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1763" w:rsidRPr="00006004" w:rsidRDefault="00F25D9A" w:rsidP="00F2131A">
      <w:pPr>
        <w:widowControl/>
        <w:jc w:val="left"/>
        <w:rPr>
          <w:rFonts w:ascii="Times New Roman" w:hAnsi="Times New Roman" w:cs="Times New Roman"/>
          <w:b/>
          <w:bCs/>
          <w:szCs w:val="21"/>
        </w:rPr>
      </w:pPr>
      <w:bookmarkStart w:id="0" w:name="OLE_LINK111"/>
      <w:bookmarkStart w:id="1" w:name="OLE_LINK112"/>
      <w:r w:rsidRPr="00F25D9A">
        <w:rPr>
          <w:rFonts w:ascii="Times New Roman" w:hAnsi="Times New Roman" w:cs="Times New Roman"/>
          <w:b/>
          <w:bCs/>
          <w:szCs w:val="21"/>
        </w:rPr>
        <w:t xml:space="preserve">Additional file </w:t>
      </w:r>
      <w:r>
        <w:rPr>
          <w:rFonts w:ascii="Times New Roman" w:hAnsi="Times New Roman" w:cs="Times New Roman"/>
          <w:b/>
          <w:bCs/>
          <w:szCs w:val="21"/>
        </w:rPr>
        <w:t>4</w:t>
      </w:r>
      <w:r w:rsidR="00E33492" w:rsidRPr="00E33492">
        <w:rPr>
          <w:rFonts w:ascii="Times New Roman" w:hAnsi="Times New Roman" w:cs="Times New Roman"/>
          <w:b/>
          <w:bCs/>
          <w:szCs w:val="21"/>
        </w:rPr>
        <w:t xml:space="preserve">. </w:t>
      </w:r>
      <w:r w:rsidR="00025AD4">
        <w:rPr>
          <w:rFonts w:ascii="Times New Roman" w:hAnsi="Times New Roman" w:cs="Times New Roman"/>
          <w:b/>
          <w:bCs/>
          <w:szCs w:val="21"/>
        </w:rPr>
        <w:t>All</w:t>
      </w:r>
      <w:r w:rsidR="00E33492" w:rsidRPr="00E33492">
        <w:rPr>
          <w:rFonts w:ascii="Times New Roman" w:hAnsi="Times New Roman" w:cs="Times New Roman"/>
          <w:b/>
          <w:bCs/>
          <w:szCs w:val="21"/>
        </w:rPr>
        <w:t xml:space="preserve"> change</w:t>
      </w:r>
      <w:r w:rsidR="00025AD4">
        <w:rPr>
          <w:rFonts w:ascii="Times New Roman" w:hAnsi="Times New Roman" w:cs="Times New Roman"/>
          <w:b/>
          <w:bCs/>
          <w:szCs w:val="21"/>
        </w:rPr>
        <w:t>s</w:t>
      </w:r>
      <w:r w:rsidR="00E33492" w:rsidRPr="00E33492">
        <w:rPr>
          <w:rFonts w:ascii="Times New Roman" w:hAnsi="Times New Roman" w:cs="Times New Roman"/>
          <w:b/>
          <w:bCs/>
          <w:szCs w:val="21"/>
        </w:rPr>
        <w:t xml:space="preserve"> in </w:t>
      </w:r>
      <w:r w:rsidR="00025AD4">
        <w:rPr>
          <w:rFonts w:ascii="Times New Roman" w:hAnsi="Times New Roman" w:cs="Times New Roman"/>
          <w:b/>
          <w:bCs/>
          <w:szCs w:val="21"/>
        </w:rPr>
        <w:t xml:space="preserve">each </w:t>
      </w:r>
      <w:r w:rsidR="00E33492" w:rsidRPr="00E33492">
        <w:rPr>
          <w:rFonts w:ascii="Times New Roman" w:hAnsi="Times New Roman" w:cs="Times New Roman"/>
          <w:b/>
          <w:bCs/>
          <w:szCs w:val="21"/>
        </w:rPr>
        <w:t>systematic review compared to their protocol</w:t>
      </w:r>
      <w:bookmarkStart w:id="2" w:name="OLE_LINK22"/>
      <w:bookmarkStart w:id="3" w:name="OLE_LINK23"/>
      <w:bookmarkEnd w:id="0"/>
      <w:bookmarkEnd w:id="1"/>
    </w:p>
    <w:p w:rsidR="004F5EA8" w:rsidRPr="001A1763" w:rsidRDefault="00152E31" w:rsidP="00E6599E">
      <w:pPr>
        <w:widowControl/>
        <w:jc w:val="left"/>
        <w:rPr>
          <w:rFonts w:ascii="Times New Roman" w:hAnsi="Times New Roman" w:cs="Times New Roman"/>
          <w:b/>
          <w:bCs/>
          <w:sz w:val="11"/>
          <w:szCs w:val="11"/>
        </w:rPr>
      </w:pPr>
      <w:r w:rsidRPr="001A1763">
        <w:rPr>
          <w:rFonts w:ascii="Times New Roman" w:hAnsi="Times New Roman" w:cs="Times New Roman"/>
          <w:b/>
          <w:bCs/>
          <w:sz w:val="11"/>
          <w:szCs w:val="11"/>
        </w:rPr>
        <w:t xml:space="preserve">[20] </w:t>
      </w:r>
      <w:r w:rsidR="00731764" w:rsidRPr="001A1763">
        <w:rPr>
          <w:rFonts w:ascii="Times New Roman" w:hAnsi="Times New Roman" w:cs="Times New Roman"/>
          <w:b/>
          <w:bCs/>
          <w:sz w:val="11"/>
          <w:szCs w:val="11"/>
        </w:rPr>
        <w:t>Efficacy and Safety of Teneligliptin in Patients With Type 2 Diabetes Mellitus: A Systematic Review and Meta-Analysis of Randomized Controlled Trials</w:t>
      </w:r>
    </w:p>
    <w:tbl>
      <w:tblPr>
        <w:tblStyle w:val="a3"/>
        <w:tblW w:w="0" w:type="auto"/>
        <w:tblLook w:val="04A0" w:firstRow="1" w:lastRow="0" w:firstColumn="1" w:lastColumn="0" w:noHBand="0" w:noVBand="1"/>
      </w:tblPr>
      <w:tblGrid>
        <w:gridCol w:w="1061"/>
        <w:gridCol w:w="1202"/>
        <w:gridCol w:w="1276"/>
        <w:gridCol w:w="1276"/>
        <w:gridCol w:w="1843"/>
        <w:gridCol w:w="3118"/>
        <w:gridCol w:w="4111"/>
      </w:tblGrid>
      <w:tr w:rsidR="00412CF1" w:rsidRPr="00374A39" w:rsidTr="00A80BC5">
        <w:tc>
          <w:tcPr>
            <w:tcW w:w="1061" w:type="dxa"/>
          </w:tcPr>
          <w:p w:rsidR="00412CF1" w:rsidRPr="00374A39" w:rsidRDefault="00412CF1" w:rsidP="00F267F6">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02" w:type="dxa"/>
          </w:tcPr>
          <w:p w:rsidR="003E1AEE" w:rsidRPr="00374A39" w:rsidRDefault="003E1AEE" w:rsidP="003E1AEE">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412CF1" w:rsidRPr="00374A39" w:rsidRDefault="00EB16D5" w:rsidP="003E1AEE">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3E1AEE" w:rsidRPr="00374A39" w:rsidRDefault="003E1AEE" w:rsidP="003E1AEE">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412CF1" w:rsidRPr="00374A39" w:rsidRDefault="003E1AEE" w:rsidP="003E1AEE">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412CF1" w:rsidRPr="00374A39" w:rsidRDefault="00A84E53" w:rsidP="00F267F6">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412CF1" w:rsidRPr="00374A39" w:rsidRDefault="00412CF1" w:rsidP="00F267F6">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412CF1" w:rsidRPr="00374A39" w:rsidRDefault="00412CF1" w:rsidP="00F267F6">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1" w:type="dxa"/>
          </w:tcPr>
          <w:p w:rsidR="00412CF1" w:rsidRPr="00374A39" w:rsidRDefault="00412CF1" w:rsidP="00F267F6">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412CF1" w:rsidRPr="00374A39" w:rsidTr="00A80BC5">
        <w:tc>
          <w:tcPr>
            <w:tcW w:w="1061"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Outcome</w:t>
            </w:r>
          </w:p>
        </w:tc>
        <w:tc>
          <w:tcPr>
            <w:tcW w:w="1202" w:type="dxa"/>
          </w:tcPr>
          <w:p w:rsidR="00412CF1" w:rsidRPr="00374A39" w:rsidRDefault="00412CF1" w:rsidP="00F267F6">
            <w:pPr>
              <w:rPr>
                <w:rFonts w:ascii="Times New Roman" w:hAnsi="Times New Roman" w:cs="Times New Roman"/>
                <w:kern w:val="0"/>
                <w:sz w:val="11"/>
                <w:szCs w:val="11"/>
              </w:rPr>
            </w:pPr>
          </w:p>
          <w:p w:rsidR="00412CF1" w:rsidRPr="00374A39" w:rsidRDefault="00412CF1" w:rsidP="00F267F6">
            <w:pPr>
              <w:rPr>
                <w:rFonts w:ascii="Times New Roman" w:hAnsi="Times New Roman" w:cs="Times New Roman"/>
                <w:kern w:val="0"/>
                <w:sz w:val="11"/>
                <w:szCs w:val="11"/>
              </w:rPr>
            </w:pPr>
          </w:p>
        </w:tc>
        <w:tc>
          <w:tcPr>
            <w:tcW w:w="1276" w:type="dxa"/>
          </w:tcPr>
          <w:p w:rsidR="00412CF1" w:rsidRPr="00374A39" w:rsidRDefault="00412CF1" w:rsidP="00F267F6">
            <w:pPr>
              <w:rPr>
                <w:rFonts w:ascii="Times New Roman" w:hAnsi="Times New Roman" w:cs="Times New Roman"/>
                <w:kern w:val="0"/>
                <w:sz w:val="11"/>
                <w:szCs w:val="11"/>
                <w:highlight w:val="green"/>
              </w:rPr>
            </w:pPr>
          </w:p>
        </w:tc>
        <w:tc>
          <w:tcPr>
            <w:tcW w:w="1276" w:type="dxa"/>
          </w:tcPr>
          <w:p w:rsidR="003E1AEE" w:rsidRPr="00374A39" w:rsidRDefault="00565701" w:rsidP="003E1AE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p w:rsidR="006E1574" w:rsidRPr="00374A39" w:rsidRDefault="006E1574" w:rsidP="003E1AEE">
            <w:pPr>
              <w:rPr>
                <w:rFonts w:ascii="Times New Roman" w:hAnsi="Times New Roman" w:cs="Times New Roman"/>
                <w:kern w:val="0"/>
                <w:sz w:val="11"/>
                <w:szCs w:val="11"/>
              </w:rPr>
            </w:pPr>
          </w:p>
          <w:p w:rsidR="006E1574" w:rsidRPr="00374A39" w:rsidRDefault="006E1574" w:rsidP="003E1AEE">
            <w:pPr>
              <w:rPr>
                <w:rFonts w:ascii="Times New Roman" w:hAnsi="Times New Roman" w:cs="Times New Roman"/>
                <w:kern w:val="0"/>
                <w:sz w:val="11"/>
                <w:szCs w:val="11"/>
              </w:rPr>
            </w:pPr>
          </w:p>
          <w:p w:rsidR="00412CF1" w:rsidRPr="00374A39" w:rsidRDefault="00412CF1" w:rsidP="00F267F6">
            <w:pPr>
              <w:rPr>
                <w:rFonts w:ascii="Times New Roman" w:hAnsi="Times New Roman" w:cs="Times New Roman"/>
                <w:kern w:val="0"/>
                <w:sz w:val="11"/>
                <w:szCs w:val="11"/>
                <w:highlight w:val="green"/>
              </w:rPr>
            </w:pPr>
          </w:p>
          <w:p w:rsidR="006E1574" w:rsidRPr="00374A39" w:rsidRDefault="006E1574" w:rsidP="00F267F6">
            <w:pPr>
              <w:rPr>
                <w:rFonts w:ascii="Times New Roman" w:hAnsi="Times New Roman" w:cs="Times New Roman"/>
                <w:kern w:val="0"/>
                <w:sz w:val="11"/>
                <w:szCs w:val="11"/>
                <w:highlight w:val="green"/>
              </w:rPr>
            </w:pPr>
          </w:p>
          <w:p w:rsidR="006E1574" w:rsidRPr="00374A39" w:rsidRDefault="006E1574" w:rsidP="00F267F6">
            <w:pPr>
              <w:rPr>
                <w:rFonts w:ascii="Times New Roman" w:hAnsi="Times New Roman" w:cs="Times New Roman"/>
                <w:kern w:val="0"/>
                <w:sz w:val="11"/>
                <w:szCs w:val="11"/>
                <w:highlight w:val="green"/>
              </w:rPr>
            </w:pPr>
          </w:p>
          <w:p w:rsidR="006E1574" w:rsidRPr="00374A39" w:rsidRDefault="006E1574" w:rsidP="00F267F6">
            <w:pPr>
              <w:rPr>
                <w:rFonts w:ascii="Times New Roman" w:hAnsi="Times New Roman" w:cs="Times New Roman"/>
                <w:kern w:val="0"/>
                <w:sz w:val="11"/>
                <w:szCs w:val="11"/>
                <w:highlight w:val="green"/>
              </w:rPr>
            </w:pPr>
          </w:p>
        </w:tc>
        <w:tc>
          <w:tcPr>
            <w:tcW w:w="1843"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sidR="00D72CFB" w:rsidRPr="00374A39">
              <w:rPr>
                <w:rFonts w:ascii="Times New Roman" w:hAnsi="Times New Roman" w:cs="Times New Roman"/>
                <w:kern w:val="0"/>
                <w:sz w:val="11"/>
                <w:szCs w:val="11"/>
              </w:rPr>
              <w:t xml:space="preserve">individual </w:t>
            </w:r>
            <w:r w:rsidRPr="00374A39">
              <w:rPr>
                <w:rFonts w:ascii="Times New Roman" w:hAnsi="Times New Roman" w:cs="Times New Roman"/>
                <w:kern w:val="0"/>
                <w:sz w:val="11"/>
                <w:szCs w:val="11"/>
              </w:rPr>
              <w:t>outcome</w:t>
            </w:r>
            <w:r w:rsidR="00D72CFB" w:rsidRPr="00374A39">
              <w:rPr>
                <w:rFonts w:ascii="Times New Roman" w:hAnsi="Times New Roman" w:cs="Times New Roman"/>
                <w:kern w:val="0"/>
                <w:sz w:val="11"/>
                <w:szCs w:val="11"/>
              </w:rPr>
              <w:t>s</w:t>
            </w:r>
            <w:r w:rsidRPr="00374A39">
              <w:rPr>
                <w:rFonts w:ascii="Times New Roman" w:hAnsi="Times New Roman" w:cs="Times New Roman"/>
                <w:kern w:val="0"/>
                <w:sz w:val="11"/>
                <w:szCs w:val="11"/>
              </w:rPr>
              <w:t xml:space="preserve"> to measure the effect and adverse events of intervention</w:t>
            </w:r>
            <w:r w:rsidR="00E773A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Primary and secondary outcome were not distinguished</w:t>
            </w:r>
          </w:p>
        </w:tc>
        <w:tc>
          <w:tcPr>
            <w:tcW w:w="3118"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b/>
                <w:bCs/>
                <w:kern w:val="0"/>
                <w:sz w:val="11"/>
                <w:szCs w:val="11"/>
              </w:rPr>
              <w:t>Primary outcome(s):</w:t>
            </w:r>
            <w:r w:rsidRPr="00374A39">
              <w:rPr>
                <w:rFonts w:ascii="Times New Roman" w:hAnsi="Times New Roman" w:cs="Times New Roman"/>
                <w:kern w:val="0"/>
                <w:sz w:val="11"/>
                <w:szCs w:val="11"/>
              </w:rPr>
              <w:t xml:space="preserve"> glycated hemoglobin A1c (HbA1c)</w:t>
            </w:r>
          </w:p>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b/>
                <w:bCs/>
                <w:kern w:val="0"/>
                <w:sz w:val="11"/>
                <w:szCs w:val="11"/>
              </w:rPr>
              <w:t>Secondary outcome(s):</w:t>
            </w:r>
            <w:r w:rsidRPr="00374A39">
              <w:rPr>
                <w:rFonts w:ascii="Times New Roman" w:hAnsi="Times New Roman" w:cs="Times New Roman"/>
                <w:kern w:val="0"/>
                <w:sz w:val="11"/>
                <w:szCs w:val="11"/>
              </w:rPr>
              <w:t xml:space="preserve"> fasting plasma glucose (FPG), 2h postprandial plasma glucose (2h PPG), area under the glucose plasma concentration-time curve from 0 to 2 h (AUC0−2h) PPG</w:t>
            </w:r>
          </w:p>
        </w:tc>
        <w:tc>
          <w:tcPr>
            <w:tcW w:w="4111" w:type="dxa"/>
          </w:tcPr>
          <w:p w:rsidR="00412CF1" w:rsidRPr="00374A39" w:rsidRDefault="00412CF1" w:rsidP="001D1E42">
            <w:pPr>
              <w:autoSpaceDE w:val="0"/>
              <w:autoSpaceDN w:val="0"/>
              <w:adjustRightInd w:val="0"/>
              <w:jc w:val="left"/>
              <w:rPr>
                <w:rFonts w:ascii="Times New Roman" w:hAnsi="Times New Roman" w:cs="Times New Roman"/>
                <w:kern w:val="0"/>
                <w:sz w:val="11"/>
                <w:szCs w:val="11"/>
              </w:rPr>
            </w:pPr>
            <w:bookmarkStart w:id="4" w:name="OLE_LINK3"/>
            <w:bookmarkStart w:id="5" w:name="OLE_LINK4"/>
            <w:r w:rsidRPr="00374A39">
              <w:rPr>
                <w:rFonts w:ascii="Times New Roman" w:hAnsi="Times New Roman" w:cs="Times New Roman"/>
                <w:kern w:val="0"/>
                <w:sz w:val="11"/>
                <w:szCs w:val="11"/>
              </w:rPr>
              <w:t>(a) glycated hemoglobin A1c (HbA1c), (b) fasting plasma glucose (FPG), (c) 2 h postprandial plasma glucose (2 h PPG), (d) area under the glucose plasma concentration-time curve from 0 to 2 h (AUC0−2h) PPG</w:t>
            </w:r>
            <w:bookmarkEnd w:id="4"/>
            <w:bookmarkEnd w:id="5"/>
            <w:r w:rsidRPr="00374A39">
              <w:rPr>
                <w:rFonts w:ascii="Times New Roman" w:hAnsi="Times New Roman" w:cs="Times New Roman"/>
                <w:kern w:val="0"/>
                <w:sz w:val="11"/>
                <w:szCs w:val="11"/>
              </w:rPr>
              <w:t>,</w:t>
            </w:r>
            <w:r w:rsidRPr="00374A39">
              <w:rPr>
                <w:rFonts w:ascii="Times New Roman" w:hAnsi="Times New Roman" w:cs="Times New Roman"/>
                <w:i/>
                <w:iCs/>
                <w:kern w:val="0"/>
                <w:sz w:val="11"/>
                <w:szCs w:val="11"/>
              </w:rPr>
              <w:t xml:space="preserve"> (e) homeostasis model assessment of b cell function (HOMA-b), homeostasis model assessment of insulin resistance (HOMAIR), and (f) adverse events (AEs) such as hypoglycemia</w:t>
            </w:r>
          </w:p>
        </w:tc>
      </w:tr>
      <w:tr w:rsidR="00412CF1" w:rsidRPr="00374A39" w:rsidTr="00A80BC5">
        <w:tc>
          <w:tcPr>
            <w:tcW w:w="1061" w:type="dxa"/>
            <w:vMerge w:val="restart"/>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p w:rsidR="00412CF1" w:rsidRPr="00374A39" w:rsidRDefault="00412CF1" w:rsidP="00F267F6">
            <w:pPr>
              <w:rPr>
                <w:rFonts w:ascii="Times New Roman" w:hAnsi="Times New Roman" w:cs="Times New Roman"/>
                <w:kern w:val="0"/>
                <w:sz w:val="11"/>
                <w:szCs w:val="11"/>
              </w:rPr>
            </w:pPr>
          </w:p>
        </w:tc>
        <w:tc>
          <w:tcPr>
            <w:tcW w:w="1202" w:type="dxa"/>
          </w:tcPr>
          <w:p w:rsidR="00412CF1" w:rsidRPr="00374A39" w:rsidRDefault="00412CF1" w:rsidP="00D61D4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12CF1" w:rsidRPr="00374A39" w:rsidRDefault="00412CF1" w:rsidP="00D61D49">
            <w:pPr>
              <w:rPr>
                <w:rFonts w:ascii="Times New Roman" w:hAnsi="Times New Roman" w:cs="Times New Roman"/>
                <w:kern w:val="0"/>
                <w:sz w:val="11"/>
                <w:szCs w:val="11"/>
              </w:rPr>
            </w:pPr>
          </w:p>
        </w:tc>
        <w:tc>
          <w:tcPr>
            <w:tcW w:w="1276" w:type="dxa"/>
          </w:tcPr>
          <w:p w:rsidR="00CE21A9" w:rsidRPr="00374A39" w:rsidRDefault="00CE21A9" w:rsidP="00D61D49">
            <w:pPr>
              <w:rPr>
                <w:rFonts w:ascii="Times New Roman" w:hAnsi="Times New Roman" w:cs="Times New Roman"/>
                <w:kern w:val="0"/>
                <w:sz w:val="11"/>
                <w:szCs w:val="11"/>
              </w:rPr>
            </w:pPr>
          </w:p>
          <w:p w:rsidR="00CE21A9" w:rsidRPr="00374A39" w:rsidRDefault="00CE21A9" w:rsidP="00D61D49">
            <w:pPr>
              <w:rPr>
                <w:rFonts w:ascii="Times New Roman" w:hAnsi="Times New Roman" w:cs="Times New Roman"/>
                <w:kern w:val="0"/>
                <w:sz w:val="11"/>
                <w:szCs w:val="11"/>
              </w:rPr>
            </w:pPr>
          </w:p>
          <w:p w:rsidR="00CE21A9" w:rsidRPr="00374A39" w:rsidRDefault="00CE21A9" w:rsidP="00D61D49">
            <w:pPr>
              <w:rPr>
                <w:rFonts w:ascii="Times New Roman" w:hAnsi="Times New Roman" w:cs="Times New Roman"/>
                <w:kern w:val="0"/>
                <w:sz w:val="11"/>
                <w:szCs w:val="11"/>
              </w:rPr>
            </w:pPr>
          </w:p>
        </w:tc>
        <w:tc>
          <w:tcPr>
            <w:tcW w:w="1843" w:type="dxa"/>
          </w:tcPr>
          <w:p w:rsidR="00412CF1" w:rsidRPr="00374A39" w:rsidRDefault="00412CF1" w:rsidP="0046198C">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6B666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w:t>
            </w:r>
            <w:r w:rsidR="00E71B63">
              <w:rPr>
                <w:rFonts w:ascii="Times New Roman" w:hAnsi="Times New Roman" w:cs="Times New Roman"/>
                <w:kern w:val="0"/>
                <w:sz w:val="11"/>
                <w:szCs w:val="11"/>
              </w:rPr>
              <w:t>s</w:t>
            </w:r>
          </w:p>
        </w:tc>
        <w:tc>
          <w:tcPr>
            <w:tcW w:w="3118" w:type="dxa"/>
          </w:tcPr>
          <w:p w:rsidR="00412CF1" w:rsidRPr="00374A39" w:rsidRDefault="00412CF1" w:rsidP="00F267F6">
            <w:pPr>
              <w:rPr>
                <w:rFonts w:ascii="Times New Roman" w:hAnsi="Times New Roman" w:cs="Times New Roman"/>
                <w:kern w:val="0"/>
                <w:sz w:val="11"/>
                <w:szCs w:val="11"/>
              </w:rPr>
            </w:pPr>
            <w:bookmarkStart w:id="6" w:name="OLE_LINK5"/>
            <w:r w:rsidRPr="00374A39">
              <w:rPr>
                <w:rFonts w:ascii="Times New Roman" w:hAnsi="Times New Roman" w:cs="Times New Roman"/>
                <w:kern w:val="0"/>
                <w:sz w:val="11"/>
                <w:szCs w:val="11"/>
              </w:rPr>
              <w:t xml:space="preserve">No </w:t>
            </w:r>
            <w:r w:rsidR="007B1B8F">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bookmarkEnd w:id="6"/>
          </w:p>
        </w:tc>
        <w:tc>
          <w:tcPr>
            <w:tcW w:w="4111" w:type="dxa"/>
          </w:tcPr>
          <w:p w:rsidR="00412CF1" w:rsidRPr="00374A39" w:rsidRDefault="00412CF1" w:rsidP="001D1E4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the terms “Teneligliptin,” “MP-513,” “T2DM,” and “Type 2 diabetes mellitus” for the searches, and the terms were adjusted to conform to the relevant rules in each database. We also used (“Diabetes Mellitus, Type 2”[Mesh] AND teneligliptin) to search the data</w:t>
            </w:r>
          </w:p>
        </w:tc>
      </w:tr>
      <w:tr w:rsidR="00412CF1" w:rsidRPr="00374A39" w:rsidTr="00A80BC5">
        <w:tc>
          <w:tcPr>
            <w:tcW w:w="1061" w:type="dxa"/>
            <w:vMerge/>
          </w:tcPr>
          <w:p w:rsidR="00412CF1" w:rsidRPr="00374A39" w:rsidRDefault="00412CF1" w:rsidP="00F267F6">
            <w:pPr>
              <w:rPr>
                <w:rFonts w:ascii="Times New Roman" w:hAnsi="Times New Roman" w:cs="Times New Roman"/>
                <w:kern w:val="0"/>
                <w:sz w:val="11"/>
                <w:szCs w:val="11"/>
              </w:rPr>
            </w:pPr>
          </w:p>
        </w:tc>
        <w:tc>
          <w:tcPr>
            <w:tcW w:w="1202" w:type="dxa"/>
          </w:tcPr>
          <w:p w:rsidR="00412CF1" w:rsidRPr="00374A39" w:rsidRDefault="00412CF1" w:rsidP="00F267F6">
            <w:pPr>
              <w:rPr>
                <w:rFonts w:ascii="Times New Roman" w:hAnsi="Times New Roman" w:cs="Times New Roman"/>
                <w:kern w:val="0"/>
                <w:sz w:val="11"/>
                <w:szCs w:val="11"/>
              </w:rPr>
            </w:pPr>
          </w:p>
        </w:tc>
        <w:tc>
          <w:tcPr>
            <w:tcW w:w="1276" w:type="dxa"/>
          </w:tcPr>
          <w:p w:rsidR="00412CF1" w:rsidRPr="00374A39" w:rsidRDefault="0056570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412CF1" w:rsidRPr="00374A39" w:rsidRDefault="00412CF1" w:rsidP="00F267F6">
            <w:pPr>
              <w:rPr>
                <w:rFonts w:ascii="Times New Roman" w:hAnsi="Times New Roman" w:cs="Times New Roman"/>
                <w:kern w:val="0"/>
                <w:sz w:val="11"/>
                <w:szCs w:val="11"/>
              </w:rPr>
            </w:pPr>
          </w:p>
        </w:tc>
        <w:tc>
          <w:tcPr>
            <w:tcW w:w="1843"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6B666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6B6668" w:rsidRPr="00374A39">
              <w:rPr>
                <w:rFonts w:ascii="Times New Roman" w:hAnsi="Times New Roman" w:cs="Times New Roman"/>
                <w:kern w:val="0"/>
                <w:sz w:val="11"/>
                <w:szCs w:val="11"/>
              </w:rPr>
              <w:t xml:space="preserve">method to ensure </w:t>
            </w:r>
            <w:r w:rsidRPr="00374A39">
              <w:rPr>
                <w:rFonts w:ascii="Times New Roman" w:hAnsi="Times New Roman" w:cs="Times New Roman"/>
                <w:kern w:val="0"/>
                <w:sz w:val="11"/>
                <w:szCs w:val="11"/>
              </w:rPr>
              <w:t>the comprehensiveness of retrieval</w:t>
            </w:r>
          </w:p>
        </w:tc>
        <w:tc>
          <w:tcPr>
            <w:tcW w:w="3118" w:type="dxa"/>
          </w:tcPr>
          <w:p w:rsidR="00412CF1" w:rsidRPr="00374A39" w:rsidRDefault="00412CF1" w:rsidP="00D61D49">
            <w:pPr>
              <w:rPr>
                <w:rFonts w:ascii="Times New Roman" w:hAnsi="Times New Roman" w:cs="Times New Roman"/>
                <w:kern w:val="0"/>
                <w:sz w:val="11"/>
                <w:szCs w:val="11"/>
              </w:rPr>
            </w:pPr>
            <w:r w:rsidRPr="00374A39">
              <w:rPr>
                <w:rFonts w:ascii="Times New Roman" w:hAnsi="Times New Roman" w:cs="Times New Roman"/>
                <w:kern w:val="0"/>
                <w:sz w:val="11"/>
                <w:szCs w:val="11"/>
              </w:rPr>
              <w:t>The searches will be re-run just before the final analyses</w:t>
            </w:r>
          </w:p>
        </w:tc>
        <w:tc>
          <w:tcPr>
            <w:tcW w:w="4111" w:type="dxa"/>
          </w:tcPr>
          <w:p w:rsidR="00412CF1" w:rsidRPr="00374A39" w:rsidRDefault="007B1B8F" w:rsidP="001D1E4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412CF1" w:rsidRPr="00374A39" w:rsidTr="001D33EF">
        <w:tc>
          <w:tcPr>
            <w:tcW w:w="1061" w:type="dxa"/>
            <w:shd w:val="clear" w:color="auto" w:fill="FFFFFF" w:themeFill="background1"/>
          </w:tcPr>
          <w:p w:rsidR="00412CF1" w:rsidRPr="001D33EF" w:rsidRDefault="00412CF1" w:rsidP="00F267F6">
            <w:pPr>
              <w:rPr>
                <w:rFonts w:ascii="Times New Roman" w:hAnsi="Times New Roman" w:cs="Times New Roman"/>
                <w:kern w:val="0"/>
                <w:sz w:val="11"/>
                <w:szCs w:val="11"/>
              </w:rPr>
            </w:pPr>
            <w:r w:rsidRPr="001D33EF">
              <w:rPr>
                <w:rFonts w:ascii="Times New Roman" w:hAnsi="Times New Roman" w:cs="Times New Roman"/>
                <w:kern w:val="0"/>
                <w:sz w:val="11"/>
                <w:szCs w:val="11"/>
              </w:rPr>
              <w:t>Data extraction</w:t>
            </w:r>
          </w:p>
        </w:tc>
        <w:tc>
          <w:tcPr>
            <w:tcW w:w="1202" w:type="dxa"/>
            <w:shd w:val="clear" w:color="auto" w:fill="FFFFFF" w:themeFill="background1"/>
          </w:tcPr>
          <w:p w:rsidR="00412CF1" w:rsidRPr="001D33EF" w:rsidRDefault="00565701" w:rsidP="00F267F6">
            <w:pPr>
              <w:rPr>
                <w:rFonts w:ascii="Times New Roman" w:hAnsi="Times New Roman" w:cs="Times New Roman"/>
                <w:kern w:val="0"/>
                <w:sz w:val="11"/>
                <w:szCs w:val="11"/>
              </w:rPr>
            </w:pPr>
            <w:r w:rsidRPr="001D33EF">
              <w:rPr>
                <w:rFonts w:ascii="Times New Roman" w:hAnsi="Times New Roman" w:cs="Times New Roman"/>
                <w:kern w:val="0"/>
                <w:sz w:val="11"/>
                <w:szCs w:val="11"/>
              </w:rPr>
              <w:t xml:space="preserve">Improve </w:t>
            </w:r>
          </w:p>
        </w:tc>
        <w:tc>
          <w:tcPr>
            <w:tcW w:w="1276" w:type="dxa"/>
            <w:shd w:val="clear" w:color="auto" w:fill="FFFFFF" w:themeFill="background1"/>
          </w:tcPr>
          <w:p w:rsidR="00412CF1" w:rsidRPr="001D33EF" w:rsidRDefault="00412CF1" w:rsidP="00F267F6">
            <w:pPr>
              <w:rPr>
                <w:rFonts w:ascii="Times New Roman" w:hAnsi="Times New Roman" w:cs="Times New Roman"/>
                <w:kern w:val="0"/>
                <w:sz w:val="11"/>
                <w:szCs w:val="11"/>
              </w:rPr>
            </w:pPr>
          </w:p>
        </w:tc>
        <w:tc>
          <w:tcPr>
            <w:tcW w:w="1276" w:type="dxa"/>
            <w:shd w:val="clear" w:color="auto" w:fill="FFFFFF" w:themeFill="background1"/>
          </w:tcPr>
          <w:p w:rsidR="00412CF1" w:rsidRPr="001D33EF" w:rsidRDefault="00412CF1" w:rsidP="00F267F6">
            <w:pPr>
              <w:rPr>
                <w:rFonts w:ascii="Times New Roman" w:hAnsi="Times New Roman" w:cs="Times New Roman"/>
                <w:kern w:val="0"/>
                <w:sz w:val="11"/>
                <w:szCs w:val="11"/>
              </w:rPr>
            </w:pPr>
          </w:p>
        </w:tc>
        <w:tc>
          <w:tcPr>
            <w:tcW w:w="1843" w:type="dxa"/>
            <w:shd w:val="clear" w:color="auto" w:fill="FFFFFF" w:themeFill="background1"/>
          </w:tcPr>
          <w:p w:rsidR="00412CF1" w:rsidRPr="001D33EF" w:rsidRDefault="001843CB" w:rsidP="00F267F6">
            <w:pPr>
              <w:rPr>
                <w:rFonts w:ascii="Times New Roman" w:hAnsi="Times New Roman" w:cs="Times New Roman"/>
                <w:sz w:val="11"/>
                <w:szCs w:val="11"/>
              </w:rPr>
            </w:pPr>
            <w:bookmarkStart w:id="7" w:name="_Hlk33708305"/>
            <w:bookmarkStart w:id="8" w:name="OLE_LINK36"/>
            <w:r w:rsidRPr="001D33EF">
              <w:rPr>
                <w:rFonts w:ascii="Times New Roman" w:hAnsi="Times New Roman" w:cs="Times New Roman"/>
                <w:sz w:val="11"/>
                <w:szCs w:val="11"/>
              </w:rPr>
              <w:t xml:space="preserve">Adding </w:t>
            </w:r>
            <w:bookmarkStart w:id="9" w:name="OLE_LINK132"/>
            <w:r w:rsidR="00382C86" w:rsidRPr="001D33EF">
              <w:rPr>
                <w:rFonts w:ascii="Times New Roman" w:hAnsi="Times New Roman" w:cs="Times New Roman"/>
                <w:sz w:val="11"/>
                <w:szCs w:val="11"/>
              </w:rPr>
              <w:t xml:space="preserve">the </w:t>
            </w:r>
            <w:r w:rsidRPr="001D33EF">
              <w:rPr>
                <w:rFonts w:ascii="Times New Roman" w:hAnsi="Times New Roman" w:cs="Times New Roman"/>
                <w:sz w:val="11"/>
                <w:szCs w:val="11"/>
              </w:rPr>
              <w:t xml:space="preserve">assumptions/simplifications </w:t>
            </w:r>
            <w:bookmarkEnd w:id="9"/>
            <w:r w:rsidRPr="001D33EF">
              <w:rPr>
                <w:rFonts w:ascii="Times New Roman" w:hAnsi="Times New Roman" w:cs="Times New Roman"/>
                <w:sz w:val="11"/>
                <w:szCs w:val="11"/>
              </w:rPr>
              <w:t>the author made</w:t>
            </w:r>
            <w:bookmarkEnd w:id="7"/>
            <w:bookmarkEnd w:id="8"/>
          </w:p>
        </w:tc>
        <w:tc>
          <w:tcPr>
            <w:tcW w:w="3118" w:type="dxa"/>
            <w:shd w:val="clear" w:color="auto" w:fill="FFFFFF" w:themeFill="background1"/>
          </w:tcPr>
          <w:p w:rsidR="00412CF1" w:rsidRPr="001D33EF" w:rsidRDefault="007B1B8F" w:rsidP="00F267F6">
            <w:pPr>
              <w:rPr>
                <w:rFonts w:ascii="Times New Roman" w:hAnsi="Times New Roman" w:cs="Times New Roman"/>
                <w:sz w:val="11"/>
                <w:szCs w:val="11"/>
              </w:rPr>
            </w:pPr>
            <w:r w:rsidRPr="001D33EF">
              <w:rPr>
                <w:rFonts w:ascii="Times New Roman" w:hAnsi="Times New Roman" w:cs="Times New Roman"/>
                <w:kern w:val="0"/>
                <w:sz w:val="11"/>
                <w:szCs w:val="11"/>
              </w:rPr>
              <w:t>No relative content</w:t>
            </w:r>
          </w:p>
        </w:tc>
        <w:tc>
          <w:tcPr>
            <w:tcW w:w="4111" w:type="dxa"/>
            <w:shd w:val="clear" w:color="auto" w:fill="FFFFFF" w:themeFill="background1"/>
          </w:tcPr>
          <w:p w:rsidR="00412CF1" w:rsidRPr="001D33EF" w:rsidRDefault="00412CF1" w:rsidP="00D2529B">
            <w:pPr>
              <w:rPr>
                <w:rFonts w:ascii="Times New Roman" w:hAnsi="Times New Roman" w:cs="Times New Roman"/>
                <w:kern w:val="0"/>
                <w:sz w:val="11"/>
                <w:szCs w:val="11"/>
              </w:rPr>
            </w:pPr>
            <w:r w:rsidRPr="001D33EF">
              <w:rPr>
                <w:rFonts w:ascii="Times New Roman" w:hAnsi="Times New Roman" w:cs="Times New Roman"/>
                <w:kern w:val="0"/>
                <w:sz w:val="11"/>
                <w:szCs w:val="11"/>
              </w:rPr>
              <w:t>We mainly focused on the data for patients randomly assigned to</w:t>
            </w:r>
            <w:r w:rsidR="009D3450" w:rsidRPr="001D33EF">
              <w:rPr>
                <w:rFonts w:ascii="Times New Roman" w:hAnsi="Times New Roman" w:cs="Times New Roman" w:hint="eastAsia"/>
                <w:kern w:val="0"/>
                <w:sz w:val="11"/>
                <w:szCs w:val="11"/>
              </w:rPr>
              <w:t xml:space="preserve"> </w:t>
            </w:r>
            <w:r w:rsidRPr="001D33EF">
              <w:rPr>
                <w:rFonts w:ascii="Times New Roman" w:hAnsi="Times New Roman" w:cs="Times New Roman"/>
                <w:kern w:val="0"/>
                <w:sz w:val="11"/>
                <w:szCs w:val="11"/>
              </w:rPr>
              <w:t>teneligliptin 20 mg/day, which is the most common dose used in clinical practice</w:t>
            </w:r>
          </w:p>
        </w:tc>
      </w:tr>
      <w:tr w:rsidR="00412CF1" w:rsidRPr="00374A39" w:rsidTr="00A80BC5">
        <w:tc>
          <w:tcPr>
            <w:tcW w:w="1061"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Subgroups analysis</w:t>
            </w:r>
          </w:p>
        </w:tc>
        <w:tc>
          <w:tcPr>
            <w:tcW w:w="1202" w:type="dxa"/>
          </w:tcPr>
          <w:p w:rsidR="00412CF1" w:rsidRPr="00374A39" w:rsidRDefault="00412CF1" w:rsidP="00F267F6">
            <w:pPr>
              <w:rPr>
                <w:rFonts w:ascii="Times New Roman" w:hAnsi="Times New Roman" w:cs="Times New Roman"/>
                <w:kern w:val="0"/>
                <w:sz w:val="11"/>
                <w:szCs w:val="11"/>
              </w:rPr>
            </w:pPr>
          </w:p>
        </w:tc>
        <w:tc>
          <w:tcPr>
            <w:tcW w:w="1276" w:type="dxa"/>
          </w:tcPr>
          <w:p w:rsidR="00412CF1" w:rsidRPr="00374A39" w:rsidRDefault="00412CF1" w:rsidP="00F267F6">
            <w:pPr>
              <w:rPr>
                <w:rFonts w:ascii="Times New Roman" w:hAnsi="Times New Roman" w:cs="Times New Roman"/>
                <w:kern w:val="0"/>
                <w:sz w:val="11"/>
                <w:szCs w:val="11"/>
              </w:rPr>
            </w:pPr>
          </w:p>
        </w:tc>
        <w:tc>
          <w:tcPr>
            <w:tcW w:w="1276" w:type="dxa"/>
          </w:tcPr>
          <w:p w:rsidR="00412CF1" w:rsidRPr="00374A39" w:rsidRDefault="0056570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412CF1" w:rsidRPr="00374A39" w:rsidRDefault="00412CF1" w:rsidP="00F267F6">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382C86">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subgroup analysis and no reason was given</w:t>
            </w:r>
          </w:p>
        </w:tc>
        <w:tc>
          <w:tcPr>
            <w:tcW w:w="3118" w:type="dxa"/>
          </w:tcPr>
          <w:p w:rsidR="00412CF1" w:rsidRPr="00374A39" w:rsidRDefault="00412CF1" w:rsidP="00D2529B">
            <w:pPr>
              <w:rPr>
                <w:rFonts w:ascii="Times New Roman" w:hAnsi="Times New Roman" w:cs="Times New Roman"/>
                <w:kern w:val="0"/>
                <w:sz w:val="11"/>
                <w:szCs w:val="11"/>
              </w:rPr>
            </w:pPr>
            <w:r w:rsidRPr="00374A39">
              <w:rPr>
                <w:rFonts w:ascii="Times New Roman" w:hAnsi="Times New Roman" w:cs="Times New Roman"/>
                <w:kern w:val="0"/>
                <w:sz w:val="11"/>
                <w:szCs w:val="11"/>
              </w:rPr>
              <w:t>If the necessary data are available, subgroup analyses will be done for people with different Duration and background therapy separately</w:t>
            </w:r>
          </w:p>
        </w:tc>
        <w:tc>
          <w:tcPr>
            <w:tcW w:w="4111" w:type="dxa"/>
          </w:tcPr>
          <w:p w:rsidR="00412CF1" w:rsidRPr="00374A39" w:rsidRDefault="007B1B8F" w:rsidP="00F267F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bookmarkEnd w:id="2"/>
      <w:bookmarkEnd w:id="3"/>
    </w:tbl>
    <w:p w:rsidR="00C62EDE" w:rsidRDefault="00C62EDE" w:rsidP="00447510">
      <w:pPr>
        <w:rPr>
          <w:rFonts w:ascii="Times New Roman" w:hAnsi="Times New Roman" w:cs="Times New Roman"/>
          <w:b/>
          <w:bCs/>
          <w:sz w:val="11"/>
          <w:szCs w:val="11"/>
        </w:rPr>
      </w:pPr>
    </w:p>
    <w:p w:rsidR="00D2529B" w:rsidRPr="001A1763" w:rsidRDefault="00152E31" w:rsidP="00447510">
      <w:pPr>
        <w:rPr>
          <w:rFonts w:ascii="Times New Roman" w:hAnsi="Times New Roman" w:cs="Times New Roman"/>
          <w:b/>
          <w:bCs/>
          <w:sz w:val="11"/>
          <w:szCs w:val="11"/>
        </w:rPr>
      </w:pPr>
      <w:r w:rsidRPr="001A1763">
        <w:rPr>
          <w:rFonts w:ascii="Times New Roman" w:hAnsi="Times New Roman" w:cs="Times New Roman"/>
          <w:b/>
          <w:bCs/>
          <w:sz w:val="11"/>
          <w:szCs w:val="11"/>
        </w:rPr>
        <w:t>[21]</w:t>
      </w:r>
      <w:r w:rsidR="00447510" w:rsidRPr="001A1763">
        <w:rPr>
          <w:rFonts w:ascii="Times New Roman" w:hAnsi="Times New Roman" w:cs="Times New Roman"/>
          <w:b/>
          <w:bCs/>
          <w:sz w:val="11"/>
          <w:szCs w:val="11"/>
        </w:rPr>
        <w:t xml:space="preserve"> Effects of iron supplementation versus dietary iron on the nutritional iron status: Systematic review with meta-analysis of randomized controlled trials</w:t>
      </w:r>
    </w:p>
    <w:tbl>
      <w:tblPr>
        <w:tblStyle w:val="a3"/>
        <w:tblW w:w="0" w:type="auto"/>
        <w:tblLook w:val="04A0" w:firstRow="1" w:lastRow="0" w:firstColumn="1" w:lastColumn="0" w:noHBand="0" w:noVBand="1"/>
      </w:tblPr>
      <w:tblGrid>
        <w:gridCol w:w="1129"/>
        <w:gridCol w:w="1134"/>
        <w:gridCol w:w="1276"/>
        <w:gridCol w:w="1276"/>
        <w:gridCol w:w="1843"/>
        <w:gridCol w:w="3118"/>
        <w:gridCol w:w="4111"/>
      </w:tblGrid>
      <w:tr w:rsidR="00735595" w:rsidRPr="00374A39" w:rsidTr="00A80BC5">
        <w:tc>
          <w:tcPr>
            <w:tcW w:w="1129"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735595" w:rsidRPr="00374A39" w:rsidRDefault="00EB16D5" w:rsidP="00735595">
            <w:pPr>
              <w:rPr>
                <w:rFonts w:ascii="Times New Roman" w:hAnsi="Times New Roman" w:cs="Times New Roman"/>
                <w:sz w:val="11"/>
                <w:szCs w:val="11"/>
              </w:rPr>
            </w:pPr>
            <w:r>
              <w:rPr>
                <w:rFonts w:ascii="Times New Roman" w:hAnsi="Times New Roman" w:cs="Times New Roman"/>
                <w:sz w:val="11"/>
                <w:szCs w:val="11"/>
              </w:rPr>
              <w:lastRenderedPageBreak/>
              <w:t>(PRISMA/MOOSE)</w:t>
            </w:r>
          </w:p>
        </w:tc>
        <w:tc>
          <w:tcPr>
            <w:tcW w:w="1276"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Methodology quality </w:t>
            </w:r>
          </w:p>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lastRenderedPageBreak/>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735595" w:rsidRPr="00374A39" w:rsidRDefault="00A84E53" w:rsidP="00735595">
            <w:pPr>
              <w:rPr>
                <w:rFonts w:ascii="Times New Roman" w:hAnsi="Times New Roman" w:cs="Times New Roman"/>
                <w:sz w:val="11"/>
                <w:szCs w:val="11"/>
              </w:rPr>
            </w:pPr>
            <w:r>
              <w:rPr>
                <w:rFonts w:ascii="Times New Roman" w:hAnsi="Times New Roman" w:cs="Times New Roman"/>
                <w:sz w:val="11"/>
                <w:szCs w:val="11"/>
              </w:rPr>
              <w:lastRenderedPageBreak/>
              <w:t xml:space="preserve">The risk of introducing </w:t>
            </w:r>
            <w:r>
              <w:rPr>
                <w:rFonts w:ascii="Times New Roman" w:hAnsi="Times New Roman" w:cs="Times New Roman"/>
                <w:sz w:val="11"/>
                <w:szCs w:val="11"/>
              </w:rPr>
              <w:lastRenderedPageBreak/>
              <w:t>bias</w:t>
            </w:r>
          </w:p>
        </w:tc>
        <w:tc>
          <w:tcPr>
            <w:tcW w:w="1843"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lastRenderedPageBreak/>
              <w:t>Type of change</w:t>
            </w:r>
          </w:p>
        </w:tc>
        <w:tc>
          <w:tcPr>
            <w:tcW w:w="3118"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1" w:type="dxa"/>
          </w:tcPr>
          <w:p w:rsidR="00735595" w:rsidRPr="00374A39" w:rsidRDefault="00735595" w:rsidP="00735595">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735595" w:rsidRPr="00374A39" w:rsidTr="00A80BC5">
        <w:trPr>
          <w:trHeight w:val="969"/>
        </w:trPr>
        <w:tc>
          <w:tcPr>
            <w:tcW w:w="1129"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Title</w:t>
            </w:r>
          </w:p>
        </w:tc>
        <w:tc>
          <w:tcPr>
            <w:tcW w:w="1134"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735595" w:rsidP="00735595">
            <w:pPr>
              <w:rPr>
                <w:rFonts w:ascii="Times New Roman" w:hAnsi="Times New Roman" w:cs="Times New Roman"/>
                <w:kern w:val="0"/>
                <w:sz w:val="11"/>
                <w:szCs w:val="11"/>
              </w:rPr>
            </w:pPr>
            <w:bookmarkStart w:id="10" w:name="OLE_LINK20"/>
            <w:bookmarkStart w:id="11" w:name="OLE_LINK21"/>
            <w:r w:rsidRPr="00374A39">
              <w:rPr>
                <w:rFonts w:ascii="Times New Roman" w:hAnsi="Times New Roman" w:cs="Times New Roman"/>
                <w:kern w:val="0"/>
                <w:sz w:val="11"/>
                <w:szCs w:val="11"/>
              </w:rPr>
              <w:t>Provid</w:t>
            </w:r>
            <w:r w:rsidR="00382C86">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readers with more accuracy key information (outcome) about the scope of the review</w:t>
            </w:r>
            <w:bookmarkEnd w:id="10"/>
            <w:bookmarkEnd w:id="11"/>
          </w:p>
        </w:tc>
        <w:tc>
          <w:tcPr>
            <w:tcW w:w="3118"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Effects of iron supplementation versus dietary iron </w:t>
            </w:r>
            <w:r w:rsidRPr="00374A39">
              <w:rPr>
                <w:rFonts w:ascii="Times New Roman" w:hAnsi="Times New Roman" w:cs="Times New Roman"/>
                <w:i/>
                <w:iCs/>
                <w:kern w:val="0"/>
                <w:sz w:val="11"/>
                <w:szCs w:val="11"/>
              </w:rPr>
              <w:t>on biochemical parameters of humans:</w:t>
            </w:r>
            <w:r w:rsidRPr="00374A39">
              <w:rPr>
                <w:rFonts w:ascii="Times New Roman" w:hAnsi="Times New Roman" w:cs="Times New Roman"/>
                <w:kern w:val="0"/>
                <w:sz w:val="11"/>
                <w:szCs w:val="11"/>
              </w:rPr>
              <w:t xml:space="preserve"> systematic review with meta-analysis of randomized clinical trials</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Effects of iron supplementation versus dietary iron</w:t>
            </w:r>
            <w:r w:rsidRPr="00374A39">
              <w:rPr>
                <w:rFonts w:ascii="Times New Roman" w:hAnsi="Times New Roman" w:cs="Times New Roman"/>
                <w:i/>
                <w:iCs/>
                <w:kern w:val="0"/>
                <w:sz w:val="11"/>
                <w:szCs w:val="11"/>
              </w:rPr>
              <w:t xml:space="preserve"> on the nutritional iron status</w:t>
            </w:r>
            <w:r w:rsidRPr="00374A39">
              <w:rPr>
                <w:rFonts w:ascii="Times New Roman" w:hAnsi="Times New Roman" w:cs="Times New Roman"/>
                <w:kern w:val="0"/>
                <w:sz w:val="11"/>
                <w:szCs w:val="11"/>
              </w:rPr>
              <w:t>: Systematic review with meta-analysis of randomized controlled trials</w:t>
            </w:r>
          </w:p>
        </w:tc>
      </w:tr>
      <w:tr w:rsidR="00735595" w:rsidRPr="00374A39" w:rsidTr="00A80BC5">
        <w:tc>
          <w:tcPr>
            <w:tcW w:w="1129"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Intervention</w:t>
            </w:r>
          </w:p>
        </w:tc>
        <w:tc>
          <w:tcPr>
            <w:tcW w:w="1134" w:type="dxa"/>
          </w:tcPr>
          <w:p w:rsidR="00735595" w:rsidRPr="00374A39" w:rsidRDefault="009E7B8C"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p>
        </w:tc>
        <w:tc>
          <w:tcPr>
            <w:tcW w:w="1276" w:type="dxa"/>
          </w:tcPr>
          <w:p w:rsidR="00735595" w:rsidRPr="00374A39" w:rsidRDefault="000B02E9" w:rsidP="00735595">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Increasing the </w:t>
            </w:r>
            <w:r w:rsidR="00E71B63">
              <w:rPr>
                <w:rFonts w:ascii="Times New Roman" w:hAnsi="Times New Roman" w:cs="Times New Roman"/>
                <w:kern w:val="0"/>
                <w:sz w:val="11"/>
                <w:szCs w:val="11"/>
              </w:rPr>
              <w:t>eligibility</w:t>
            </w:r>
            <w:r w:rsidRPr="00374A39">
              <w:rPr>
                <w:rFonts w:ascii="Times New Roman" w:hAnsi="Times New Roman" w:cs="Times New Roman"/>
                <w:kern w:val="0"/>
                <w:sz w:val="11"/>
                <w:szCs w:val="11"/>
              </w:rPr>
              <w:t xml:space="preserve"> criteria</w:t>
            </w:r>
            <w:r w:rsidR="00E71B63">
              <w:rPr>
                <w:rFonts w:ascii="Times New Roman" w:hAnsi="Times New Roman" w:cs="Times New Roman"/>
                <w:kern w:val="0"/>
                <w:sz w:val="11"/>
                <w:szCs w:val="11"/>
              </w:rPr>
              <w:t xml:space="preserve"> of </w:t>
            </w:r>
            <w:r w:rsidRPr="00374A39">
              <w:rPr>
                <w:rFonts w:ascii="Times New Roman" w:hAnsi="Times New Roman" w:cs="Times New Roman"/>
                <w:kern w:val="0"/>
                <w:sz w:val="11"/>
                <w:szCs w:val="11"/>
              </w:rPr>
              <w:t xml:space="preserve"> intervention duration and  drug dose </w:t>
            </w:r>
            <w:r w:rsidR="009E7B8C" w:rsidRPr="00374A39">
              <w:rPr>
                <w:rFonts w:ascii="Times New Roman" w:hAnsi="Times New Roman" w:cs="Times New Roman"/>
                <w:kern w:val="0"/>
                <w:sz w:val="11"/>
                <w:szCs w:val="11"/>
              </w:rPr>
              <w:t xml:space="preserve"> </w:t>
            </w:r>
          </w:p>
        </w:tc>
        <w:tc>
          <w:tcPr>
            <w:tcW w:w="3118" w:type="dxa"/>
          </w:tcPr>
          <w:p w:rsidR="00735595" w:rsidRPr="00374A39" w:rsidRDefault="007B1B8F"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An intervention that provided a fortified food product or a dietary plan offering at least half of daily Recommended dietary allowances/Adequate Intake; interventions in both groups have occurred at least five times a week</w:t>
            </w:r>
          </w:p>
        </w:tc>
      </w:tr>
      <w:tr w:rsidR="00735595" w:rsidRPr="00374A39" w:rsidTr="00E773AC">
        <w:trPr>
          <w:trHeight w:val="2225"/>
        </w:trPr>
        <w:tc>
          <w:tcPr>
            <w:tcW w:w="1129" w:type="dxa"/>
            <w:vMerge w:val="restart"/>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9E7B8C"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p>
        </w:tc>
        <w:tc>
          <w:tcPr>
            <w:tcW w:w="3118" w:type="dxa"/>
          </w:tcPr>
          <w:p w:rsidR="00735595" w:rsidRPr="00374A39" w:rsidRDefault="00735595" w:rsidP="00735595">
            <w:pPr>
              <w:rPr>
                <w:rFonts w:ascii="Times New Roman" w:hAnsi="Times New Roman" w:cs="Times New Roman"/>
              </w:rPr>
            </w:pPr>
            <w:r w:rsidRPr="00374A39">
              <w:rPr>
                <w:rFonts w:ascii="Times New Roman" w:hAnsi="Times New Roman" w:cs="Times New Roman"/>
                <w:b/>
                <w:bCs/>
                <w:kern w:val="0"/>
                <w:sz w:val="11"/>
                <w:szCs w:val="11"/>
              </w:rPr>
              <w:t>primary outcome</w:t>
            </w:r>
            <w:r w:rsidRPr="00374A39">
              <w:rPr>
                <w:rFonts w:ascii="Times New Roman" w:hAnsi="Times New Roman" w:cs="Times New Roman"/>
                <w:kern w:val="0"/>
                <w:sz w:val="11"/>
                <w:szCs w:val="11"/>
              </w:rPr>
              <w:t>: the final concentration or the difference between the final and the initial hemoglobin concentration associated with a dispersion measure.</w:t>
            </w:r>
            <w:r w:rsidRPr="00374A39">
              <w:rPr>
                <w:rFonts w:ascii="Times New Roman" w:hAnsi="Times New Roman" w:cs="Times New Roman"/>
              </w:rPr>
              <w:t xml:space="preserve"> </w:t>
            </w:r>
          </w:p>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b/>
                <w:bCs/>
                <w:kern w:val="0"/>
                <w:sz w:val="11"/>
                <w:szCs w:val="11"/>
              </w:rPr>
              <w:t xml:space="preserve">secondary outcome: </w:t>
            </w:r>
            <w:r w:rsidRPr="00374A39">
              <w:rPr>
                <w:rFonts w:ascii="Times New Roman" w:hAnsi="Times New Roman" w:cs="Times New Roman"/>
                <w:kern w:val="0"/>
                <w:sz w:val="11"/>
                <w:szCs w:val="11"/>
              </w:rPr>
              <w:t xml:space="preserve">the final concentration or difference between the final and the initial concentration of any other biochemical parameters related to the nutritional status in iron associated with a dispersion measure </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bookmarkStart w:id="12" w:name="OLE_LINK97"/>
            <w:bookmarkStart w:id="13" w:name="OLE_LINK98"/>
            <w:r w:rsidRPr="00374A39">
              <w:rPr>
                <w:rFonts w:ascii="Times New Roman" w:hAnsi="Times New Roman" w:cs="Times New Roman"/>
                <w:kern w:val="0"/>
                <w:sz w:val="11"/>
                <w:szCs w:val="11"/>
              </w:rPr>
              <w:t>The studies needed to have evaluated at least one serum biochemical</w:t>
            </w:r>
            <w:r w:rsidR="0000636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parameter that had an interface with the iron nutritional status (hemoglobin, ferritin, serum iron, among others), presenting mean values of the end of the intervention or the differences between the final and initial mean values, for each group.</w:t>
            </w:r>
            <w:bookmarkEnd w:id="12"/>
            <w:bookmarkEnd w:id="13"/>
          </w:p>
        </w:tc>
      </w:tr>
      <w:tr w:rsidR="00735595" w:rsidRPr="00374A39" w:rsidTr="00A80BC5">
        <w:tc>
          <w:tcPr>
            <w:tcW w:w="1129" w:type="dxa"/>
            <w:vMerge/>
          </w:tcPr>
          <w:p w:rsidR="00735595" w:rsidRPr="00374A39" w:rsidRDefault="00735595" w:rsidP="00735595">
            <w:pPr>
              <w:rPr>
                <w:rFonts w:ascii="Times New Roman" w:hAnsi="Times New Roman" w:cs="Times New Roman"/>
                <w:kern w:val="0"/>
                <w:sz w:val="11"/>
                <w:szCs w:val="11"/>
              </w:rPr>
            </w:pPr>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9E7B8C"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U</w:t>
            </w:r>
            <w:r w:rsidR="00735595" w:rsidRPr="00374A39">
              <w:rPr>
                <w:rFonts w:ascii="Times New Roman" w:hAnsi="Times New Roman" w:cs="Times New Roman"/>
                <w:kern w:val="0"/>
                <w:sz w:val="11"/>
                <w:szCs w:val="11"/>
              </w:rPr>
              <w:t>nclear</w:t>
            </w:r>
            <w:r w:rsidRPr="00374A39">
              <w:rPr>
                <w:rFonts w:ascii="Times New Roman" w:hAnsi="Times New Roman" w:cs="Times New Roman"/>
                <w:kern w:val="0"/>
                <w:sz w:val="11"/>
                <w:szCs w:val="11"/>
              </w:rPr>
              <w:t xml:space="preserve"> </w:t>
            </w: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E7B8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D72CFB" w:rsidRPr="00374A39">
              <w:rPr>
                <w:rFonts w:ascii="Times New Roman" w:hAnsi="Times New Roman" w:cs="Times New Roman"/>
                <w:kern w:val="0"/>
                <w:sz w:val="11"/>
                <w:szCs w:val="11"/>
              </w:rPr>
              <w:t xml:space="preserve">individual </w:t>
            </w:r>
            <w:r w:rsidRPr="00374A39">
              <w:rPr>
                <w:rFonts w:ascii="Times New Roman" w:hAnsi="Times New Roman" w:cs="Times New Roman"/>
                <w:kern w:val="0"/>
                <w:sz w:val="11"/>
                <w:szCs w:val="11"/>
              </w:rPr>
              <w:t xml:space="preserve">outcome to measure the effect of intervention </w:t>
            </w:r>
          </w:p>
        </w:tc>
        <w:tc>
          <w:tcPr>
            <w:tcW w:w="3118" w:type="dxa"/>
          </w:tcPr>
          <w:p w:rsidR="00735595" w:rsidRPr="00374A39" w:rsidRDefault="007B1B8F"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final prevalence of anemia was also evaluated after the end of the intervention </w:t>
            </w:r>
          </w:p>
        </w:tc>
      </w:tr>
      <w:tr w:rsidR="00735595" w:rsidRPr="00374A39" w:rsidTr="00A80BC5">
        <w:tc>
          <w:tcPr>
            <w:tcW w:w="1129" w:type="dxa"/>
          </w:tcPr>
          <w:p w:rsidR="00735595" w:rsidRPr="00374A39" w:rsidRDefault="00906C25" w:rsidP="00735595">
            <w:pPr>
              <w:rPr>
                <w:rFonts w:ascii="Times New Roman" w:hAnsi="Times New Roman" w:cs="Times New Roman"/>
                <w:kern w:val="0"/>
                <w:sz w:val="11"/>
                <w:szCs w:val="11"/>
              </w:rPr>
            </w:pPr>
            <w:r>
              <w:rPr>
                <w:rFonts w:ascii="Times New Roman" w:hAnsi="Times New Roman" w:cs="Times New Roman"/>
                <w:kern w:val="0"/>
                <w:sz w:val="11"/>
                <w:szCs w:val="11"/>
              </w:rPr>
              <w:t>P</w:t>
            </w:r>
            <w:r w:rsidRPr="00906C25">
              <w:rPr>
                <w:rFonts w:ascii="Times New Roman" w:hAnsi="Times New Roman" w:cs="Times New Roman"/>
                <w:kern w:val="0"/>
                <w:sz w:val="11"/>
                <w:szCs w:val="11"/>
              </w:rPr>
              <w:t>articipant</w:t>
            </w:r>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E71B63"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sidR="00E71B63">
              <w:rPr>
                <w:rFonts w:ascii="Times New Roman" w:hAnsi="Times New Roman" w:cs="Times New Roman"/>
                <w:kern w:val="0"/>
                <w:sz w:val="11"/>
                <w:szCs w:val="11"/>
              </w:rPr>
              <w:t xml:space="preserve">eligibility </w:t>
            </w:r>
            <w:r w:rsidRPr="00374A39">
              <w:rPr>
                <w:rFonts w:ascii="Times New Roman" w:hAnsi="Times New Roman" w:cs="Times New Roman"/>
                <w:kern w:val="0"/>
                <w:sz w:val="11"/>
                <w:szCs w:val="11"/>
              </w:rPr>
              <w:t xml:space="preserve">criteria </w:t>
            </w:r>
            <w:r w:rsidR="00F4409E" w:rsidRPr="00374A39">
              <w:rPr>
                <w:rFonts w:ascii="Times New Roman" w:hAnsi="Times New Roman" w:cs="Times New Roman"/>
                <w:kern w:val="0"/>
                <w:sz w:val="11"/>
                <w:szCs w:val="11"/>
              </w:rPr>
              <w:t xml:space="preserve">of </w:t>
            </w:r>
            <w:bookmarkStart w:id="14" w:name="OLE_LINK93"/>
            <w:bookmarkStart w:id="15" w:name="OLE_LINK94"/>
            <w:r w:rsidR="00F4409E" w:rsidRPr="00374A39">
              <w:rPr>
                <w:rFonts w:ascii="Times New Roman" w:hAnsi="Times New Roman" w:cs="Times New Roman"/>
                <w:kern w:val="0"/>
                <w:sz w:val="11"/>
                <w:szCs w:val="11"/>
              </w:rPr>
              <w:t>participant</w:t>
            </w:r>
            <w:bookmarkEnd w:id="14"/>
            <w:bookmarkEnd w:id="15"/>
            <w:r w:rsidR="00F4409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to reduce confounders</w:t>
            </w:r>
          </w:p>
        </w:tc>
        <w:tc>
          <w:tcPr>
            <w:tcW w:w="3118" w:type="dxa"/>
          </w:tcPr>
          <w:p w:rsidR="00735595" w:rsidRPr="00374A39" w:rsidRDefault="007B1B8F"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exclusion criteria were as follows: (2) Studies conducted exclusively with participants with chronic diseases that</w:t>
            </w:r>
            <w:r w:rsidRPr="00374A39">
              <w:rPr>
                <w:rFonts w:ascii="Times New Roman" w:hAnsi="Times New Roman" w:cs="Times New Roman"/>
                <w:b/>
                <w:bCs/>
                <w:kern w:val="0"/>
                <w:sz w:val="11"/>
                <w:szCs w:val="11"/>
              </w:rPr>
              <w:t xml:space="preserve"> </w:t>
            </w:r>
            <w:r w:rsidRPr="00374A39">
              <w:rPr>
                <w:rFonts w:ascii="Times New Roman" w:hAnsi="Times New Roman" w:cs="Times New Roman"/>
                <w:kern w:val="0"/>
                <w:sz w:val="11"/>
                <w:szCs w:val="11"/>
              </w:rPr>
              <w:t>interfere with the nutritional iron status</w:t>
            </w:r>
            <w:r w:rsidRPr="00374A39">
              <w:rPr>
                <w:rFonts w:ascii="Times New Roman" w:hAnsi="Times New Roman" w:cs="Times New Roman"/>
                <w:i/>
                <w:iCs/>
                <w:kern w:val="0"/>
                <w:sz w:val="11"/>
                <w:szCs w:val="11"/>
              </w:rPr>
              <w:t xml:space="preserve"> </w:t>
            </w:r>
            <w:r w:rsidRPr="00374A39">
              <w:rPr>
                <w:rFonts w:ascii="Times New Roman" w:hAnsi="Times New Roman" w:cs="Times New Roman"/>
                <w:kern w:val="0"/>
                <w:sz w:val="11"/>
                <w:szCs w:val="11"/>
              </w:rPr>
              <w:t>(e.g. Acquired Immunodeficiency Syndrome (AIDS), cancer or kidney disease)</w:t>
            </w:r>
            <w:r w:rsidR="000A0DA9">
              <w:rPr>
                <w:rFonts w:ascii="Times New Roman" w:hAnsi="Times New Roman" w:cs="Times New Roman"/>
                <w:kern w:val="0"/>
                <w:sz w:val="11"/>
                <w:szCs w:val="11"/>
              </w:rPr>
              <w:t>.</w:t>
            </w:r>
          </w:p>
        </w:tc>
      </w:tr>
      <w:tr w:rsidR="00735595" w:rsidRPr="00374A39" w:rsidTr="00A80BC5">
        <w:tc>
          <w:tcPr>
            <w:tcW w:w="1129" w:type="dxa"/>
          </w:tcPr>
          <w:p w:rsidR="00735595" w:rsidRPr="00374A39" w:rsidRDefault="00735595" w:rsidP="00735595">
            <w:pPr>
              <w:rPr>
                <w:rFonts w:ascii="Times New Roman" w:hAnsi="Times New Roman" w:cs="Times New Roman"/>
                <w:kern w:val="0"/>
                <w:sz w:val="11"/>
                <w:szCs w:val="11"/>
              </w:rPr>
            </w:pPr>
            <w:r w:rsidRPr="004700B8">
              <w:rPr>
                <w:rFonts w:ascii="Times New Roman" w:hAnsi="Times New Roman" w:cs="Times New Roman"/>
                <w:kern w:val="0"/>
                <w:sz w:val="11"/>
                <w:szCs w:val="11"/>
              </w:rPr>
              <w:t>Search strategy</w:t>
            </w:r>
          </w:p>
        </w:tc>
        <w:tc>
          <w:tcPr>
            <w:tcW w:w="1134" w:type="dxa"/>
          </w:tcPr>
          <w:p w:rsidR="00735595" w:rsidRPr="00374A39" w:rsidRDefault="00BF108C" w:rsidP="00735595">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735595" w:rsidRPr="00374A39" w:rsidRDefault="00BF108C" w:rsidP="00735595">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735595" w:rsidRPr="00374A39" w:rsidRDefault="00BF108C" w:rsidP="00735595">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735595" w:rsidRPr="00374A39" w:rsidRDefault="00735595" w:rsidP="00735595">
            <w:pPr>
              <w:rPr>
                <w:rFonts w:ascii="Times New Roman" w:hAnsi="Times New Roman" w:cs="Times New Roman"/>
                <w:kern w:val="0"/>
                <w:sz w:val="11"/>
                <w:szCs w:val="11"/>
              </w:rPr>
            </w:pPr>
          </w:p>
        </w:tc>
        <w:tc>
          <w:tcPr>
            <w:tcW w:w="3118" w:type="dxa"/>
          </w:tcPr>
          <w:p w:rsidR="00735595" w:rsidRPr="00374A39" w:rsidRDefault="007B1B8F"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There was no manual search in the references of the included articles and experts of the area were not contacted, to avoid the risk of citation bias</w:t>
            </w:r>
          </w:p>
        </w:tc>
      </w:tr>
      <w:tr w:rsidR="00735595" w:rsidRPr="00374A39" w:rsidTr="00A80BC5">
        <w:tc>
          <w:tcPr>
            <w:tcW w:w="1129" w:type="dxa"/>
            <w:vMerge w:val="restart"/>
          </w:tcPr>
          <w:p w:rsidR="00735595" w:rsidRPr="00374A39" w:rsidRDefault="00735595" w:rsidP="00735595">
            <w:pPr>
              <w:rPr>
                <w:rFonts w:ascii="Times New Roman" w:hAnsi="Times New Roman" w:cs="Times New Roman"/>
                <w:kern w:val="0"/>
                <w:sz w:val="11"/>
                <w:szCs w:val="11"/>
              </w:rPr>
            </w:pPr>
            <w:r w:rsidRPr="001065F7">
              <w:rPr>
                <w:rFonts w:ascii="Times New Roman" w:hAnsi="Times New Roman" w:cs="Times New Roman"/>
                <w:kern w:val="0"/>
                <w:sz w:val="11"/>
                <w:szCs w:val="11"/>
              </w:rPr>
              <w:t>Data synthesis</w:t>
            </w:r>
            <w:r w:rsidRPr="00374A39">
              <w:rPr>
                <w:rFonts w:ascii="Times New Roman" w:hAnsi="Times New Roman" w:cs="Times New Roman"/>
                <w:kern w:val="0"/>
                <w:sz w:val="11"/>
                <w:szCs w:val="11"/>
              </w:rPr>
              <w:t xml:space="preserve"> </w:t>
            </w:r>
          </w:p>
        </w:tc>
        <w:tc>
          <w:tcPr>
            <w:tcW w:w="1134" w:type="dxa"/>
          </w:tcPr>
          <w:p w:rsidR="00735595" w:rsidRPr="00374A39" w:rsidRDefault="002A0B21"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2A0B21" w:rsidP="00735595">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p>
        </w:tc>
        <w:tc>
          <w:tcPr>
            <w:tcW w:w="3118" w:type="dxa"/>
          </w:tcPr>
          <w:p w:rsidR="00735595" w:rsidRPr="00374A39" w:rsidRDefault="007B1B8F"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Due to the physiological heterogeneity of the different phases of life, it was decided that the studies would be analyzed in two separated groups: studies with children and studies with adolescents/adults</w:t>
            </w:r>
          </w:p>
        </w:tc>
      </w:tr>
      <w:tr w:rsidR="00735595" w:rsidRPr="00374A39" w:rsidTr="00A80BC5">
        <w:tc>
          <w:tcPr>
            <w:tcW w:w="1129" w:type="dxa"/>
            <w:vMerge/>
          </w:tcPr>
          <w:p w:rsidR="00735595" w:rsidRPr="00374A39" w:rsidRDefault="00735595" w:rsidP="00735595">
            <w:pPr>
              <w:rPr>
                <w:rFonts w:ascii="Times New Roman" w:hAnsi="Times New Roman" w:cs="Times New Roman"/>
                <w:kern w:val="0"/>
                <w:sz w:val="11"/>
                <w:szCs w:val="11"/>
              </w:rPr>
            </w:pPr>
          </w:p>
        </w:tc>
        <w:tc>
          <w:tcPr>
            <w:tcW w:w="1134" w:type="dxa"/>
          </w:tcPr>
          <w:p w:rsidR="00735595" w:rsidRPr="00374A39" w:rsidRDefault="000215E7"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p>
        </w:tc>
        <w:tc>
          <w:tcPr>
            <w:tcW w:w="1843" w:type="dxa"/>
          </w:tcPr>
          <w:p w:rsidR="00735595" w:rsidRPr="00374A39" w:rsidRDefault="00791446" w:rsidP="00735595">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 xml:space="preserve">the principal summary measures </w:t>
            </w:r>
          </w:p>
        </w:tc>
        <w:tc>
          <w:tcPr>
            <w:tcW w:w="3118" w:type="dxa"/>
          </w:tcPr>
          <w:p w:rsidR="00735595" w:rsidRPr="00374A39" w:rsidRDefault="007B1B8F"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735595" w:rsidRPr="00374A39" w:rsidRDefault="00735595" w:rsidP="00735595">
            <w:pPr>
              <w:autoSpaceDE w:val="0"/>
              <w:autoSpaceDN w:val="0"/>
              <w:adjustRightInd w:val="0"/>
              <w:jc w:val="left"/>
              <w:rPr>
                <w:rFonts w:ascii="Times New Roman" w:hAnsi="Times New Roman" w:cs="Times New Roman"/>
                <w:kern w:val="0"/>
                <w:sz w:val="11"/>
                <w:szCs w:val="11"/>
              </w:rPr>
            </w:pPr>
            <w:bookmarkStart w:id="16" w:name="OLE_LINK133"/>
            <w:bookmarkStart w:id="17" w:name="OLE_LINK136"/>
            <w:r w:rsidRPr="00374A39">
              <w:rPr>
                <w:rFonts w:ascii="Times New Roman" w:hAnsi="Times New Roman" w:cs="Times New Roman"/>
                <w:kern w:val="0"/>
                <w:sz w:val="11"/>
                <w:szCs w:val="11"/>
              </w:rPr>
              <w:t xml:space="preserve">The absolute value of each parameter, presented as the final arithmetic means after the intervention or the difference between the final and the initial mean, was evaluated for </w:t>
            </w:r>
            <w:r w:rsidRPr="00374A39">
              <w:rPr>
                <w:rFonts w:ascii="Times New Roman" w:hAnsi="Times New Roman" w:cs="Times New Roman"/>
                <w:kern w:val="0"/>
                <w:sz w:val="11"/>
                <w:szCs w:val="11"/>
              </w:rPr>
              <w:lastRenderedPageBreak/>
              <w:t xml:space="preserve">each group, as well as the prevalence of anemia after the end of the interventions, when applicable. The magnitude of the effect of each parameter was computed as the difference between the final means or between the change between the two groups. </w:t>
            </w:r>
            <w:bookmarkEnd w:id="16"/>
            <w:bookmarkEnd w:id="17"/>
          </w:p>
        </w:tc>
      </w:tr>
      <w:tr w:rsidR="00B025A3" w:rsidRPr="00374A39" w:rsidTr="00A80BC5">
        <w:tc>
          <w:tcPr>
            <w:tcW w:w="1129" w:type="dxa"/>
            <w:vMerge/>
          </w:tcPr>
          <w:p w:rsidR="00B025A3" w:rsidRPr="00374A39" w:rsidRDefault="00B025A3" w:rsidP="00735595">
            <w:pPr>
              <w:rPr>
                <w:rFonts w:ascii="Times New Roman" w:hAnsi="Times New Roman" w:cs="Times New Roman"/>
                <w:kern w:val="0"/>
                <w:sz w:val="11"/>
                <w:szCs w:val="11"/>
              </w:rPr>
            </w:pPr>
          </w:p>
        </w:tc>
        <w:tc>
          <w:tcPr>
            <w:tcW w:w="1134" w:type="dxa"/>
          </w:tcPr>
          <w:p w:rsidR="00B025A3" w:rsidRPr="00374A39" w:rsidRDefault="00791446" w:rsidP="00735595">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B025A3" w:rsidRPr="00374A39" w:rsidRDefault="00B025A3" w:rsidP="00735595">
            <w:pPr>
              <w:rPr>
                <w:rFonts w:ascii="Times New Roman" w:hAnsi="Times New Roman" w:cs="Times New Roman"/>
                <w:kern w:val="0"/>
                <w:sz w:val="11"/>
                <w:szCs w:val="11"/>
              </w:rPr>
            </w:pPr>
          </w:p>
        </w:tc>
        <w:tc>
          <w:tcPr>
            <w:tcW w:w="1276" w:type="dxa"/>
          </w:tcPr>
          <w:p w:rsidR="00B025A3" w:rsidRPr="00374A39" w:rsidRDefault="00B025A3" w:rsidP="00735595">
            <w:pPr>
              <w:rPr>
                <w:rFonts w:ascii="Times New Roman" w:hAnsi="Times New Roman" w:cs="Times New Roman"/>
                <w:kern w:val="0"/>
                <w:sz w:val="11"/>
                <w:szCs w:val="11"/>
              </w:rPr>
            </w:pPr>
          </w:p>
        </w:tc>
        <w:tc>
          <w:tcPr>
            <w:tcW w:w="1843" w:type="dxa"/>
          </w:tcPr>
          <w:p w:rsidR="00B025A3" w:rsidRPr="00374A39" w:rsidRDefault="00791446" w:rsidP="00735595">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p>
        </w:tc>
        <w:tc>
          <w:tcPr>
            <w:tcW w:w="3118" w:type="dxa"/>
          </w:tcPr>
          <w:p w:rsidR="00B025A3" w:rsidRPr="00374A39" w:rsidRDefault="007B1B8F"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B025A3" w:rsidRPr="00374A39" w:rsidRDefault="00B025A3"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weights of the studies were assigned according to the inverse of the variances method, and the calculations were based on a random effects model. The value of a adopted was 5%. When it was not possible to obtain the necessary data, imputations were performed</w:t>
            </w:r>
          </w:p>
        </w:tc>
      </w:tr>
      <w:tr w:rsidR="00735595" w:rsidRPr="00374A39" w:rsidTr="00A80BC5">
        <w:tc>
          <w:tcPr>
            <w:tcW w:w="1129" w:type="dxa"/>
            <w:vMerge/>
          </w:tcPr>
          <w:p w:rsidR="00735595" w:rsidRPr="00374A39" w:rsidRDefault="00735595" w:rsidP="00735595">
            <w:pPr>
              <w:rPr>
                <w:rFonts w:ascii="Times New Roman" w:hAnsi="Times New Roman" w:cs="Times New Roman"/>
                <w:kern w:val="0"/>
                <w:sz w:val="11"/>
                <w:szCs w:val="11"/>
              </w:rPr>
            </w:pPr>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91446" w:rsidP="00735595">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791446" w:rsidP="00735595">
            <w:pPr>
              <w:rPr>
                <w:rFonts w:ascii="Times New Roman" w:hAnsi="Times New Roman" w:cs="Times New Roman"/>
                <w:kern w:val="0"/>
                <w:sz w:val="11"/>
                <w:szCs w:val="11"/>
              </w:rPr>
            </w:pPr>
            <w:r>
              <w:rPr>
                <w:rFonts w:ascii="Times New Roman" w:hAnsi="Times New Roman" w:cs="Times New Roman"/>
                <w:sz w:val="11"/>
                <w:szCs w:val="11"/>
              </w:rPr>
              <w:t xml:space="preserve">Deleting </w:t>
            </w:r>
            <w:r w:rsidR="001E75FF">
              <w:rPr>
                <w:rFonts w:ascii="Times New Roman" w:hAnsi="Times New Roman" w:cs="Times New Roman" w:hint="eastAsia"/>
                <w:sz w:val="11"/>
                <w:szCs w:val="11"/>
              </w:rPr>
              <w:t>s</w:t>
            </w:r>
            <w:r w:rsidR="001E75FF" w:rsidRPr="00374A39">
              <w:rPr>
                <w:rFonts w:ascii="Times New Roman" w:hAnsi="Times New Roman" w:cs="Times New Roman"/>
                <w:kern w:val="0"/>
                <w:sz w:val="11"/>
                <w:szCs w:val="11"/>
              </w:rPr>
              <w:t>ensitivity analysis</w:t>
            </w:r>
          </w:p>
        </w:tc>
        <w:tc>
          <w:tcPr>
            <w:tcW w:w="3118" w:type="dxa"/>
          </w:tcPr>
          <w:p w:rsidR="00735595" w:rsidRPr="00374A39" w:rsidRDefault="00735595" w:rsidP="00735595">
            <w:pPr>
              <w:rPr>
                <w:rFonts w:ascii="Times New Roman" w:hAnsi="Times New Roman" w:cs="Times New Roman"/>
                <w:kern w:val="0"/>
                <w:sz w:val="11"/>
                <w:szCs w:val="11"/>
              </w:rPr>
            </w:pPr>
            <w:bookmarkStart w:id="18" w:name="OLE_LINK145"/>
            <w:r w:rsidRPr="00374A39">
              <w:rPr>
                <w:rFonts w:ascii="Times New Roman" w:hAnsi="Times New Roman" w:cs="Times New Roman"/>
                <w:kern w:val="0"/>
                <w:sz w:val="11"/>
                <w:szCs w:val="11"/>
              </w:rPr>
              <w:t xml:space="preserve">Sensitivity analysis </w:t>
            </w:r>
            <w:bookmarkEnd w:id="18"/>
            <w:r w:rsidRPr="00374A39">
              <w:rPr>
                <w:rFonts w:ascii="Times New Roman" w:hAnsi="Times New Roman" w:cs="Times New Roman"/>
                <w:kern w:val="0"/>
                <w:sz w:val="11"/>
                <w:szCs w:val="11"/>
              </w:rPr>
              <w:t>will be undertaken in order to explore heterogeneity</w:t>
            </w:r>
          </w:p>
        </w:tc>
        <w:tc>
          <w:tcPr>
            <w:tcW w:w="4111" w:type="dxa"/>
          </w:tcPr>
          <w:p w:rsidR="00735595" w:rsidRPr="00374A39" w:rsidRDefault="007B1B8F"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735595" w:rsidRPr="00374A39" w:rsidTr="00A80BC5">
        <w:tc>
          <w:tcPr>
            <w:tcW w:w="1129" w:type="dxa"/>
          </w:tcPr>
          <w:p w:rsidR="00735595" w:rsidRPr="00374A39" w:rsidRDefault="00735595" w:rsidP="00735595">
            <w:pPr>
              <w:rPr>
                <w:rFonts w:ascii="Times New Roman" w:hAnsi="Times New Roman" w:cs="Times New Roman"/>
                <w:kern w:val="0"/>
                <w:sz w:val="11"/>
                <w:szCs w:val="11"/>
              </w:rPr>
            </w:pPr>
            <w:bookmarkStart w:id="19" w:name="OLE_LINK16"/>
            <w:bookmarkStart w:id="20" w:name="OLE_LINK17"/>
            <w:r w:rsidRPr="00374A39">
              <w:rPr>
                <w:rFonts w:ascii="Times New Roman" w:hAnsi="Times New Roman" w:cs="Times New Roman"/>
                <w:kern w:val="0"/>
                <w:sz w:val="11"/>
                <w:szCs w:val="11"/>
              </w:rPr>
              <w:t>Subgroups analysis</w:t>
            </w:r>
            <w:bookmarkEnd w:id="19"/>
            <w:bookmarkEnd w:id="20"/>
          </w:p>
        </w:tc>
        <w:tc>
          <w:tcPr>
            <w:tcW w:w="1134"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735595" w:rsidP="00735595">
            <w:pPr>
              <w:rPr>
                <w:rFonts w:ascii="Times New Roman" w:hAnsi="Times New Roman" w:cs="Times New Roman"/>
                <w:kern w:val="0"/>
                <w:sz w:val="11"/>
                <w:szCs w:val="11"/>
              </w:rPr>
            </w:pPr>
          </w:p>
        </w:tc>
        <w:tc>
          <w:tcPr>
            <w:tcW w:w="1276" w:type="dxa"/>
          </w:tcPr>
          <w:p w:rsidR="00735595" w:rsidRPr="00374A39" w:rsidRDefault="000215E7"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p w:rsidR="00735595" w:rsidRPr="00374A39" w:rsidRDefault="00735595" w:rsidP="00735595">
            <w:pPr>
              <w:rPr>
                <w:rFonts w:ascii="Times New Roman" w:hAnsi="Times New Roman" w:cs="Times New Roman"/>
                <w:kern w:val="0"/>
                <w:sz w:val="11"/>
                <w:szCs w:val="11"/>
              </w:rPr>
            </w:pPr>
          </w:p>
        </w:tc>
        <w:tc>
          <w:tcPr>
            <w:tcW w:w="1843" w:type="dxa"/>
          </w:tcPr>
          <w:p w:rsidR="00735595" w:rsidRPr="00374A39" w:rsidRDefault="00735595"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subgroups analysis</w:t>
            </w:r>
          </w:p>
        </w:tc>
        <w:tc>
          <w:tcPr>
            <w:tcW w:w="3118" w:type="dxa"/>
          </w:tcPr>
          <w:p w:rsidR="00735595" w:rsidRPr="00374A39" w:rsidRDefault="0000636F" w:rsidP="00735595">
            <w:pPr>
              <w:rPr>
                <w:rFonts w:ascii="Times New Roman" w:hAnsi="Times New Roman" w:cs="Times New Roman"/>
                <w:kern w:val="0"/>
                <w:sz w:val="11"/>
                <w:szCs w:val="11"/>
              </w:rPr>
            </w:pPr>
            <w:r w:rsidRPr="00374A39">
              <w:rPr>
                <w:rFonts w:ascii="Times New Roman" w:hAnsi="Times New Roman" w:cs="Times New Roman"/>
                <w:kern w:val="0"/>
                <w:sz w:val="11"/>
                <w:szCs w:val="11"/>
              </w:rPr>
              <w:t>U</w:t>
            </w:r>
            <w:r w:rsidR="00735595" w:rsidRPr="00374A39">
              <w:rPr>
                <w:rFonts w:ascii="Times New Roman" w:hAnsi="Times New Roman" w:cs="Times New Roman"/>
                <w:kern w:val="0"/>
                <w:sz w:val="11"/>
                <w:szCs w:val="11"/>
              </w:rPr>
              <w:t>se subgroup analysis clustering studies that included anemic individuals and studies without</w:t>
            </w:r>
            <w:r w:rsidR="000215E7" w:rsidRPr="00374A39">
              <w:rPr>
                <w:rFonts w:ascii="Times New Roman" w:hAnsi="Times New Roman" w:cs="Times New Roman"/>
                <w:kern w:val="0"/>
                <w:sz w:val="11"/>
                <w:szCs w:val="11"/>
              </w:rPr>
              <w:t xml:space="preserve"> </w:t>
            </w:r>
            <w:r w:rsidR="00735595" w:rsidRPr="00374A39">
              <w:rPr>
                <w:rFonts w:ascii="Times New Roman" w:hAnsi="Times New Roman" w:cs="Times New Roman"/>
                <w:kern w:val="0"/>
                <w:sz w:val="11"/>
                <w:szCs w:val="11"/>
              </w:rPr>
              <w:t>anemic individuals, and studies with low bias risk</w:t>
            </w:r>
          </w:p>
        </w:tc>
        <w:tc>
          <w:tcPr>
            <w:tcW w:w="4111" w:type="dxa"/>
          </w:tcPr>
          <w:p w:rsidR="00735595" w:rsidRPr="00374A39" w:rsidRDefault="00B025A3" w:rsidP="0073559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t>
            </w:r>
            <w:r w:rsidR="00735595" w:rsidRPr="00374A39">
              <w:rPr>
                <w:rFonts w:ascii="Times New Roman" w:hAnsi="Times New Roman" w:cs="Times New Roman"/>
                <w:kern w:val="0"/>
                <w:sz w:val="11"/>
                <w:szCs w:val="11"/>
              </w:rPr>
              <w:t>ype of supplement used (syrup/capsules or multiple micronutrients powder); iron status of the participants (studies that included anemic or iron deficient individuals, and those who did not report this, or only included individuals without iron deficiency or anemia); and risk of study bias</w:t>
            </w:r>
          </w:p>
        </w:tc>
      </w:tr>
    </w:tbl>
    <w:p w:rsidR="00B55B17" w:rsidRPr="00374A39" w:rsidRDefault="00B55B17">
      <w:pPr>
        <w:rPr>
          <w:rFonts w:ascii="Times New Roman" w:hAnsi="Times New Roman" w:cs="Times New Roman"/>
          <w:sz w:val="11"/>
          <w:szCs w:val="11"/>
        </w:rPr>
      </w:pPr>
    </w:p>
    <w:p w:rsidR="00B55B17" w:rsidRPr="001A1763" w:rsidRDefault="00152E31" w:rsidP="00AE1CDE">
      <w:pPr>
        <w:rPr>
          <w:rFonts w:ascii="Times New Roman" w:hAnsi="Times New Roman" w:cs="Times New Roman"/>
          <w:b/>
          <w:bCs/>
          <w:sz w:val="11"/>
          <w:szCs w:val="11"/>
        </w:rPr>
      </w:pPr>
      <w:r w:rsidRPr="001A1763">
        <w:rPr>
          <w:rFonts w:ascii="Times New Roman" w:hAnsi="Times New Roman" w:cs="Times New Roman"/>
          <w:b/>
          <w:bCs/>
          <w:sz w:val="11"/>
          <w:szCs w:val="11"/>
        </w:rPr>
        <w:t>[22]</w:t>
      </w:r>
      <w:r w:rsidR="00B55B17" w:rsidRPr="001A1763">
        <w:rPr>
          <w:rFonts w:ascii="Times New Roman" w:hAnsi="Times New Roman" w:cs="Times New Roman"/>
          <w:b/>
          <w:bCs/>
          <w:sz w:val="11"/>
          <w:szCs w:val="11"/>
        </w:rPr>
        <w:t xml:space="preserve"> </w:t>
      </w:r>
      <w:r w:rsidR="00AE1CDE" w:rsidRPr="001A1763">
        <w:rPr>
          <w:rFonts w:ascii="Times New Roman" w:hAnsi="Times New Roman" w:cs="Times New Roman"/>
          <w:b/>
          <w:bCs/>
          <w:sz w:val="11"/>
          <w:szCs w:val="11"/>
        </w:rPr>
        <w:t>Does body mass index truly affect mortality and cardiovascular outcomes in patients after coronary revascularization with percutaneous coronary intervention or coronary artery bypass graft? A systematic review and network meta-analysis</w:t>
      </w:r>
    </w:p>
    <w:tbl>
      <w:tblPr>
        <w:tblStyle w:val="a3"/>
        <w:tblW w:w="0" w:type="auto"/>
        <w:tblLook w:val="04A0" w:firstRow="1" w:lastRow="0" w:firstColumn="1" w:lastColumn="0" w:noHBand="0" w:noVBand="1"/>
      </w:tblPr>
      <w:tblGrid>
        <w:gridCol w:w="1087"/>
        <w:gridCol w:w="1176"/>
        <w:gridCol w:w="1276"/>
        <w:gridCol w:w="1276"/>
        <w:gridCol w:w="1820"/>
        <w:gridCol w:w="3137"/>
        <w:gridCol w:w="4115"/>
      </w:tblGrid>
      <w:tr w:rsidR="00FC3929" w:rsidRPr="00374A39" w:rsidTr="00A80BC5">
        <w:tc>
          <w:tcPr>
            <w:tcW w:w="1087"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76"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FC3929" w:rsidRPr="00374A39" w:rsidRDefault="00EB16D5" w:rsidP="00FC3929">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FC3929" w:rsidRPr="00374A39" w:rsidRDefault="00A84E53" w:rsidP="00FC3929">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20"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37"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5" w:type="dxa"/>
          </w:tcPr>
          <w:p w:rsidR="00FC3929" w:rsidRPr="00374A39" w:rsidRDefault="00FC3929" w:rsidP="00FC3929">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FC3929" w:rsidRPr="00374A39" w:rsidTr="00A80BC5">
        <w:tc>
          <w:tcPr>
            <w:tcW w:w="1087" w:type="dxa"/>
          </w:tcPr>
          <w:p w:rsidR="00FC3929" w:rsidRPr="00374A39" w:rsidRDefault="00FC3929" w:rsidP="00FC3929">
            <w:pPr>
              <w:rPr>
                <w:rFonts w:ascii="Times New Roman" w:hAnsi="Times New Roman" w:cs="Times New Roman"/>
                <w:kern w:val="0"/>
                <w:sz w:val="11"/>
                <w:szCs w:val="11"/>
              </w:rPr>
            </w:pPr>
            <w:bookmarkStart w:id="21" w:name="OLE_LINK1"/>
            <w:bookmarkStart w:id="22" w:name="OLE_LINK2"/>
            <w:r w:rsidRPr="00374A39">
              <w:rPr>
                <w:rFonts w:ascii="Times New Roman" w:hAnsi="Times New Roman" w:cs="Times New Roman"/>
                <w:kern w:val="0"/>
                <w:sz w:val="11"/>
                <w:szCs w:val="11"/>
              </w:rPr>
              <w:t xml:space="preserve"> </w:t>
            </w:r>
            <w:bookmarkEnd w:id="21"/>
            <w:bookmarkEnd w:id="22"/>
            <w:r w:rsidRPr="00374A39">
              <w:rPr>
                <w:rFonts w:ascii="Times New Roman" w:hAnsi="Times New Roman" w:cs="Times New Roman"/>
                <w:kern w:val="0"/>
                <w:sz w:val="11"/>
                <w:szCs w:val="11"/>
              </w:rPr>
              <w:t>Exposure</w:t>
            </w:r>
          </w:p>
        </w:tc>
        <w:tc>
          <w:tcPr>
            <w:tcW w:w="1176" w:type="dxa"/>
          </w:tcPr>
          <w:p w:rsidR="00FC3929" w:rsidRPr="00374A39" w:rsidRDefault="000F3AD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r w:rsidR="00E71B63" w:rsidRPr="00374A39">
              <w:rPr>
                <w:rFonts w:ascii="Times New Roman" w:hAnsi="Times New Roman" w:cs="Times New Roman"/>
                <w:kern w:val="0"/>
                <w:sz w:val="11"/>
                <w:szCs w:val="11"/>
              </w:rPr>
              <w:t>Improve</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1C41BC"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Redefining the exposure and giving explanation  </w:t>
            </w:r>
          </w:p>
        </w:tc>
        <w:tc>
          <w:tcPr>
            <w:tcW w:w="3137" w:type="dxa"/>
          </w:tcPr>
          <w:p w:rsidR="00FC3929" w:rsidRPr="00374A39" w:rsidRDefault="005E13D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reviewed the literature and found great variation in the categorization of BMI across studies; we therefore considered BMI levels within 2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of standard categories to be acceptable. We classified the patient sample into the following groups according to a modified World Health Organization (WHO) BMI classification: underweight (BMI &lt;18.5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normal weight (BMI 18.5 and 24.9 kg/m2), overweight (BMI 25 to 29.9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obesity (BMI 30 and 34.9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or severe obesity (BMI ≥35 kg/m</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w:t>
            </w:r>
          </w:p>
        </w:tc>
      </w:tr>
      <w:tr w:rsidR="00FC3929" w:rsidRPr="00374A39" w:rsidTr="00A80BC5">
        <w:tc>
          <w:tcPr>
            <w:tcW w:w="1087" w:type="dxa"/>
            <w:vMerge w:val="restart"/>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Outcome</w:t>
            </w:r>
          </w:p>
          <w:p w:rsidR="00FC3929" w:rsidRPr="00374A39" w:rsidRDefault="00FC3929" w:rsidP="00FC3929">
            <w:pPr>
              <w:rPr>
                <w:rFonts w:ascii="Times New Roman" w:hAnsi="Times New Roman" w:cs="Times New Roman"/>
                <w:kern w:val="0"/>
                <w:sz w:val="11"/>
                <w:szCs w:val="11"/>
              </w:rPr>
            </w:pPr>
          </w:p>
        </w:tc>
        <w:tc>
          <w:tcPr>
            <w:tcW w:w="11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0F3AD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20"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00636F"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0704D0" w:rsidRPr="00374A39">
              <w:rPr>
                <w:rFonts w:ascii="Times New Roman" w:hAnsi="Times New Roman" w:cs="Times New Roman"/>
                <w:kern w:val="0"/>
                <w:sz w:val="11"/>
                <w:szCs w:val="11"/>
              </w:rPr>
              <w:t xml:space="preserve">individual </w:t>
            </w:r>
            <w:r w:rsidRPr="00374A39">
              <w:rPr>
                <w:rFonts w:ascii="Times New Roman" w:hAnsi="Times New Roman" w:cs="Times New Roman"/>
                <w:kern w:val="0"/>
                <w:sz w:val="11"/>
                <w:szCs w:val="11"/>
              </w:rPr>
              <w:t>secondary outcome</w:t>
            </w:r>
            <w:r w:rsidR="000704D0" w:rsidRPr="00374A39">
              <w:rPr>
                <w:rFonts w:ascii="Times New Roman" w:hAnsi="Times New Roman" w:cs="Times New Roman"/>
                <w:kern w:val="0"/>
                <w:sz w:val="11"/>
                <w:szCs w:val="11"/>
              </w:rPr>
              <w:t>s</w:t>
            </w:r>
          </w:p>
          <w:p w:rsidR="00FC3929" w:rsidRPr="00374A39" w:rsidRDefault="00FC3929" w:rsidP="00FC3929">
            <w:pPr>
              <w:rPr>
                <w:rFonts w:ascii="Times New Roman" w:hAnsi="Times New Roman" w:cs="Times New Roman"/>
                <w:kern w:val="0"/>
                <w:sz w:val="11"/>
                <w:szCs w:val="11"/>
              </w:rPr>
            </w:pPr>
          </w:p>
        </w:tc>
        <w:tc>
          <w:tcPr>
            <w:tcW w:w="313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MACE, cardiovascular mortality, heart failure, and stroke</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Secondary outcomes were as follows: major adverse cardiovascular events</w:t>
            </w:r>
            <w:r w:rsidR="000704D0"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(MACE); cardiovascular mortality; total myocardial infarction (MI)</w:t>
            </w:r>
            <w:r w:rsidR="000704D0"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(fatal and non-fatal MI); stroke and HF</w:t>
            </w:r>
          </w:p>
        </w:tc>
      </w:tr>
      <w:tr w:rsidR="00FC3929" w:rsidRPr="00374A39" w:rsidTr="00A80BC5">
        <w:tc>
          <w:tcPr>
            <w:tcW w:w="1087" w:type="dxa"/>
            <w:vMerge/>
          </w:tcPr>
          <w:p w:rsidR="00FC3929" w:rsidRPr="00374A39" w:rsidRDefault="00FC3929" w:rsidP="00FC3929">
            <w:pPr>
              <w:rPr>
                <w:rFonts w:ascii="Times New Roman" w:hAnsi="Times New Roman" w:cs="Times New Roman"/>
                <w:kern w:val="0"/>
                <w:sz w:val="11"/>
                <w:szCs w:val="11"/>
              </w:rPr>
            </w:pPr>
          </w:p>
        </w:tc>
        <w:tc>
          <w:tcPr>
            <w:tcW w:w="11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E71B63" w:rsidP="00FC3929">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312BA0" w:rsidRPr="00374A39">
              <w:rPr>
                <w:rFonts w:ascii="Times New Roman" w:hAnsi="Times New Roman" w:cs="Times New Roman"/>
                <w:kern w:val="0"/>
                <w:sz w:val="11"/>
                <w:szCs w:val="11"/>
              </w:rPr>
              <w:t xml:space="preserve">ing the </w:t>
            </w:r>
            <w:r w:rsidRPr="00374A39">
              <w:rPr>
                <w:rFonts w:ascii="Times New Roman" w:hAnsi="Times New Roman" w:cs="Times New Roman"/>
                <w:kern w:val="0"/>
                <w:sz w:val="11"/>
                <w:szCs w:val="11"/>
              </w:rPr>
              <w:t>measure</w:t>
            </w:r>
            <w:r w:rsidR="00312BA0" w:rsidRPr="00374A39">
              <w:rPr>
                <w:rFonts w:ascii="Times New Roman" w:hAnsi="Times New Roman" w:cs="Times New Roman"/>
                <w:kern w:val="0"/>
                <w:sz w:val="11"/>
                <w:szCs w:val="11"/>
              </w:rPr>
              <w:t xml:space="preserve">s of outcome </w:t>
            </w:r>
          </w:p>
          <w:p w:rsidR="00FC3929" w:rsidRPr="00374A39" w:rsidRDefault="00FC3929" w:rsidP="00FC3929">
            <w:pPr>
              <w:rPr>
                <w:rFonts w:ascii="Times New Roman" w:hAnsi="Times New Roman" w:cs="Times New Roman"/>
                <w:kern w:val="0"/>
                <w:sz w:val="11"/>
                <w:szCs w:val="11"/>
              </w:rPr>
            </w:pPr>
          </w:p>
        </w:tc>
        <w:tc>
          <w:tcPr>
            <w:tcW w:w="313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Total mortality (Timing and effect measures: If data were reported at multiple timepoints, we used data obtained within the latest.)</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primary clinical endpoint was all-cause mortality in patients after PCI or CABG</w:t>
            </w:r>
          </w:p>
        </w:tc>
      </w:tr>
      <w:tr w:rsidR="00AC0A5E" w:rsidRPr="00374A39" w:rsidTr="00A80BC5">
        <w:tc>
          <w:tcPr>
            <w:tcW w:w="1087" w:type="dxa"/>
            <w:vMerge w:val="restart"/>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p w:rsidR="00AC0A5E" w:rsidRPr="00374A39" w:rsidRDefault="00AC0A5E" w:rsidP="00FC3929">
            <w:pPr>
              <w:rPr>
                <w:rFonts w:ascii="Times New Roman" w:hAnsi="Times New Roman" w:cs="Times New Roman"/>
                <w:kern w:val="0"/>
                <w:sz w:val="11"/>
                <w:szCs w:val="11"/>
              </w:rPr>
            </w:pPr>
          </w:p>
        </w:tc>
        <w:tc>
          <w:tcPr>
            <w:tcW w:w="1176" w:type="dxa"/>
          </w:tcPr>
          <w:p w:rsidR="00AC0A5E" w:rsidRPr="00374A39" w:rsidRDefault="00AC0A5E" w:rsidP="00FC3929">
            <w:pPr>
              <w:rPr>
                <w:rFonts w:ascii="Times New Roman" w:hAnsi="Times New Roman" w:cs="Times New Roman"/>
                <w:kern w:val="0"/>
                <w:sz w:val="11"/>
                <w:szCs w:val="11"/>
              </w:rPr>
            </w:pPr>
          </w:p>
        </w:tc>
        <w:tc>
          <w:tcPr>
            <w:tcW w:w="1276"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AC0A5E" w:rsidRPr="00374A39" w:rsidRDefault="00AC0A5E" w:rsidP="00FC3929">
            <w:pPr>
              <w:rPr>
                <w:rFonts w:ascii="Times New Roman" w:hAnsi="Times New Roman" w:cs="Times New Roman"/>
                <w:kern w:val="0"/>
                <w:sz w:val="11"/>
                <w:szCs w:val="11"/>
              </w:rPr>
            </w:pPr>
          </w:p>
        </w:tc>
        <w:tc>
          <w:tcPr>
            <w:tcW w:w="1820"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Adding methods to ensure accurate retrieval</w:t>
            </w:r>
          </w:p>
        </w:tc>
        <w:tc>
          <w:tcPr>
            <w:tcW w:w="3137" w:type="dxa"/>
          </w:tcPr>
          <w:p w:rsidR="00AC0A5E" w:rsidRPr="00374A39" w:rsidRDefault="005E13D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5"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 systematic literature search was conducted by two independent reviewers and disagreements were settled by discussion with a third reviewer</w:t>
            </w:r>
          </w:p>
          <w:p w:rsidR="00AC0A5E" w:rsidRPr="00374A39" w:rsidRDefault="00AC0A5E" w:rsidP="00FC3929">
            <w:pPr>
              <w:rPr>
                <w:rFonts w:ascii="Times New Roman" w:hAnsi="Times New Roman" w:cs="Times New Roman"/>
                <w:kern w:val="0"/>
                <w:sz w:val="11"/>
                <w:szCs w:val="11"/>
              </w:rPr>
            </w:pPr>
          </w:p>
        </w:tc>
      </w:tr>
      <w:tr w:rsidR="00AC0A5E" w:rsidRPr="00374A39" w:rsidTr="00A80BC5">
        <w:tc>
          <w:tcPr>
            <w:tcW w:w="1087" w:type="dxa"/>
            <w:vMerge/>
          </w:tcPr>
          <w:p w:rsidR="00AC0A5E" w:rsidRPr="00374A39" w:rsidRDefault="00AC0A5E" w:rsidP="00FC3929">
            <w:pPr>
              <w:rPr>
                <w:rFonts w:ascii="Times New Roman" w:hAnsi="Times New Roman" w:cs="Times New Roman"/>
                <w:kern w:val="0"/>
                <w:sz w:val="11"/>
                <w:szCs w:val="11"/>
              </w:rPr>
            </w:pPr>
          </w:p>
        </w:tc>
        <w:tc>
          <w:tcPr>
            <w:tcW w:w="1176" w:type="dxa"/>
          </w:tcPr>
          <w:p w:rsidR="00AC0A5E" w:rsidRPr="00374A39" w:rsidRDefault="00AC0A5E" w:rsidP="00FC3929">
            <w:pPr>
              <w:rPr>
                <w:rFonts w:ascii="Times New Roman" w:hAnsi="Times New Roman" w:cs="Times New Roman"/>
                <w:kern w:val="0"/>
                <w:sz w:val="11"/>
                <w:szCs w:val="11"/>
              </w:rPr>
            </w:pPr>
          </w:p>
        </w:tc>
        <w:tc>
          <w:tcPr>
            <w:tcW w:w="1276"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AC0A5E" w:rsidRPr="00374A39" w:rsidRDefault="00AC0A5E" w:rsidP="00FC3929">
            <w:pPr>
              <w:rPr>
                <w:rFonts w:ascii="Times New Roman" w:hAnsi="Times New Roman" w:cs="Times New Roman"/>
                <w:kern w:val="0"/>
                <w:sz w:val="11"/>
                <w:szCs w:val="11"/>
              </w:rPr>
            </w:pPr>
          </w:p>
        </w:tc>
        <w:tc>
          <w:tcPr>
            <w:tcW w:w="1820"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Adding methods to ensure comprehensive retrieval</w:t>
            </w:r>
          </w:p>
        </w:tc>
        <w:tc>
          <w:tcPr>
            <w:tcW w:w="3137" w:type="dxa"/>
          </w:tcPr>
          <w:p w:rsidR="00AC0A5E" w:rsidRPr="00374A39" w:rsidRDefault="005E13D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5" w:type="dxa"/>
          </w:tcPr>
          <w:p w:rsidR="00AC0A5E" w:rsidRPr="00374A39" w:rsidRDefault="00AC0A5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Review articles and references were further scrutinized to ensure that all relevant studies were identified in the NMA</w:t>
            </w:r>
          </w:p>
        </w:tc>
      </w:tr>
      <w:tr w:rsidR="00FC3929" w:rsidRPr="00374A39" w:rsidTr="00A80BC5">
        <w:tc>
          <w:tcPr>
            <w:tcW w:w="108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76" w:type="dxa"/>
          </w:tcPr>
          <w:p w:rsidR="00FC3929" w:rsidRPr="00374A39" w:rsidRDefault="003108A7"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6B6668"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Adding a description of the literature selection process</w:t>
            </w:r>
          </w:p>
        </w:tc>
        <w:tc>
          <w:tcPr>
            <w:tcW w:w="3137" w:type="dxa"/>
          </w:tcPr>
          <w:p w:rsidR="00FC3929" w:rsidRPr="00374A39" w:rsidRDefault="005E13D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5"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Two reviewers (W.Q.M. and Y.W.) independently screened all retrieved citations for eligibility by reviewing titles and abstracts. If at least one of the reviewers considered a citation potentially eligible based on available information in the title and/or abstract, the full text of the article was</w:t>
            </w:r>
            <w:r w:rsidR="003108A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obtained. Then, two reviewers independently assessed the full text to confirm eligibility and registered reasons for exclusion in a standardized form. Disagreements were settled by consensus or discussion with a third reviewer (N.F.L.). Duplicate publications or sub-studies of included</w:t>
            </w:r>
            <w:r w:rsidR="003108A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trials were listed under the primary reference, because they may have provided additional relevant information that is not available in the original publication</w:t>
            </w:r>
          </w:p>
        </w:tc>
      </w:tr>
      <w:tr w:rsidR="00FC3929" w:rsidRPr="00374A39" w:rsidTr="00A80BC5">
        <w:tc>
          <w:tcPr>
            <w:tcW w:w="1087" w:type="dxa"/>
          </w:tcPr>
          <w:p w:rsidR="00FC3929" w:rsidRPr="00374A39" w:rsidRDefault="00FC3929"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p w:rsidR="00FC3929" w:rsidRPr="00374A39" w:rsidRDefault="00FC3929" w:rsidP="00FC3929">
            <w:pPr>
              <w:rPr>
                <w:rFonts w:ascii="Times New Roman" w:hAnsi="Times New Roman" w:cs="Times New Roman"/>
                <w:kern w:val="0"/>
                <w:sz w:val="11"/>
                <w:szCs w:val="11"/>
              </w:rPr>
            </w:pPr>
          </w:p>
        </w:tc>
        <w:tc>
          <w:tcPr>
            <w:tcW w:w="1176" w:type="dxa"/>
          </w:tcPr>
          <w:p w:rsidR="00FC3929" w:rsidRPr="00374A39" w:rsidRDefault="000704D0"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6B6668"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data extraction list </w:t>
            </w:r>
          </w:p>
        </w:tc>
        <w:tc>
          <w:tcPr>
            <w:tcW w:w="3137" w:type="dxa"/>
          </w:tcPr>
          <w:p w:rsidR="00FC3929" w:rsidRPr="00374A39" w:rsidRDefault="005E13D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Extracted data included the study location, publication year, baseline characteristics of the included patients (age, gender and underlying diseases), length of</w:t>
            </w:r>
            <w:r w:rsidR="003108A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follow-up, BMI categories and clinical outcomes</w:t>
            </w:r>
          </w:p>
        </w:tc>
      </w:tr>
      <w:tr w:rsidR="00FC3929" w:rsidRPr="00374A39" w:rsidTr="00A80BC5">
        <w:tc>
          <w:tcPr>
            <w:tcW w:w="1087" w:type="dxa"/>
            <w:vMerge w:val="restart"/>
          </w:tcPr>
          <w:p w:rsidR="00FC3929" w:rsidRPr="00374A39" w:rsidRDefault="00FC3929" w:rsidP="00FC3929">
            <w:pPr>
              <w:rPr>
                <w:rFonts w:ascii="Times New Roman" w:hAnsi="Times New Roman" w:cs="Times New Roman"/>
                <w:kern w:val="0"/>
                <w:sz w:val="11"/>
                <w:szCs w:val="11"/>
              </w:rPr>
            </w:pPr>
            <w:r w:rsidRPr="001065F7">
              <w:rPr>
                <w:rFonts w:ascii="Times New Roman" w:hAnsi="Times New Roman" w:cs="Times New Roman"/>
                <w:kern w:val="0"/>
                <w:sz w:val="11"/>
                <w:szCs w:val="11"/>
              </w:rPr>
              <w:t>Data synthesis</w:t>
            </w:r>
            <w:r w:rsidRPr="00374A39">
              <w:rPr>
                <w:rFonts w:ascii="Times New Roman" w:hAnsi="Times New Roman" w:cs="Times New Roman"/>
                <w:kern w:val="0"/>
                <w:sz w:val="11"/>
                <w:szCs w:val="11"/>
              </w:rPr>
              <w:t xml:space="preserve"> </w:t>
            </w:r>
          </w:p>
        </w:tc>
        <w:tc>
          <w:tcPr>
            <w:tcW w:w="1176" w:type="dxa"/>
          </w:tcPr>
          <w:p w:rsidR="00FC3929" w:rsidRPr="00374A39" w:rsidRDefault="00832E27"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6B6668"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Adding meta-regression analyses</w:t>
            </w:r>
          </w:p>
        </w:tc>
        <w:tc>
          <w:tcPr>
            <w:tcW w:w="3137" w:type="dxa"/>
          </w:tcPr>
          <w:p w:rsidR="00FC3929" w:rsidRPr="00374A39" w:rsidRDefault="005E13D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Exploratory </w:t>
            </w:r>
            <w:bookmarkStart w:id="23" w:name="OLE_LINK14"/>
            <w:bookmarkStart w:id="24" w:name="OLE_LINK15"/>
            <w:r w:rsidRPr="00374A39">
              <w:rPr>
                <w:rFonts w:ascii="Times New Roman" w:hAnsi="Times New Roman" w:cs="Times New Roman"/>
                <w:kern w:val="0"/>
                <w:sz w:val="11"/>
                <w:szCs w:val="11"/>
              </w:rPr>
              <w:t>meta-regression analyses</w:t>
            </w:r>
            <w:bookmarkEnd w:id="23"/>
            <w:bookmarkEnd w:id="24"/>
            <w:r w:rsidRPr="00374A39">
              <w:rPr>
                <w:rFonts w:ascii="Times New Roman" w:hAnsi="Times New Roman" w:cs="Times New Roman"/>
                <w:kern w:val="0"/>
                <w:sz w:val="11"/>
                <w:szCs w:val="11"/>
              </w:rPr>
              <w:t xml:space="preserve"> were performed to assess the interaction of covariates on the primary outcome of all-cause mortality based on baseline age, gender ratio, diabetes mellitus (DM) ratio, the approaches of coronary revascularization and study location</w:t>
            </w:r>
          </w:p>
        </w:tc>
      </w:tr>
      <w:tr w:rsidR="00FC3929" w:rsidRPr="00374A39" w:rsidTr="00A80BC5">
        <w:tc>
          <w:tcPr>
            <w:tcW w:w="1087" w:type="dxa"/>
            <w:vMerge/>
          </w:tcPr>
          <w:p w:rsidR="00FC3929" w:rsidRPr="00374A39" w:rsidRDefault="00FC3929" w:rsidP="00FC3929">
            <w:pPr>
              <w:rPr>
                <w:rFonts w:ascii="Times New Roman" w:hAnsi="Times New Roman" w:cs="Times New Roman"/>
                <w:kern w:val="0"/>
                <w:sz w:val="11"/>
                <w:szCs w:val="11"/>
              </w:rPr>
            </w:pPr>
          </w:p>
        </w:tc>
        <w:tc>
          <w:tcPr>
            <w:tcW w:w="1176" w:type="dxa"/>
          </w:tcPr>
          <w:p w:rsidR="00FC3929" w:rsidRPr="00374A39" w:rsidRDefault="0051054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C3929" w:rsidRPr="00374A39" w:rsidRDefault="00FC3929" w:rsidP="00FC3929">
            <w:pPr>
              <w:rPr>
                <w:rFonts w:ascii="Times New Roman" w:hAnsi="Times New Roman" w:cs="Times New Roman"/>
                <w:kern w:val="0"/>
                <w:sz w:val="11"/>
                <w:szCs w:val="11"/>
              </w:rPr>
            </w:pPr>
          </w:p>
        </w:tc>
        <w:tc>
          <w:tcPr>
            <w:tcW w:w="1276" w:type="dxa"/>
          </w:tcPr>
          <w:p w:rsidR="00FC3929" w:rsidRPr="00374A39" w:rsidRDefault="00FC3929" w:rsidP="00FC3929">
            <w:pPr>
              <w:rPr>
                <w:rFonts w:ascii="Times New Roman" w:hAnsi="Times New Roman" w:cs="Times New Roman"/>
                <w:kern w:val="0"/>
                <w:sz w:val="11"/>
                <w:szCs w:val="11"/>
              </w:rPr>
            </w:pPr>
          </w:p>
        </w:tc>
        <w:tc>
          <w:tcPr>
            <w:tcW w:w="1820" w:type="dxa"/>
          </w:tcPr>
          <w:p w:rsidR="00FC3929" w:rsidRPr="00374A39" w:rsidRDefault="00832E27" w:rsidP="00FC3929">
            <w:pPr>
              <w:rPr>
                <w:rFonts w:ascii="Times New Roman" w:hAnsi="Times New Roman" w:cs="Times New Roman"/>
                <w:kern w:val="0"/>
                <w:sz w:val="11"/>
                <w:szCs w:val="11"/>
              </w:rPr>
            </w:pPr>
            <w:bookmarkStart w:id="25" w:name="OLE_LINK142"/>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w:t>
            </w:r>
            <w:r>
              <w:rPr>
                <w:rFonts w:ascii="Times New Roman" w:hAnsi="Times New Roman" w:cs="Times New Roman"/>
                <w:sz w:val="11"/>
                <w:szCs w:val="11"/>
              </w:rPr>
              <w:t xml:space="preserve"> and  </w:t>
            </w:r>
            <w:r w:rsidRPr="00200015">
              <w:rPr>
                <w:rFonts w:ascii="Times New Roman" w:hAnsi="Times New Roman" w:cs="Times New Roman"/>
                <w:sz w:val="11"/>
                <w:szCs w:val="11"/>
              </w:rPr>
              <w:t xml:space="preserve">the methods of handling data and combining results </w:t>
            </w:r>
            <w:r w:rsidRPr="00200015">
              <w:rPr>
                <w:rFonts w:ascii="Times New Roman" w:hAnsi="Times New Roman" w:cs="Times New Roman"/>
                <w:sz w:val="11"/>
                <w:szCs w:val="11"/>
              </w:rPr>
              <w:lastRenderedPageBreak/>
              <w:t>of studies</w:t>
            </w:r>
            <w:r>
              <w:rPr>
                <w:rFonts w:ascii="Times New Roman" w:hAnsi="Times New Roman" w:cs="Times New Roman"/>
                <w:sz w:val="11"/>
                <w:szCs w:val="11"/>
              </w:rPr>
              <w:t xml:space="preserve"> </w:t>
            </w:r>
            <w:bookmarkEnd w:id="25"/>
          </w:p>
        </w:tc>
        <w:tc>
          <w:tcPr>
            <w:tcW w:w="3137" w:type="dxa"/>
          </w:tcPr>
          <w:p w:rsidR="00FC3929" w:rsidRPr="00374A39" w:rsidRDefault="005E13DE" w:rsidP="00FC3929">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5" w:type="dxa"/>
          </w:tcPr>
          <w:p w:rsidR="00FC3929" w:rsidRPr="00374A39" w:rsidRDefault="00FC3929" w:rsidP="00FC392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RRs and its 95% credible intervals (</w:t>
            </w:r>
            <w:proofErr w:type="spellStart"/>
            <w:r w:rsidRPr="00374A39">
              <w:rPr>
                <w:rFonts w:ascii="Times New Roman" w:hAnsi="Times New Roman" w:cs="Times New Roman"/>
                <w:kern w:val="0"/>
                <w:sz w:val="11"/>
                <w:szCs w:val="11"/>
              </w:rPr>
              <w:t>CrIs</w:t>
            </w:r>
            <w:proofErr w:type="spellEnd"/>
            <w:r w:rsidRPr="00374A39">
              <w:rPr>
                <w:rFonts w:ascii="Times New Roman" w:hAnsi="Times New Roman" w:cs="Times New Roman"/>
                <w:kern w:val="0"/>
                <w:sz w:val="11"/>
                <w:szCs w:val="11"/>
              </w:rPr>
              <w:t>) to estimate the strength of the relation between BMI and all-cause mortality and</w:t>
            </w:r>
            <w:r w:rsidR="005105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cardiovascular outcomes in patients after coronary revascularization with PCI or CABG. We used four parallel chains and </w:t>
            </w:r>
            <w:r w:rsidRPr="00374A39">
              <w:rPr>
                <w:rFonts w:ascii="Times New Roman" w:hAnsi="Times New Roman" w:cs="Times New Roman"/>
                <w:kern w:val="0"/>
                <w:sz w:val="11"/>
                <w:szCs w:val="11"/>
              </w:rPr>
              <w:lastRenderedPageBreak/>
              <w:t>obtained 100,000 samples after a 50,000-sample</w:t>
            </w:r>
            <w:r w:rsidR="005105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burn-in in each chain. To evaluate the evidence of statistical inconsistency (i.e. differences in effect estimates between direct and indirect comparisons) in the data, we employed both local and global approaches. We used the loop-specific approach to detect loops of evidence that might present important inconsistency</w:t>
            </w:r>
            <w:r w:rsidR="005105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as well as the node-splitting approach to detect comparisons for which direct estimates disagree with indirect evidence from the entire network</w:t>
            </w:r>
            <w:r w:rsidR="00F862FE" w:rsidRPr="00374A39">
              <w:rPr>
                <w:rFonts w:ascii="Times New Roman" w:hAnsi="Times New Roman" w:cs="Times New Roman"/>
                <w:kern w:val="0"/>
                <w:sz w:val="11"/>
                <w:szCs w:val="11"/>
              </w:rPr>
              <w:t>. Data and statistical analyses were performed using STATA 12.0 (Stata Corporation, College Station, Texas, USA)</w:t>
            </w:r>
          </w:p>
        </w:tc>
      </w:tr>
    </w:tbl>
    <w:p w:rsidR="001D5156" w:rsidRPr="00374A39" w:rsidRDefault="001D5156">
      <w:pPr>
        <w:rPr>
          <w:rFonts w:ascii="Times New Roman" w:hAnsi="Times New Roman" w:cs="Times New Roman"/>
          <w:sz w:val="11"/>
          <w:szCs w:val="11"/>
        </w:rPr>
      </w:pPr>
    </w:p>
    <w:p w:rsidR="001D5156" w:rsidRPr="001A1763" w:rsidRDefault="00152E31" w:rsidP="001D5156">
      <w:pPr>
        <w:rPr>
          <w:rFonts w:ascii="Times New Roman" w:hAnsi="Times New Roman" w:cs="Times New Roman"/>
          <w:b/>
          <w:bCs/>
          <w:sz w:val="11"/>
          <w:szCs w:val="11"/>
        </w:rPr>
      </w:pPr>
      <w:r w:rsidRPr="001A1763">
        <w:rPr>
          <w:rFonts w:ascii="Times New Roman" w:hAnsi="Times New Roman" w:cs="Times New Roman"/>
          <w:b/>
          <w:bCs/>
          <w:sz w:val="11"/>
          <w:szCs w:val="11"/>
        </w:rPr>
        <w:t>[23]</w:t>
      </w:r>
      <w:r w:rsidR="001D5156" w:rsidRPr="001A1763">
        <w:rPr>
          <w:rFonts w:ascii="Times New Roman" w:hAnsi="Times New Roman" w:cs="Times New Roman"/>
          <w:b/>
          <w:bCs/>
          <w:sz w:val="11"/>
          <w:szCs w:val="11"/>
        </w:rPr>
        <w:t xml:space="preserve"> Effectiveness of digital resuscitation training in improving knowledge and skills: A systematic review and meta-analysis of randomized controlled trials</w:t>
      </w:r>
    </w:p>
    <w:tbl>
      <w:tblPr>
        <w:tblStyle w:val="a3"/>
        <w:tblW w:w="0" w:type="auto"/>
        <w:tblLook w:val="04A0" w:firstRow="1" w:lastRow="0" w:firstColumn="1" w:lastColumn="0" w:noHBand="0" w:noVBand="1"/>
      </w:tblPr>
      <w:tblGrid>
        <w:gridCol w:w="1129"/>
        <w:gridCol w:w="1134"/>
        <w:gridCol w:w="1276"/>
        <w:gridCol w:w="1276"/>
        <w:gridCol w:w="1843"/>
        <w:gridCol w:w="3118"/>
        <w:gridCol w:w="4111"/>
      </w:tblGrid>
      <w:tr w:rsidR="00893113" w:rsidRPr="00374A39" w:rsidTr="00502D8F">
        <w:tc>
          <w:tcPr>
            <w:tcW w:w="1129" w:type="dxa"/>
          </w:tcPr>
          <w:p w:rsidR="00893113" w:rsidRPr="00374A39" w:rsidRDefault="00893113" w:rsidP="00893113">
            <w:pPr>
              <w:rPr>
                <w:rFonts w:ascii="Times New Roman" w:hAnsi="Times New Roman" w:cs="Times New Roman"/>
                <w:sz w:val="11"/>
                <w:szCs w:val="11"/>
              </w:rPr>
            </w:pPr>
            <w:bookmarkStart w:id="26" w:name="_Hlk14685255"/>
            <w:r w:rsidRPr="00374A39">
              <w:rPr>
                <w:rFonts w:ascii="Times New Roman" w:hAnsi="Times New Roman" w:cs="Times New Roman"/>
                <w:sz w:val="11"/>
                <w:szCs w:val="11"/>
              </w:rPr>
              <w:t>Changing section</w:t>
            </w:r>
          </w:p>
        </w:tc>
        <w:tc>
          <w:tcPr>
            <w:tcW w:w="1134"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893113" w:rsidRPr="00374A39" w:rsidRDefault="00EB16D5" w:rsidP="00893113">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893113" w:rsidRPr="00374A39" w:rsidRDefault="00A84E53" w:rsidP="00893113">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1" w:type="dxa"/>
          </w:tcPr>
          <w:p w:rsidR="00893113" w:rsidRPr="00374A39" w:rsidRDefault="00893113" w:rsidP="00893113">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bookmarkEnd w:id="26"/>
      <w:tr w:rsidR="00893113" w:rsidRPr="00374A39" w:rsidTr="00502D8F">
        <w:tc>
          <w:tcPr>
            <w:tcW w:w="1129" w:type="dxa"/>
          </w:tcPr>
          <w:p w:rsidR="00893113" w:rsidRPr="008773C4" w:rsidRDefault="00893113" w:rsidP="00893113">
            <w:pPr>
              <w:rPr>
                <w:rFonts w:ascii="Times New Roman" w:hAnsi="Times New Roman" w:cs="Times New Roman"/>
                <w:kern w:val="0"/>
                <w:sz w:val="11"/>
                <w:szCs w:val="11"/>
              </w:rPr>
            </w:pPr>
            <w:r w:rsidRPr="008773C4">
              <w:rPr>
                <w:rFonts w:ascii="Times New Roman" w:hAnsi="Times New Roman" w:cs="Times New Roman"/>
                <w:kern w:val="0"/>
                <w:sz w:val="11"/>
                <w:szCs w:val="11"/>
              </w:rPr>
              <w:t>Outcome</w:t>
            </w:r>
          </w:p>
        </w:tc>
        <w:tc>
          <w:tcPr>
            <w:tcW w:w="1134" w:type="dxa"/>
          </w:tcPr>
          <w:p w:rsidR="00893113" w:rsidRPr="008773C4" w:rsidRDefault="00893113" w:rsidP="00893113">
            <w:pPr>
              <w:rPr>
                <w:rFonts w:ascii="Times New Roman" w:hAnsi="Times New Roman" w:cs="Times New Roman"/>
                <w:kern w:val="0"/>
                <w:sz w:val="11"/>
                <w:szCs w:val="11"/>
              </w:rPr>
            </w:pPr>
          </w:p>
        </w:tc>
        <w:tc>
          <w:tcPr>
            <w:tcW w:w="1276" w:type="dxa"/>
          </w:tcPr>
          <w:p w:rsidR="00893113" w:rsidRPr="008773C4" w:rsidRDefault="00893113" w:rsidP="00893113">
            <w:pPr>
              <w:rPr>
                <w:rFonts w:ascii="Times New Roman" w:hAnsi="Times New Roman" w:cs="Times New Roman"/>
                <w:kern w:val="0"/>
                <w:sz w:val="11"/>
                <w:szCs w:val="11"/>
              </w:rPr>
            </w:pPr>
          </w:p>
        </w:tc>
        <w:tc>
          <w:tcPr>
            <w:tcW w:w="1276" w:type="dxa"/>
          </w:tcPr>
          <w:p w:rsidR="00893113" w:rsidRPr="008773C4" w:rsidRDefault="00893113" w:rsidP="00893113">
            <w:pPr>
              <w:rPr>
                <w:rFonts w:ascii="Times New Roman" w:hAnsi="Times New Roman" w:cs="Times New Roman"/>
                <w:kern w:val="0"/>
                <w:sz w:val="11"/>
                <w:szCs w:val="11"/>
              </w:rPr>
            </w:pPr>
            <w:r w:rsidRPr="008773C4">
              <w:rPr>
                <w:rFonts w:ascii="Times New Roman" w:hAnsi="Times New Roman" w:cs="Times New Roman"/>
                <w:kern w:val="0"/>
                <w:sz w:val="11"/>
                <w:szCs w:val="11"/>
              </w:rPr>
              <w:t xml:space="preserve">Unclear </w:t>
            </w:r>
          </w:p>
        </w:tc>
        <w:tc>
          <w:tcPr>
            <w:tcW w:w="1843" w:type="dxa"/>
          </w:tcPr>
          <w:p w:rsidR="00893113" w:rsidRPr="008773C4" w:rsidRDefault="0012633F" w:rsidP="00893113">
            <w:pPr>
              <w:rPr>
                <w:rFonts w:ascii="Times New Roman" w:hAnsi="Times New Roman" w:cs="Times New Roman"/>
                <w:kern w:val="0"/>
                <w:sz w:val="11"/>
                <w:szCs w:val="11"/>
              </w:rPr>
            </w:pPr>
            <w:r w:rsidRPr="008773C4">
              <w:rPr>
                <w:rFonts w:ascii="Times New Roman" w:hAnsi="Times New Roman" w:cs="Times New Roman"/>
                <w:kern w:val="0"/>
                <w:sz w:val="11"/>
                <w:szCs w:val="11"/>
              </w:rPr>
              <w:t>Adding</w:t>
            </w:r>
            <w:r w:rsidR="00893113" w:rsidRPr="008773C4">
              <w:rPr>
                <w:rFonts w:ascii="Times New Roman" w:hAnsi="Times New Roman" w:cs="Times New Roman"/>
                <w:kern w:val="0"/>
                <w:sz w:val="11"/>
                <w:szCs w:val="11"/>
              </w:rPr>
              <w:t xml:space="preserve"> </w:t>
            </w:r>
            <w:r w:rsidR="00F83347">
              <w:rPr>
                <w:rFonts w:ascii="Times New Roman" w:hAnsi="Times New Roman" w:cs="Times New Roman"/>
                <w:kern w:val="0"/>
                <w:sz w:val="11"/>
                <w:szCs w:val="11"/>
              </w:rPr>
              <w:t xml:space="preserve">individual </w:t>
            </w:r>
            <w:r w:rsidR="00BF6DA4" w:rsidRPr="008773C4">
              <w:rPr>
                <w:rFonts w:ascii="Times New Roman" w:hAnsi="Times New Roman" w:cs="Times New Roman"/>
                <w:kern w:val="0"/>
                <w:sz w:val="11"/>
                <w:szCs w:val="11"/>
              </w:rPr>
              <w:t>s</w:t>
            </w:r>
            <w:r w:rsidR="00893113" w:rsidRPr="008773C4">
              <w:rPr>
                <w:rFonts w:ascii="Times New Roman" w:hAnsi="Times New Roman" w:cs="Times New Roman"/>
                <w:kern w:val="0"/>
                <w:sz w:val="11"/>
                <w:szCs w:val="11"/>
              </w:rPr>
              <w:t>econdary outcome</w:t>
            </w:r>
          </w:p>
        </w:tc>
        <w:tc>
          <w:tcPr>
            <w:tcW w:w="3118" w:type="dxa"/>
          </w:tcPr>
          <w:p w:rsidR="00893113" w:rsidRPr="008B7B0E" w:rsidRDefault="00893113" w:rsidP="00893113">
            <w:pPr>
              <w:rPr>
                <w:rFonts w:ascii="Times New Roman" w:hAnsi="Times New Roman" w:cs="Times New Roman"/>
                <w:kern w:val="0"/>
                <w:sz w:val="11"/>
                <w:szCs w:val="11"/>
                <w:highlight w:val="green"/>
              </w:rPr>
            </w:pPr>
            <w:bookmarkStart w:id="27" w:name="OLE_LINK24"/>
            <w:bookmarkStart w:id="28" w:name="OLE_LINK25"/>
            <w:r w:rsidRPr="008773C4">
              <w:rPr>
                <w:rFonts w:ascii="Times New Roman" w:hAnsi="Times New Roman" w:cs="Times New Roman"/>
                <w:kern w:val="0"/>
                <w:sz w:val="11"/>
                <w:szCs w:val="11"/>
              </w:rPr>
              <w:t>Overall results, self-confidence, and behavioral intention.</w:t>
            </w:r>
            <w:bookmarkEnd w:id="27"/>
            <w:bookmarkEnd w:id="28"/>
          </w:p>
        </w:tc>
        <w:tc>
          <w:tcPr>
            <w:tcW w:w="4111" w:type="dxa"/>
          </w:tcPr>
          <w:p w:rsidR="00893113" w:rsidRPr="008B7B0E" w:rsidRDefault="008773C4" w:rsidP="00893113">
            <w:pPr>
              <w:autoSpaceDE w:val="0"/>
              <w:autoSpaceDN w:val="0"/>
              <w:adjustRightInd w:val="0"/>
              <w:jc w:val="left"/>
              <w:rPr>
                <w:rFonts w:ascii="Times New Roman" w:hAnsi="Times New Roman" w:cs="Times New Roman"/>
                <w:kern w:val="0"/>
                <w:sz w:val="11"/>
                <w:szCs w:val="11"/>
                <w:highlight w:val="green"/>
              </w:rPr>
            </w:pPr>
            <w:r w:rsidRPr="008773C4">
              <w:rPr>
                <w:rFonts w:ascii="Times New Roman" w:hAnsi="Times New Roman" w:cs="Times New Roman"/>
                <w:kern w:val="0"/>
                <w:sz w:val="11"/>
                <w:szCs w:val="11"/>
              </w:rPr>
              <w:t>Overall results, self-confidence, behavioral intention</w:t>
            </w:r>
            <w:r>
              <w:rPr>
                <w:rFonts w:ascii="Times New Roman" w:hAnsi="Times New Roman" w:cs="Times New Roman"/>
                <w:kern w:val="0"/>
                <w:sz w:val="11"/>
                <w:szCs w:val="11"/>
              </w:rPr>
              <w:t xml:space="preserve">, </w:t>
            </w:r>
            <w:r w:rsidR="00631DAC" w:rsidRPr="00631DAC">
              <w:rPr>
                <w:rFonts w:ascii="Times New Roman" w:hAnsi="Times New Roman" w:cs="Times New Roman"/>
                <w:i/>
                <w:iCs/>
                <w:kern w:val="0"/>
                <w:sz w:val="11"/>
                <w:szCs w:val="11"/>
              </w:rPr>
              <w:t>a</w:t>
            </w:r>
            <w:r w:rsidRPr="008773C4">
              <w:rPr>
                <w:rFonts w:ascii="Times New Roman" w:hAnsi="Times New Roman" w:cs="Times New Roman"/>
                <w:i/>
                <w:iCs/>
                <w:kern w:val="0"/>
                <w:sz w:val="11"/>
                <w:szCs w:val="11"/>
              </w:rPr>
              <w:t xml:space="preserve">dherence to guideline, </w:t>
            </w:r>
            <w:r w:rsidR="00631DAC">
              <w:rPr>
                <w:rFonts w:ascii="Times New Roman" w:hAnsi="Times New Roman" w:cs="Times New Roman"/>
                <w:i/>
                <w:iCs/>
                <w:kern w:val="0"/>
                <w:sz w:val="11"/>
                <w:szCs w:val="11"/>
              </w:rPr>
              <w:t>t</w:t>
            </w:r>
            <w:r w:rsidRPr="008773C4">
              <w:rPr>
                <w:rFonts w:ascii="Times New Roman" w:hAnsi="Times New Roman" w:cs="Times New Roman"/>
                <w:i/>
                <w:iCs/>
                <w:kern w:val="0"/>
                <w:sz w:val="11"/>
                <w:szCs w:val="11"/>
              </w:rPr>
              <w:t>raining time</w:t>
            </w:r>
            <w:r w:rsidR="00631DAC">
              <w:rPr>
                <w:rFonts w:ascii="Times New Roman" w:hAnsi="Times New Roman" w:cs="Times New Roman"/>
                <w:i/>
                <w:iCs/>
                <w:kern w:val="0"/>
                <w:sz w:val="11"/>
                <w:szCs w:val="11"/>
              </w:rPr>
              <w:t>.</w:t>
            </w:r>
          </w:p>
        </w:tc>
      </w:tr>
      <w:tr w:rsidR="00893113" w:rsidRPr="00374A39" w:rsidTr="00502D8F">
        <w:tc>
          <w:tcPr>
            <w:tcW w:w="1129" w:type="dxa"/>
            <w:vMerge w:val="restart"/>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893113" w:rsidP="00893113">
            <w:pPr>
              <w:rPr>
                <w:rFonts w:ascii="Times New Roman" w:hAnsi="Times New Roman" w:cs="Times New Roman"/>
                <w:kern w:val="0"/>
                <w:sz w:val="11"/>
                <w:szCs w:val="11"/>
              </w:rPr>
            </w:pPr>
          </w:p>
        </w:tc>
        <w:tc>
          <w:tcPr>
            <w:tcW w:w="1843"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4700B8">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 </w:t>
            </w:r>
            <w:r w:rsidR="002409CE" w:rsidRPr="00374A39">
              <w:rPr>
                <w:rFonts w:ascii="Times New Roman" w:hAnsi="Times New Roman" w:cs="Times New Roman"/>
                <w:kern w:val="0"/>
                <w:sz w:val="11"/>
                <w:szCs w:val="11"/>
              </w:rPr>
              <w:t>to improve transparency</w:t>
            </w:r>
            <w:r w:rsidR="00D316D4">
              <w:rPr>
                <w:rFonts w:ascii="Times New Roman" w:hAnsi="Times New Roman" w:cs="Times New Roman"/>
                <w:kern w:val="0"/>
                <w:sz w:val="11"/>
                <w:szCs w:val="11"/>
              </w:rPr>
              <w:t xml:space="preserve"> </w:t>
            </w:r>
          </w:p>
        </w:tc>
        <w:tc>
          <w:tcPr>
            <w:tcW w:w="3118" w:type="dxa"/>
          </w:tcPr>
          <w:p w:rsidR="00893113" w:rsidRPr="00374A39" w:rsidRDefault="005E13D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Index terms and keywords are documented in Appendix B</w:t>
            </w:r>
          </w:p>
        </w:tc>
      </w:tr>
      <w:tr w:rsidR="00893113" w:rsidRPr="00374A39" w:rsidTr="00502D8F">
        <w:tc>
          <w:tcPr>
            <w:tcW w:w="1129" w:type="dxa"/>
            <w:vMerge/>
          </w:tcPr>
          <w:p w:rsidR="00893113" w:rsidRPr="00374A39" w:rsidRDefault="00893113" w:rsidP="00893113">
            <w:pPr>
              <w:rPr>
                <w:rFonts w:ascii="Times New Roman" w:hAnsi="Times New Roman" w:cs="Times New Roman"/>
                <w:kern w:val="0"/>
                <w:sz w:val="11"/>
                <w:szCs w:val="11"/>
              </w:rPr>
            </w:pPr>
          </w:p>
        </w:tc>
        <w:tc>
          <w:tcPr>
            <w:tcW w:w="1134"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2409C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93113" w:rsidRPr="00374A39" w:rsidRDefault="00893113" w:rsidP="00893113">
            <w:pPr>
              <w:rPr>
                <w:rFonts w:ascii="Times New Roman" w:hAnsi="Times New Roman" w:cs="Times New Roman"/>
                <w:kern w:val="0"/>
                <w:sz w:val="11"/>
                <w:szCs w:val="11"/>
              </w:rPr>
            </w:pPr>
          </w:p>
        </w:tc>
        <w:tc>
          <w:tcPr>
            <w:tcW w:w="1843" w:type="dxa"/>
          </w:tcPr>
          <w:p w:rsidR="00893113" w:rsidRPr="00374A39" w:rsidRDefault="00D53260"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Increas</w:t>
            </w:r>
            <w:r w:rsidR="003A6031">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comprehensiveness of search</w:t>
            </w:r>
          </w:p>
        </w:tc>
        <w:tc>
          <w:tcPr>
            <w:tcW w:w="3118" w:type="dxa"/>
          </w:tcPr>
          <w:p w:rsidR="00893113" w:rsidRPr="00374A39" w:rsidRDefault="005E13D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we searched for the ongoing trials from various clinical trial registries</w:t>
            </w:r>
          </w:p>
        </w:tc>
      </w:tr>
      <w:tr w:rsidR="00893113" w:rsidRPr="00374A39" w:rsidTr="00502D8F">
        <w:tc>
          <w:tcPr>
            <w:tcW w:w="1129"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893113" w:rsidRPr="00374A39" w:rsidRDefault="002409C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893113" w:rsidP="00893113">
            <w:pPr>
              <w:rPr>
                <w:rFonts w:ascii="Times New Roman" w:hAnsi="Times New Roman" w:cs="Times New Roman"/>
                <w:kern w:val="0"/>
                <w:sz w:val="11"/>
                <w:szCs w:val="11"/>
              </w:rPr>
            </w:pPr>
          </w:p>
        </w:tc>
        <w:tc>
          <w:tcPr>
            <w:tcW w:w="1843" w:type="dxa"/>
          </w:tcPr>
          <w:p w:rsidR="00893113" w:rsidRPr="00374A39" w:rsidRDefault="002409C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a description of the literature selection process </w:t>
            </w:r>
          </w:p>
        </w:tc>
        <w:tc>
          <w:tcPr>
            <w:tcW w:w="3118" w:type="dxa"/>
          </w:tcPr>
          <w:p w:rsidR="00893113" w:rsidRPr="00374A39" w:rsidRDefault="005E13D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893113" w:rsidRPr="00374A39" w:rsidRDefault="00893113" w:rsidP="0089311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study selection involved four phases by using the PRISMA flow</w:t>
            </w:r>
            <w:r w:rsidR="002409C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diagram . In the first phase of identification, all records from the</w:t>
            </w:r>
            <w:r w:rsidR="002409C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respective database were collated in ENDNOTE software version X8</w:t>
            </w:r>
            <w:r w:rsidR="002409C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(Thomson Reuters, New York, USA), and duplicates were removed. In the second phase of screening, two reviewers (YL and RN) independently</w:t>
            </w:r>
            <w:r w:rsidR="002409C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screened the title and abstract to remove irrelevant trials. In the third phase, the reviewers independently assessed the full-text articles for eligibility. In the fourth phase, the two reviewers met to compare their findings and verify if any article was overlooked. They resolved any disagreement through discussion or by inviting a </w:t>
            </w:r>
            <w:r w:rsidRPr="00374A39">
              <w:rPr>
                <w:rFonts w:ascii="Times New Roman" w:hAnsi="Times New Roman" w:cs="Times New Roman"/>
                <w:kern w:val="0"/>
                <w:sz w:val="11"/>
                <w:szCs w:val="11"/>
              </w:rPr>
              <w:lastRenderedPageBreak/>
              <w:t>third reviewer (STL)</w:t>
            </w:r>
            <w:r w:rsidR="002409CE" w:rsidRPr="00374A39">
              <w:rPr>
                <w:rFonts w:ascii="Times New Roman" w:hAnsi="Times New Roman" w:cs="Times New Roman"/>
                <w:kern w:val="0"/>
                <w:sz w:val="11"/>
                <w:szCs w:val="11"/>
              </w:rPr>
              <w:t>.</w:t>
            </w:r>
          </w:p>
        </w:tc>
      </w:tr>
      <w:tr w:rsidR="00893113" w:rsidRPr="00374A39" w:rsidTr="00502D8F">
        <w:tc>
          <w:tcPr>
            <w:tcW w:w="1129" w:type="dxa"/>
            <w:vMerge w:val="restart"/>
          </w:tcPr>
          <w:p w:rsidR="00893113" w:rsidRPr="00374A39" w:rsidRDefault="00893113" w:rsidP="00893113">
            <w:pPr>
              <w:rPr>
                <w:rFonts w:ascii="Times New Roman" w:hAnsi="Times New Roman" w:cs="Times New Roman"/>
                <w:kern w:val="0"/>
                <w:sz w:val="11"/>
                <w:szCs w:val="11"/>
              </w:rPr>
            </w:pPr>
            <w:r w:rsidRPr="00ED2267">
              <w:rPr>
                <w:rFonts w:ascii="Times New Roman" w:hAnsi="Times New Roman" w:cs="Times New Roman"/>
                <w:kern w:val="0"/>
                <w:sz w:val="11"/>
                <w:szCs w:val="11"/>
              </w:rPr>
              <w:lastRenderedPageBreak/>
              <w:t>Risk of bias assessment</w:t>
            </w:r>
          </w:p>
        </w:tc>
        <w:tc>
          <w:tcPr>
            <w:tcW w:w="1134" w:type="dxa"/>
          </w:tcPr>
          <w:p w:rsidR="00893113" w:rsidRPr="00374A39" w:rsidRDefault="00E71B63" w:rsidP="00893113">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893113" w:rsidRPr="00374A39" w:rsidRDefault="00E71B63" w:rsidP="00893113">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893113" w:rsidRPr="00374A39" w:rsidRDefault="00E71B63" w:rsidP="00893113">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893113" w:rsidRPr="00374A39" w:rsidRDefault="00893113"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1065F7">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introduction of tool</w:t>
            </w:r>
          </w:p>
        </w:tc>
        <w:tc>
          <w:tcPr>
            <w:tcW w:w="3118" w:type="dxa"/>
          </w:tcPr>
          <w:p w:rsidR="00893113" w:rsidRPr="00374A39" w:rsidRDefault="005E13D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893113" w:rsidRPr="00374A39" w:rsidRDefault="00893113" w:rsidP="0089311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maximum score for the six domains is 3 and the total scores range from 5 to 18</w:t>
            </w:r>
          </w:p>
        </w:tc>
      </w:tr>
      <w:tr w:rsidR="00893113" w:rsidRPr="00374A39" w:rsidTr="00502D8F">
        <w:tc>
          <w:tcPr>
            <w:tcW w:w="1129" w:type="dxa"/>
            <w:vMerge/>
          </w:tcPr>
          <w:p w:rsidR="00893113" w:rsidRPr="00374A39" w:rsidRDefault="00893113" w:rsidP="00893113">
            <w:pPr>
              <w:rPr>
                <w:rFonts w:ascii="Times New Roman" w:hAnsi="Times New Roman" w:cs="Times New Roman"/>
                <w:kern w:val="0"/>
                <w:sz w:val="11"/>
                <w:szCs w:val="11"/>
              </w:rPr>
            </w:pPr>
          </w:p>
        </w:tc>
        <w:tc>
          <w:tcPr>
            <w:tcW w:w="1134" w:type="dxa"/>
          </w:tcPr>
          <w:p w:rsidR="00893113" w:rsidRPr="00374A39" w:rsidRDefault="00893113" w:rsidP="00893113">
            <w:pPr>
              <w:rPr>
                <w:rFonts w:ascii="Times New Roman" w:hAnsi="Times New Roman" w:cs="Times New Roman"/>
                <w:kern w:val="0"/>
                <w:sz w:val="11"/>
                <w:szCs w:val="11"/>
              </w:rPr>
            </w:pPr>
          </w:p>
        </w:tc>
        <w:tc>
          <w:tcPr>
            <w:tcW w:w="1276" w:type="dxa"/>
          </w:tcPr>
          <w:p w:rsidR="00893113" w:rsidRPr="00374A39" w:rsidRDefault="002409C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93113" w:rsidRPr="00374A39" w:rsidRDefault="00893113" w:rsidP="00893113">
            <w:pPr>
              <w:rPr>
                <w:rFonts w:ascii="Times New Roman" w:hAnsi="Times New Roman" w:cs="Times New Roman"/>
                <w:kern w:val="0"/>
                <w:sz w:val="11"/>
                <w:szCs w:val="11"/>
              </w:rPr>
            </w:pPr>
          </w:p>
        </w:tc>
        <w:tc>
          <w:tcPr>
            <w:tcW w:w="1843" w:type="dxa"/>
          </w:tcPr>
          <w:p w:rsidR="00893113" w:rsidRPr="00374A39" w:rsidRDefault="00E540B2" w:rsidP="00893113">
            <w:pPr>
              <w:rPr>
                <w:rFonts w:ascii="Times New Roman" w:hAnsi="Times New Roman" w:cs="Times New Roman"/>
                <w:kern w:val="0"/>
                <w:sz w:val="11"/>
                <w:szCs w:val="11"/>
              </w:rPr>
            </w:pPr>
            <w:bookmarkStart w:id="29" w:name="OLE_LINK131"/>
            <w:r w:rsidRPr="00374A39">
              <w:rPr>
                <w:rFonts w:ascii="Times New Roman" w:hAnsi="Times New Roman" w:cs="Times New Roman"/>
                <w:kern w:val="0"/>
                <w:sz w:val="11"/>
                <w:szCs w:val="11"/>
              </w:rPr>
              <w:t>Add</w:t>
            </w:r>
            <w:r w:rsidR="00ED2267">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methods to ensure accuracy of assessment</w:t>
            </w:r>
            <w:bookmarkEnd w:id="29"/>
          </w:p>
        </w:tc>
        <w:tc>
          <w:tcPr>
            <w:tcW w:w="3118" w:type="dxa"/>
          </w:tcPr>
          <w:p w:rsidR="00893113" w:rsidRPr="00374A39" w:rsidRDefault="005E13DE" w:rsidP="00893113">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893113" w:rsidRPr="00374A39" w:rsidRDefault="00893113" w:rsidP="0089311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a kappa statistic to the assess agreement between reviewers.</w:t>
            </w:r>
          </w:p>
        </w:tc>
      </w:tr>
      <w:tr w:rsidR="00586F1B" w:rsidRPr="00374A39" w:rsidTr="00502D8F">
        <w:tc>
          <w:tcPr>
            <w:tcW w:w="1129" w:type="dxa"/>
          </w:tcPr>
          <w:p w:rsidR="00586F1B" w:rsidRPr="00374A39" w:rsidRDefault="00586F1B" w:rsidP="00586F1B">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586F1B" w:rsidRPr="00374A39" w:rsidRDefault="00586F1B" w:rsidP="00586F1B">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586F1B" w:rsidRPr="00374A39" w:rsidRDefault="00586F1B" w:rsidP="00586F1B">
            <w:pPr>
              <w:rPr>
                <w:rFonts w:ascii="Times New Roman" w:hAnsi="Times New Roman" w:cs="Times New Roman"/>
                <w:kern w:val="0"/>
                <w:sz w:val="11"/>
                <w:szCs w:val="11"/>
              </w:rPr>
            </w:pPr>
          </w:p>
        </w:tc>
        <w:tc>
          <w:tcPr>
            <w:tcW w:w="1276" w:type="dxa"/>
          </w:tcPr>
          <w:p w:rsidR="00586F1B" w:rsidRPr="00374A39" w:rsidRDefault="00586F1B" w:rsidP="00586F1B">
            <w:pPr>
              <w:rPr>
                <w:rFonts w:ascii="Times New Roman" w:hAnsi="Times New Roman" w:cs="Times New Roman"/>
                <w:kern w:val="0"/>
                <w:sz w:val="11"/>
                <w:szCs w:val="11"/>
              </w:rPr>
            </w:pPr>
          </w:p>
        </w:tc>
        <w:tc>
          <w:tcPr>
            <w:tcW w:w="1843" w:type="dxa"/>
          </w:tcPr>
          <w:p w:rsidR="00586F1B" w:rsidRPr="00374A39" w:rsidRDefault="00586F1B" w:rsidP="00586F1B">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 xml:space="preserve">the principal summary measures </w:t>
            </w:r>
          </w:p>
        </w:tc>
        <w:tc>
          <w:tcPr>
            <w:tcW w:w="3118" w:type="dxa"/>
          </w:tcPr>
          <w:p w:rsidR="00586F1B" w:rsidRPr="00374A39" w:rsidRDefault="00586F1B" w:rsidP="00586F1B">
            <w:pPr>
              <w:rPr>
                <w:rFonts w:ascii="Times New Roman" w:hAnsi="Times New Roman" w:cs="Times New Roman"/>
                <w:kern w:val="0"/>
                <w:sz w:val="11"/>
                <w:szCs w:val="11"/>
              </w:rPr>
            </w:pPr>
            <w:r w:rsidRPr="00374A39">
              <w:rPr>
                <w:rFonts w:ascii="Times New Roman" w:hAnsi="Times New Roman" w:cs="Times New Roman"/>
                <w:kern w:val="0"/>
                <w:sz w:val="11"/>
                <w:szCs w:val="11"/>
              </w:rPr>
              <w:t>Dichotomous data will analyzed using the Mantel-</w:t>
            </w:r>
            <w:proofErr w:type="spellStart"/>
            <w:r w:rsidRPr="00374A39">
              <w:rPr>
                <w:rFonts w:ascii="Times New Roman" w:hAnsi="Times New Roman" w:cs="Times New Roman"/>
                <w:kern w:val="0"/>
                <w:sz w:val="11"/>
                <w:szCs w:val="11"/>
              </w:rPr>
              <w:t>Haenszel</w:t>
            </w:r>
            <w:proofErr w:type="spellEnd"/>
            <w:r w:rsidRPr="00374A39">
              <w:rPr>
                <w:rFonts w:ascii="Times New Roman" w:hAnsi="Times New Roman" w:cs="Times New Roman"/>
                <w:kern w:val="0"/>
                <w:sz w:val="11"/>
                <w:szCs w:val="11"/>
              </w:rPr>
              <w:t xml:space="preserve"> (M-H) method; we will calculate the relative risks (RR) with 95% confidence interval (CI). </w:t>
            </w:r>
          </w:p>
        </w:tc>
        <w:tc>
          <w:tcPr>
            <w:tcW w:w="4111" w:type="dxa"/>
          </w:tcPr>
          <w:p w:rsidR="00586F1B" w:rsidRPr="00374A39" w:rsidRDefault="00586F1B" w:rsidP="00586F1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586F1B" w:rsidRPr="00374A39" w:rsidTr="00502D8F">
        <w:tc>
          <w:tcPr>
            <w:tcW w:w="1129" w:type="dxa"/>
          </w:tcPr>
          <w:p w:rsidR="00586F1B" w:rsidRPr="00374A39" w:rsidRDefault="00586F1B" w:rsidP="00586F1B">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586F1B" w:rsidRPr="00374A39" w:rsidRDefault="00586F1B" w:rsidP="00586F1B">
            <w:pPr>
              <w:rPr>
                <w:rFonts w:ascii="Times New Roman" w:hAnsi="Times New Roman" w:cs="Times New Roman"/>
                <w:kern w:val="0"/>
                <w:sz w:val="11"/>
                <w:szCs w:val="11"/>
              </w:rPr>
            </w:pPr>
          </w:p>
        </w:tc>
        <w:tc>
          <w:tcPr>
            <w:tcW w:w="1276" w:type="dxa"/>
          </w:tcPr>
          <w:p w:rsidR="00586F1B" w:rsidRPr="00374A39" w:rsidRDefault="00586F1B" w:rsidP="00586F1B">
            <w:pPr>
              <w:rPr>
                <w:rFonts w:ascii="Times New Roman" w:hAnsi="Times New Roman" w:cs="Times New Roman"/>
                <w:kern w:val="0"/>
                <w:sz w:val="11"/>
                <w:szCs w:val="11"/>
              </w:rPr>
            </w:pPr>
          </w:p>
        </w:tc>
        <w:tc>
          <w:tcPr>
            <w:tcW w:w="1276" w:type="dxa"/>
          </w:tcPr>
          <w:p w:rsidR="00586F1B" w:rsidRPr="00374A39" w:rsidRDefault="00586F1B" w:rsidP="00586F1B">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586F1B" w:rsidRPr="00374A39" w:rsidRDefault="00586F1B" w:rsidP="00586F1B">
            <w:pPr>
              <w:rPr>
                <w:rFonts w:ascii="Times New Roman" w:hAnsi="Times New Roman" w:cs="Times New Roman"/>
                <w:kern w:val="0"/>
                <w:sz w:val="11"/>
                <w:szCs w:val="11"/>
              </w:rPr>
            </w:pPr>
            <w:r w:rsidRPr="00FF22B9">
              <w:rPr>
                <w:rFonts w:ascii="Times New Roman" w:hAnsi="Times New Roman" w:cs="Times New Roman"/>
                <w:kern w:val="0"/>
                <w:sz w:val="11"/>
                <w:szCs w:val="11"/>
              </w:rPr>
              <w:t>Delet</w:t>
            </w:r>
            <w:r>
              <w:rPr>
                <w:rFonts w:ascii="Times New Roman" w:hAnsi="Times New Roman" w:cs="Times New Roman"/>
                <w:kern w:val="0"/>
                <w:sz w:val="11"/>
                <w:szCs w:val="11"/>
              </w:rPr>
              <w:t>ing</w:t>
            </w:r>
            <w:r w:rsidRPr="00FF22B9">
              <w:rPr>
                <w:rFonts w:ascii="Times New Roman" w:hAnsi="Times New Roman" w:cs="Times New Roman"/>
                <w:kern w:val="0"/>
                <w:sz w:val="11"/>
                <w:szCs w:val="11"/>
              </w:rPr>
              <w:t xml:space="preserve"> the original subgroup analysis and add a new subgroup analysis</w:t>
            </w:r>
          </w:p>
        </w:tc>
        <w:tc>
          <w:tcPr>
            <w:tcW w:w="3118" w:type="dxa"/>
          </w:tcPr>
          <w:p w:rsidR="00586F1B" w:rsidRPr="00374A39" w:rsidRDefault="00586F1B" w:rsidP="00586F1B">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predefined subgroups include type of training and trainee, usage of learning theory, </w:t>
            </w:r>
            <w:r w:rsidRPr="00374A39">
              <w:rPr>
                <w:rFonts w:ascii="Times New Roman" w:hAnsi="Times New Roman" w:cs="Times New Roman"/>
                <w:i/>
                <w:iCs/>
                <w:kern w:val="0"/>
                <w:sz w:val="11"/>
                <w:szCs w:val="11"/>
              </w:rPr>
              <w:t>duration of training</w:t>
            </w:r>
            <w:r w:rsidRPr="00374A39">
              <w:rPr>
                <w:rFonts w:ascii="Times New Roman" w:hAnsi="Times New Roman" w:cs="Times New Roman"/>
                <w:kern w:val="0"/>
                <w:sz w:val="11"/>
                <w:szCs w:val="11"/>
              </w:rPr>
              <w:t>, and evaluation method.</w:t>
            </w:r>
          </w:p>
        </w:tc>
        <w:tc>
          <w:tcPr>
            <w:tcW w:w="4111" w:type="dxa"/>
          </w:tcPr>
          <w:p w:rsidR="00586F1B" w:rsidRPr="00374A39" w:rsidRDefault="00586F1B" w:rsidP="00586F1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Defined subgroup analysis was conducted using</w:t>
            </w:r>
            <w:r w:rsidRPr="00374A39">
              <w:rPr>
                <w:rFonts w:ascii="Times New Roman" w:hAnsi="Times New Roman" w:cs="Times New Roman"/>
                <w:i/>
                <w:iCs/>
                <w:kern w:val="0"/>
                <w:sz w:val="11"/>
                <w:szCs w:val="11"/>
              </w:rPr>
              <w:t xml:space="preserve"> type of digital activities</w:t>
            </w:r>
            <w:r w:rsidRPr="00374A39">
              <w:rPr>
                <w:rFonts w:ascii="Times New Roman" w:hAnsi="Times New Roman" w:cs="Times New Roman"/>
                <w:kern w:val="0"/>
                <w:sz w:val="11"/>
                <w:szCs w:val="11"/>
              </w:rPr>
              <w:t>, training and trainee, usage of learning theory, and evaluation method to understand essential design of digital resuscitation training.</w:t>
            </w:r>
          </w:p>
        </w:tc>
      </w:tr>
    </w:tbl>
    <w:p w:rsidR="00444D0B" w:rsidRPr="00374A39" w:rsidRDefault="00444D0B">
      <w:pPr>
        <w:rPr>
          <w:rFonts w:ascii="Times New Roman" w:hAnsi="Times New Roman" w:cs="Times New Roman"/>
          <w:sz w:val="11"/>
          <w:szCs w:val="11"/>
        </w:rPr>
      </w:pPr>
    </w:p>
    <w:p w:rsidR="006678CF" w:rsidRPr="001A1763" w:rsidRDefault="00152E31" w:rsidP="006678CF">
      <w:pPr>
        <w:rPr>
          <w:rFonts w:ascii="Times New Roman" w:hAnsi="Times New Roman" w:cs="Times New Roman"/>
          <w:b/>
          <w:bCs/>
          <w:sz w:val="11"/>
          <w:szCs w:val="11"/>
        </w:rPr>
      </w:pPr>
      <w:r w:rsidRPr="001A1763">
        <w:rPr>
          <w:rFonts w:ascii="Times New Roman" w:hAnsi="Times New Roman" w:cs="Times New Roman"/>
          <w:b/>
          <w:bCs/>
          <w:sz w:val="11"/>
          <w:szCs w:val="11"/>
        </w:rPr>
        <w:t xml:space="preserve">[24] </w:t>
      </w:r>
      <w:r w:rsidR="006678CF" w:rsidRPr="001A1763">
        <w:rPr>
          <w:rFonts w:ascii="Times New Roman" w:hAnsi="Times New Roman" w:cs="Times New Roman"/>
          <w:b/>
          <w:bCs/>
          <w:sz w:val="11"/>
          <w:szCs w:val="11"/>
        </w:rPr>
        <w:t>Association Between Primary Hypothyroidism and Nonalcoholic Fatty Liver Disease: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11"/>
      </w:tblGrid>
      <w:tr w:rsidR="00E540B2" w:rsidRPr="00374A39" w:rsidTr="00502D8F">
        <w:tc>
          <w:tcPr>
            <w:tcW w:w="1129"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E540B2" w:rsidRPr="00374A39" w:rsidRDefault="00EB16D5" w:rsidP="00E540B2">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E540B2" w:rsidRPr="00374A39" w:rsidRDefault="00A84E53" w:rsidP="00E540B2">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11" w:type="dxa"/>
          </w:tcPr>
          <w:p w:rsidR="00E540B2" w:rsidRPr="00374A39" w:rsidRDefault="00E540B2" w:rsidP="00E540B2">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E540B2" w:rsidRPr="00374A39" w:rsidTr="00502D8F">
        <w:tc>
          <w:tcPr>
            <w:tcW w:w="1129"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E540B2" w:rsidRPr="00374A39" w:rsidRDefault="00AB7D1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843" w:type="dxa"/>
          </w:tcPr>
          <w:p w:rsidR="00E540B2" w:rsidRPr="00374A39" w:rsidRDefault="00AB7D1B" w:rsidP="00E540B2">
            <w:pPr>
              <w:rPr>
                <w:rFonts w:ascii="Times New Roman" w:hAnsi="Times New Roman" w:cs="Times New Roman"/>
                <w:kern w:val="0"/>
                <w:sz w:val="11"/>
                <w:szCs w:val="11"/>
              </w:rPr>
            </w:pPr>
            <w:bookmarkStart w:id="30" w:name="OLE_LINK91"/>
            <w:bookmarkStart w:id="31" w:name="OLE_LINK92"/>
            <w:r w:rsidRPr="00374A39">
              <w:rPr>
                <w:rFonts w:ascii="Times New Roman" w:hAnsi="Times New Roman" w:cs="Times New Roman"/>
                <w:kern w:val="0"/>
                <w:sz w:val="11"/>
                <w:szCs w:val="11"/>
              </w:rPr>
              <w:t>Increas</w:t>
            </w:r>
            <w:r w:rsidR="003A6031">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w:t>
            </w:r>
            <w:r w:rsidR="00047B92">
              <w:rPr>
                <w:rFonts w:ascii="Times New Roman" w:hAnsi="Times New Roman" w:cs="Times New Roman"/>
                <w:kern w:val="0"/>
                <w:sz w:val="11"/>
                <w:szCs w:val="11"/>
              </w:rPr>
              <w:t xml:space="preserve">transparency </w:t>
            </w:r>
            <w:r w:rsidRPr="00374A39">
              <w:rPr>
                <w:rFonts w:ascii="Times New Roman" w:hAnsi="Times New Roman" w:cs="Times New Roman"/>
                <w:kern w:val="0"/>
                <w:sz w:val="11"/>
                <w:szCs w:val="11"/>
              </w:rPr>
              <w:t>of search</w:t>
            </w:r>
            <w:bookmarkEnd w:id="30"/>
            <w:bookmarkEnd w:id="31"/>
          </w:p>
        </w:tc>
        <w:tc>
          <w:tcPr>
            <w:tcW w:w="3118" w:type="dxa"/>
          </w:tcPr>
          <w:p w:rsidR="00E540B2" w:rsidRPr="00374A39" w:rsidRDefault="005E13DE"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E540B2" w:rsidRPr="00374A39" w:rsidRDefault="00E540B2"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Searches were restricted to human studies.</w:t>
            </w:r>
            <w:r w:rsidR="008234FD">
              <w:rPr>
                <w:rFonts w:ascii="Times New Roman" w:hAnsi="Times New Roman" w:cs="Times New Roman"/>
                <w:kern w:val="0"/>
                <w:sz w:val="11"/>
                <w:szCs w:val="11"/>
              </w:rPr>
              <w:t xml:space="preserve"> </w:t>
            </w:r>
            <w:r w:rsidR="008234FD" w:rsidRPr="00374A39">
              <w:rPr>
                <w:rFonts w:ascii="Times New Roman" w:hAnsi="Times New Roman" w:cs="Times New Roman"/>
                <w:kern w:val="0"/>
                <w:sz w:val="11"/>
                <w:szCs w:val="11"/>
              </w:rPr>
              <w:t>No language restrictions were imposed.</w:t>
            </w:r>
          </w:p>
        </w:tc>
      </w:tr>
      <w:tr w:rsidR="00E540B2" w:rsidRPr="00374A39" w:rsidTr="00502D8F">
        <w:tc>
          <w:tcPr>
            <w:tcW w:w="1129" w:type="dxa"/>
          </w:tcPr>
          <w:p w:rsidR="00E540B2" w:rsidRPr="00374A39" w:rsidRDefault="009A5F79" w:rsidP="00E540B2">
            <w:pPr>
              <w:rPr>
                <w:rFonts w:ascii="Times New Roman" w:hAnsi="Times New Roman" w:cs="Times New Roman"/>
                <w:kern w:val="0"/>
                <w:sz w:val="11"/>
                <w:szCs w:val="11"/>
              </w:rPr>
            </w:pPr>
            <w:r w:rsidRPr="00F76EE8">
              <w:rPr>
                <w:rFonts w:ascii="Times New Roman" w:hAnsi="Times New Roman" w:cs="Times New Roman"/>
                <w:kern w:val="0"/>
                <w:sz w:val="11"/>
                <w:szCs w:val="11"/>
              </w:rPr>
              <w:t>Exposure</w:t>
            </w:r>
          </w:p>
        </w:tc>
        <w:tc>
          <w:tcPr>
            <w:tcW w:w="1134" w:type="dxa"/>
          </w:tcPr>
          <w:p w:rsidR="00E540B2" w:rsidRPr="00374A39" w:rsidRDefault="008B33E4" w:rsidP="00E540B2">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E540B2" w:rsidRPr="00374A39" w:rsidRDefault="008B33E4" w:rsidP="00E540B2">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E540B2" w:rsidRPr="00374A39" w:rsidRDefault="008B33E4" w:rsidP="00E540B2">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E540B2" w:rsidRPr="00586F1B" w:rsidRDefault="00804721" w:rsidP="00586F1B">
            <w:pPr>
              <w:shd w:val="clear" w:color="auto" w:fill="FFFF00"/>
              <w:rPr>
                <w:rFonts w:ascii="Times New Roman" w:hAnsi="Times New Roman" w:cs="Times New Roman"/>
                <w:kern w:val="0"/>
                <w:sz w:val="11"/>
                <w:szCs w:val="11"/>
              </w:rPr>
            </w:pPr>
            <w:r w:rsidRPr="00586F1B">
              <w:rPr>
                <w:rFonts w:ascii="Times New Roman" w:hAnsi="Times New Roman" w:cs="Times New Roman"/>
                <w:kern w:val="0"/>
                <w:sz w:val="11"/>
                <w:szCs w:val="11"/>
              </w:rPr>
              <w:t>The exposure and outcome w</w:t>
            </w:r>
            <w:r w:rsidR="00904505" w:rsidRPr="00586F1B">
              <w:rPr>
                <w:rFonts w:ascii="Times New Roman" w:hAnsi="Times New Roman" w:cs="Times New Roman"/>
                <w:kern w:val="0"/>
                <w:sz w:val="11"/>
                <w:szCs w:val="11"/>
              </w:rPr>
              <w:t>as</w:t>
            </w:r>
            <w:r w:rsidRPr="00586F1B">
              <w:rPr>
                <w:rFonts w:ascii="Times New Roman" w:hAnsi="Times New Roman" w:cs="Times New Roman"/>
                <w:kern w:val="0"/>
                <w:sz w:val="11"/>
                <w:szCs w:val="11"/>
              </w:rPr>
              <w:t xml:space="preserve"> confused in the protocol </w:t>
            </w:r>
          </w:p>
          <w:p w:rsidR="00F76EE8" w:rsidRPr="00374A39" w:rsidRDefault="00F76EE8" w:rsidP="00E540B2">
            <w:pPr>
              <w:rPr>
                <w:rFonts w:ascii="Times New Roman" w:hAnsi="Times New Roman" w:cs="Times New Roman"/>
                <w:kern w:val="0"/>
                <w:sz w:val="11"/>
                <w:szCs w:val="11"/>
              </w:rPr>
            </w:pPr>
          </w:p>
        </w:tc>
        <w:tc>
          <w:tcPr>
            <w:tcW w:w="3118" w:type="dxa"/>
          </w:tcPr>
          <w:p w:rsidR="00E540B2" w:rsidRPr="00374A39" w:rsidRDefault="00804721" w:rsidP="00E540B2">
            <w:pPr>
              <w:rPr>
                <w:rFonts w:ascii="Times New Roman" w:hAnsi="Times New Roman" w:cs="Times New Roman"/>
                <w:kern w:val="0"/>
                <w:sz w:val="11"/>
                <w:szCs w:val="11"/>
              </w:rPr>
            </w:pPr>
            <w:r w:rsidRPr="00804721">
              <w:rPr>
                <w:rFonts w:ascii="Times New Roman" w:hAnsi="Times New Roman" w:cs="Times New Roman"/>
                <w:kern w:val="0"/>
                <w:sz w:val="11"/>
                <w:szCs w:val="11"/>
              </w:rPr>
              <w:t>Individuals with NAFLD</w:t>
            </w:r>
          </w:p>
        </w:tc>
        <w:tc>
          <w:tcPr>
            <w:tcW w:w="4111" w:type="dxa"/>
          </w:tcPr>
          <w:p w:rsidR="00E540B2" w:rsidRPr="00F76EE8" w:rsidRDefault="00E540B2" w:rsidP="00E540B2">
            <w:pPr>
              <w:autoSpaceDE w:val="0"/>
              <w:autoSpaceDN w:val="0"/>
              <w:adjustRightInd w:val="0"/>
              <w:jc w:val="left"/>
              <w:rPr>
                <w:rFonts w:ascii="Times New Roman" w:hAnsi="Times New Roman" w:cs="Times New Roman"/>
                <w:i/>
                <w:iCs/>
                <w:kern w:val="0"/>
                <w:sz w:val="11"/>
                <w:szCs w:val="11"/>
              </w:rPr>
            </w:pPr>
            <w:bookmarkStart w:id="32" w:name="OLE_LINK12"/>
            <w:bookmarkStart w:id="33" w:name="OLE_LINK13"/>
            <w:r w:rsidRPr="00F76EE8">
              <w:rPr>
                <w:rFonts w:ascii="Times New Roman" w:hAnsi="Times New Roman" w:cs="Times New Roman"/>
                <w:i/>
                <w:iCs/>
                <w:kern w:val="0"/>
                <w:sz w:val="11"/>
                <w:szCs w:val="11"/>
              </w:rPr>
              <w:t>Subclinical primary hypothyroidism</w:t>
            </w:r>
            <w:r w:rsidR="004A75A1" w:rsidRPr="00F76EE8">
              <w:rPr>
                <w:rFonts w:ascii="Times New Roman" w:hAnsi="Times New Roman" w:cs="Times New Roman"/>
                <w:i/>
                <w:iCs/>
                <w:kern w:val="0"/>
                <w:sz w:val="11"/>
                <w:szCs w:val="11"/>
              </w:rPr>
              <w:t xml:space="preserve"> </w:t>
            </w:r>
            <w:r w:rsidRPr="00F76EE8">
              <w:rPr>
                <w:rFonts w:ascii="Times New Roman" w:hAnsi="Times New Roman" w:cs="Times New Roman"/>
                <w:i/>
                <w:iCs/>
                <w:kern w:val="0"/>
                <w:sz w:val="11"/>
                <w:szCs w:val="11"/>
              </w:rPr>
              <w:t>was defined as presence of elevated TSH with fT4 levels within the reference range, whereas overt hypothyroidism was defined as elevated TSH with low circulating fT4</w:t>
            </w:r>
            <w:r w:rsidR="004A75A1" w:rsidRPr="00F76EE8">
              <w:rPr>
                <w:rFonts w:ascii="Times New Roman" w:hAnsi="Times New Roman" w:cs="Times New Roman"/>
                <w:i/>
                <w:iCs/>
                <w:kern w:val="0"/>
                <w:sz w:val="11"/>
                <w:szCs w:val="11"/>
              </w:rPr>
              <w:t xml:space="preserve"> </w:t>
            </w:r>
            <w:r w:rsidRPr="00F76EE8">
              <w:rPr>
                <w:rFonts w:ascii="Times New Roman" w:hAnsi="Times New Roman" w:cs="Times New Roman"/>
                <w:i/>
                <w:iCs/>
                <w:kern w:val="0"/>
                <w:sz w:val="11"/>
                <w:szCs w:val="11"/>
              </w:rPr>
              <w:t>levels</w:t>
            </w:r>
            <w:r w:rsidR="004A75A1" w:rsidRPr="00F76EE8">
              <w:rPr>
                <w:rFonts w:ascii="Times New Roman" w:hAnsi="Times New Roman" w:cs="Times New Roman"/>
                <w:i/>
                <w:iCs/>
                <w:kern w:val="0"/>
                <w:sz w:val="11"/>
                <w:szCs w:val="11"/>
              </w:rPr>
              <w:t>.</w:t>
            </w:r>
            <w:bookmarkEnd w:id="32"/>
            <w:bookmarkEnd w:id="33"/>
          </w:p>
        </w:tc>
      </w:tr>
      <w:tr w:rsidR="00E540B2" w:rsidRPr="00374A39" w:rsidTr="00502D8F">
        <w:tc>
          <w:tcPr>
            <w:tcW w:w="1129" w:type="dxa"/>
          </w:tcPr>
          <w:p w:rsidR="00E540B2" w:rsidRPr="00374A39" w:rsidRDefault="004F244B" w:rsidP="00E540B2">
            <w:pPr>
              <w:rPr>
                <w:rFonts w:ascii="Times New Roman" w:hAnsi="Times New Roman" w:cs="Times New Roman"/>
                <w:kern w:val="0"/>
                <w:sz w:val="11"/>
                <w:szCs w:val="11"/>
              </w:rPr>
            </w:pPr>
            <w:bookmarkStart w:id="34" w:name="OLE_LINK6"/>
            <w:bookmarkStart w:id="35" w:name="OLE_LINK7"/>
            <w:r w:rsidRPr="00374A39">
              <w:rPr>
                <w:rFonts w:ascii="Times New Roman" w:hAnsi="Times New Roman" w:cs="Times New Roman"/>
                <w:kern w:val="0"/>
                <w:sz w:val="11"/>
                <w:szCs w:val="11"/>
              </w:rPr>
              <w:t xml:space="preserve">Type of study </w:t>
            </w:r>
            <w:r w:rsidR="005A4926">
              <w:rPr>
                <w:rFonts w:ascii="Times New Roman" w:hAnsi="Times New Roman" w:cs="Times New Roman"/>
                <w:kern w:val="0"/>
                <w:sz w:val="11"/>
                <w:szCs w:val="11"/>
              </w:rPr>
              <w:t>design</w:t>
            </w:r>
            <w:bookmarkEnd w:id="34"/>
            <w:bookmarkEnd w:id="35"/>
          </w:p>
        </w:tc>
        <w:tc>
          <w:tcPr>
            <w:tcW w:w="1134"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586F1B" w:rsidP="00E540B2">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E540B2" w:rsidRPr="00374A39" w:rsidRDefault="00E540B2" w:rsidP="00E540B2">
            <w:pPr>
              <w:rPr>
                <w:rFonts w:ascii="Times New Roman" w:hAnsi="Times New Roman" w:cs="Times New Roman"/>
                <w:kern w:val="0"/>
                <w:sz w:val="11"/>
                <w:szCs w:val="11"/>
              </w:rPr>
            </w:pPr>
          </w:p>
        </w:tc>
        <w:tc>
          <w:tcPr>
            <w:tcW w:w="1843"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8E560E"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D24A36">
              <w:rPr>
                <w:rFonts w:ascii="Times New Roman" w:hAnsi="Times New Roman" w:cs="Times New Roman"/>
                <w:kern w:val="0"/>
                <w:sz w:val="11"/>
                <w:szCs w:val="11"/>
              </w:rPr>
              <w:t>eligibility</w:t>
            </w:r>
            <w:r w:rsidRPr="00374A39">
              <w:rPr>
                <w:rFonts w:ascii="Times New Roman" w:hAnsi="Times New Roman" w:cs="Times New Roman"/>
                <w:kern w:val="0"/>
                <w:sz w:val="11"/>
                <w:szCs w:val="11"/>
              </w:rPr>
              <w:t xml:space="preserve"> criteria</w:t>
            </w:r>
            <w:r w:rsidR="008E560E" w:rsidRPr="00374A39">
              <w:rPr>
                <w:rFonts w:ascii="Times New Roman" w:hAnsi="Times New Roman" w:cs="Times New Roman"/>
                <w:kern w:val="0"/>
                <w:sz w:val="11"/>
                <w:szCs w:val="11"/>
              </w:rPr>
              <w:t xml:space="preserve"> of study </w:t>
            </w:r>
            <w:r w:rsidR="00586F1B">
              <w:rPr>
                <w:rFonts w:ascii="Times New Roman" w:hAnsi="Times New Roman" w:cs="Times New Roman"/>
                <w:kern w:val="0"/>
                <w:sz w:val="11"/>
                <w:szCs w:val="11"/>
              </w:rPr>
              <w:t>design/publication status</w:t>
            </w:r>
            <w:r w:rsidR="00E74929">
              <w:rPr>
                <w:rFonts w:ascii="Times New Roman" w:hAnsi="Times New Roman" w:cs="Times New Roman"/>
                <w:kern w:val="0"/>
                <w:sz w:val="11"/>
                <w:szCs w:val="11"/>
              </w:rPr>
              <w:t>/publication type</w:t>
            </w:r>
          </w:p>
        </w:tc>
        <w:tc>
          <w:tcPr>
            <w:tcW w:w="3118" w:type="dxa"/>
          </w:tcPr>
          <w:p w:rsidR="00E540B2" w:rsidRPr="00374A39" w:rsidRDefault="005E13DE"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E540B2" w:rsidRPr="00374A39" w:rsidRDefault="00E540B2"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Criteria for exclusion of the selected studies from this meta-analysis were as follows: (1) congress abstracts, case</w:t>
            </w:r>
            <w:r w:rsidR="009A5F7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reports, theses, reviews, practice guidelines, commentaries, and editorials</w:t>
            </w:r>
          </w:p>
        </w:tc>
      </w:tr>
      <w:tr w:rsidR="009E0A33" w:rsidRPr="00374A39" w:rsidTr="00412BA3">
        <w:tc>
          <w:tcPr>
            <w:tcW w:w="1129" w:type="dxa"/>
          </w:tcPr>
          <w:p w:rsidR="009E0A33" w:rsidRPr="00374A39" w:rsidRDefault="009E0A33" w:rsidP="00E540B2">
            <w:pPr>
              <w:rPr>
                <w:rFonts w:ascii="Times New Roman" w:hAnsi="Times New Roman" w:cs="Times New Roman"/>
                <w:kern w:val="0"/>
                <w:sz w:val="11"/>
                <w:szCs w:val="11"/>
              </w:rPr>
            </w:pPr>
            <w:bookmarkStart w:id="36" w:name="OLE_LINK28"/>
            <w:bookmarkStart w:id="37" w:name="OLE_LINK29"/>
            <w:r>
              <w:rPr>
                <w:rFonts w:ascii="Times New Roman" w:hAnsi="Times New Roman" w:cs="Times New Roman"/>
                <w:kern w:val="0"/>
                <w:sz w:val="11"/>
                <w:szCs w:val="11"/>
              </w:rPr>
              <w:t xml:space="preserve">Eligibility criteria (other report/study </w:t>
            </w:r>
            <w:r w:rsidRPr="009E0A33">
              <w:rPr>
                <w:rFonts w:ascii="Times New Roman" w:hAnsi="Times New Roman" w:cs="Times New Roman"/>
                <w:kern w:val="0"/>
                <w:sz w:val="11"/>
                <w:szCs w:val="11"/>
              </w:rPr>
              <w:t>characteristics</w:t>
            </w:r>
            <w:r>
              <w:rPr>
                <w:rFonts w:ascii="Times New Roman" w:hAnsi="Times New Roman" w:cs="Times New Roman"/>
                <w:kern w:val="0"/>
                <w:sz w:val="11"/>
                <w:szCs w:val="11"/>
              </w:rPr>
              <w:t>)</w:t>
            </w:r>
            <w:bookmarkEnd w:id="36"/>
            <w:bookmarkEnd w:id="37"/>
          </w:p>
        </w:tc>
        <w:tc>
          <w:tcPr>
            <w:tcW w:w="1134" w:type="dxa"/>
          </w:tcPr>
          <w:p w:rsidR="009E0A33" w:rsidRPr="009E0A33" w:rsidRDefault="00BF0843" w:rsidP="00E540B2">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9E0A33" w:rsidRPr="00374A39" w:rsidRDefault="009E0A33" w:rsidP="00E540B2">
            <w:pPr>
              <w:rPr>
                <w:rFonts w:ascii="Times New Roman" w:hAnsi="Times New Roman" w:cs="Times New Roman"/>
                <w:kern w:val="0"/>
                <w:sz w:val="11"/>
                <w:szCs w:val="11"/>
              </w:rPr>
            </w:pPr>
          </w:p>
        </w:tc>
        <w:tc>
          <w:tcPr>
            <w:tcW w:w="1276" w:type="dxa"/>
          </w:tcPr>
          <w:p w:rsidR="009E0A33" w:rsidRPr="00374A39" w:rsidRDefault="009E0A33" w:rsidP="00E540B2">
            <w:pPr>
              <w:rPr>
                <w:rFonts w:ascii="Times New Roman" w:hAnsi="Times New Roman" w:cs="Times New Roman"/>
                <w:kern w:val="0"/>
                <w:sz w:val="11"/>
                <w:szCs w:val="11"/>
              </w:rPr>
            </w:pPr>
          </w:p>
        </w:tc>
        <w:tc>
          <w:tcPr>
            <w:tcW w:w="1843" w:type="dxa"/>
            <w:shd w:val="clear" w:color="auto" w:fill="auto"/>
          </w:tcPr>
          <w:p w:rsidR="009E0A33" w:rsidRPr="00374A39" w:rsidRDefault="009E0A33" w:rsidP="00E540B2">
            <w:pPr>
              <w:rPr>
                <w:rFonts w:ascii="Times New Roman" w:hAnsi="Times New Roman" w:cs="Times New Roman"/>
                <w:kern w:val="0"/>
                <w:sz w:val="11"/>
                <w:szCs w:val="11"/>
              </w:rPr>
            </w:pPr>
            <w:bookmarkStart w:id="38" w:name="OLE_LINK18"/>
            <w:bookmarkStart w:id="39" w:name="OLE_LINK27"/>
            <w:r w:rsidRPr="00412BA3">
              <w:rPr>
                <w:rFonts w:ascii="Times New Roman" w:hAnsi="Times New Roman" w:cs="Times New Roman"/>
                <w:kern w:val="0"/>
                <w:sz w:val="11"/>
                <w:szCs w:val="11"/>
              </w:rPr>
              <w:t xml:space="preserve">Adding </w:t>
            </w:r>
            <w:r>
              <w:rPr>
                <w:rFonts w:ascii="Times New Roman" w:hAnsi="Times New Roman" w:cs="Times New Roman"/>
                <w:kern w:val="0"/>
                <w:sz w:val="11"/>
                <w:szCs w:val="11"/>
              </w:rPr>
              <w:t xml:space="preserve">eligibility </w:t>
            </w:r>
            <w:r w:rsidRPr="00412BA3">
              <w:rPr>
                <w:rFonts w:ascii="Times New Roman" w:hAnsi="Times New Roman" w:cs="Times New Roman"/>
                <w:kern w:val="0"/>
                <w:sz w:val="11"/>
                <w:szCs w:val="11"/>
              </w:rPr>
              <w:t>criteria</w:t>
            </w:r>
            <w:bookmarkEnd w:id="38"/>
            <w:bookmarkEnd w:id="39"/>
            <w:r w:rsidR="00BF0843">
              <w:rPr>
                <w:rFonts w:ascii="Times New Roman" w:hAnsi="Times New Roman" w:cs="Times New Roman"/>
                <w:kern w:val="0"/>
                <w:sz w:val="11"/>
                <w:szCs w:val="11"/>
              </w:rPr>
              <w:t xml:space="preserve"> of interested outcome</w:t>
            </w:r>
          </w:p>
        </w:tc>
        <w:tc>
          <w:tcPr>
            <w:tcW w:w="3118" w:type="dxa"/>
          </w:tcPr>
          <w:p w:rsidR="009E0A33" w:rsidRPr="00374A39" w:rsidRDefault="009E0A33"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9E0A33" w:rsidRPr="00374A39" w:rsidRDefault="009E0A33"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(2) studies where NAFLD diagnosis was based exclusively on serum liver enzyme levels or other surrogate markers of NAFLD (e.g., fatty liver index); and (4) studies that did not specifically report any OR </w:t>
            </w:r>
            <w:proofErr w:type="spellStart"/>
            <w:r w:rsidRPr="00374A39">
              <w:rPr>
                <w:rFonts w:ascii="Times New Roman" w:hAnsi="Times New Roman" w:cs="Times New Roman"/>
                <w:kern w:val="0"/>
                <w:sz w:val="11"/>
                <w:szCs w:val="11"/>
              </w:rPr>
              <w:t>or</w:t>
            </w:r>
            <w:proofErr w:type="spellEnd"/>
            <w:r w:rsidRPr="00374A39">
              <w:rPr>
                <w:rFonts w:ascii="Times New Roman" w:hAnsi="Times New Roman" w:cs="Times New Roman"/>
                <w:kern w:val="0"/>
                <w:sz w:val="11"/>
                <w:szCs w:val="11"/>
              </w:rPr>
              <w:t xml:space="preserve"> HR and 95% CIs for the outcome measure of interest were excluded </w:t>
            </w:r>
          </w:p>
        </w:tc>
      </w:tr>
      <w:tr w:rsidR="008E560E" w:rsidRPr="00374A39" w:rsidTr="00502D8F">
        <w:tc>
          <w:tcPr>
            <w:tcW w:w="1129" w:type="dxa"/>
          </w:tcPr>
          <w:p w:rsidR="008E560E" w:rsidRPr="00374A39" w:rsidRDefault="00CB220A"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Participant </w:t>
            </w:r>
          </w:p>
        </w:tc>
        <w:tc>
          <w:tcPr>
            <w:tcW w:w="1134" w:type="dxa"/>
          </w:tcPr>
          <w:p w:rsidR="008E560E" w:rsidRPr="00374A39" w:rsidRDefault="008E560E" w:rsidP="00E540B2">
            <w:pPr>
              <w:rPr>
                <w:rFonts w:ascii="Times New Roman" w:hAnsi="Times New Roman" w:cs="Times New Roman"/>
                <w:kern w:val="0"/>
                <w:sz w:val="11"/>
                <w:szCs w:val="11"/>
              </w:rPr>
            </w:pPr>
          </w:p>
        </w:tc>
        <w:tc>
          <w:tcPr>
            <w:tcW w:w="1276" w:type="dxa"/>
          </w:tcPr>
          <w:p w:rsidR="008E560E" w:rsidRPr="00374A39" w:rsidRDefault="00D24A36"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8E560E" w:rsidRPr="00374A39" w:rsidRDefault="008E560E" w:rsidP="00E540B2">
            <w:pPr>
              <w:rPr>
                <w:rFonts w:ascii="Times New Roman" w:hAnsi="Times New Roman" w:cs="Times New Roman"/>
                <w:kern w:val="0"/>
                <w:sz w:val="11"/>
                <w:szCs w:val="11"/>
              </w:rPr>
            </w:pPr>
          </w:p>
        </w:tc>
        <w:tc>
          <w:tcPr>
            <w:tcW w:w="1843" w:type="dxa"/>
          </w:tcPr>
          <w:p w:rsidR="008E560E" w:rsidRPr="00374A39" w:rsidRDefault="00CB220A"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exclusion criteria of </w:t>
            </w:r>
            <w:r w:rsidRPr="00374A39">
              <w:rPr>
                <w:rFonts w:ascii="Times New Roman" w:hAnsi="Times New Roman" w:cs="Times New Roman"/>
                <w:kern w:val="0"/>
                <w:sz w:val="11"/>
                <w:szCs w:val="11"/>
              </w:rPr>
              <w:lastRenderedPageBreak/>
              <w:t xml:space="preserve">participant </w:t>
            </w:r>
            <w:r w:rsidR="00F76EE8">
              <w:rPr>
                <w:rFonts w:ascii="Times New Roman" w:hAnsi="Times New Roman" w:cs="Times New Roman"/>
                <w:kern w:val="0"/>
                <w:sz w:val="11"/>
                <w:szCs w:val="11"/>
              </w:rPr>
              <w:t>to reduce confounders</w:t>
            </w:r>
          </w:p>
        </w:tc>
        <w:tc>
          <w:tcPr>
            <w:tcW w:w="3118" w:type="dxa"/>
          </w:tcPr>
          <w:p w:rsidR="008E560E" w:rsidRPr="00374A39" w:rsidRDefault="005E13DE"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8E560E" w:rsidRPr="00374A39" w:rsidRDefault="00CB220A"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(3) studies that did not exclude individuals with excessive alcohol consumption and </w:t>
            </w:r>
            <w:r w:rsidRPr="00374A39">
              <w:rPr>
                <w:rFonts w:ascii="Times New Roman" w:hAnsi="Times New Roman" w:cs="Times New Roman"/>
                <w:kern w:val="0"/>
                <w:sz w:val="11"/>
                <w:szCs w:val="11"/>
              </w:rPr>
              <w:lastRenderedPageBreak/>
              <w:t>other known causes of chronic liver disease were excluded.</w:t>
            </w:r>
          </w:p>
        </w:tc>
      </w:tr>
      <w:tr w:rsidR="00E540B2" w:rsidRPr="00374A39" w:rsidTr="00502D8F">
        <w:tc>
          <w:tcPr>
            <w:tcW w:w="1129"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extraction</w:t>
            </w:r>
          </w:p>
        </w:tc>
        <w:tc>
          <w:tcPr>
            <w:tcW w:w="1134" w:type="dxa"/>
          </w:tcPr>
          <w:p w:rsidR="00E540B2" w:rsidRPr="00374A39" w:rsidRDefault="00E31200"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843" w:type="dxa"/>
          </w:tcPr>
          <w:p w:rsidR="00E540B2" w:rsidRPr="00374A39" w:rsidRDefault="00E31200"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Adding data extraction list</w:t>
            </w:r>
          </w:p>
        </w:tc>
        <w:tc>
          <w:tcPr>
            <w:tcW w:w="3118" w:type="dxa"/>
          </w:tcPr>
          <w:p w:rsidR="00E540B2" w:rsidRPr="00374A39" w:rsidRDefault="005E13DE"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For all studies, we extracted information on study design, study size, publication year, study country, participants characteristics, definition of primary hypothyroidism, methods</w:t>
            </w:r>
            <w:r w:rsidR="00F17FC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used for NAFLD diagnosis, histological severity of NAFLD, follow-up duration, outcome of interest, and covariates</w:t>
            </w:r>
            <w:r w:rsidR="00F17FC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adjusted in multivariate regression analyses. In the case of multiple publications, we included the most up-to-date or comprehensive information.</w:t>
            </w:r>
          </w:p>
        </w:tc>
      </w:tr>
      <w:tr w:rsidR="00E540B2" w:rsidRPr="00374A39" w:rsidTr="00502D8F">
        <w:tc>
          <w:tcPr>
            <w:tcW w:w="1129" w:type="dxa"/>
          </w:tcPr>
          <w:p w:rsidR="00E540B2" w:rsidRPr="00374A39" w:rsidRDefault="00E540B2" w:rsidP="00E540B2">
            <w:pPr>
              <w:rPr>
                <w:rFonts w:ascii="Times New Roman" w:hAnsi="Times New Roman" w:cs="Times New Roman"/>
                <w:kern w:val="0"/>
                <w:sz w:val="11"/>
                <w:szCs w:val="11"/>
              </w:rPr>
            </w:pPr>
            <w:r w:rsidRPr="00ED2267">
              <w:rPr>
                <w:rFonts w:ascii="Times New Roman" w:hAnsi="Times New Roman" w:cs="Times New Roman"/>
                <w:kern w:val="0"/>
                <w:sz w:val="11"/>
                <w:szCs w:val="11"/>
              </w:rPr>
              <w:t>Risk of bias assessment</w:t>
            </w:r>
            <w:r w:rsidRPr="00374A39">
              <w:rPr>
                <w:rFonts w:ascii="Times New Roman" w:hAnsi="Times New Roman" w:cs="Times New Roman"/>
                <w:kern w:val="0"/>
                <w:sz w:val="11"/>
                <w:szCs w:val="11"/>
              </w:rPr>
              <w:t xml:space="preserve"> </w:t>
            </w:r>
          </w:p>
        </w:tc>
        <w:tc>
          <w:tcPr>
            <w:tcW w:w="1134" w:type="dxa"/>
          </w:tcPr>
          <w:p w:rsidR="00E540B2" w:rsidRPr="00374A39" w:rsidRDefault="00ED2267" w:rsidP="00E540B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843"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BF6DA4"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D24A36">
              <w:rPr>
                <w:rFonts w:ascii="Times New Roman" w:hAnsi="Times New Roman" w:cs="Times New Roman"/>
                <w:kern w:val="0"/>
                <w:sz w:val="11"/>
                <w:szCs w:val="11"/>
              </w:rPr>
              <w:t xml:space="preserve">the </w:t>
            </w:r>
            <w:r w:rsidR="00D24A36" w:rsidRPr="00D24A36">
              <w:rPr>
                <w:rFonts w:ascii="Times New Roman" w:hAnsi="Times New Roman" w:cs="Times New Roman"/>
                <w:kern w:val="0"/>
                <w:sz w:val="11"/>
                <w:szCs w:val="11"/>
              </w:rPr>
              <w:t>methodological components that they assessed</w:t>
            </w:r>
          </w:p>
        </w:tc>
        <w:tc>
          <w:tcPr>
            <w:tcW w:w="3118" w:type="dxa"/>
          </w:tcPr>
          <w:p w:rsidR="00E540B2" w:rsidRPr="00374A39" w:rsidRDefault="005E13DE"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E540B2" w:rsidRPr="00374A39" w:rsidRDefault="00E540B2"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which is a validated scale for non-randomized studies in meta-analyses . We used a NOS scale adapted for the cross-sectional studies. </w:t>
            </w:r>
            <w:r w:rsidRPr="00047B92">
              <w:rPr>
                <w:rFonts w:ascii="Times New Roman" w:hAnsi="Times New Roman" w:cs="Times New Roman"/>
                <w:i/>
                <w:iCs/>
                <w:kern w:val="0"/>
                <w:sz w:val="11"/>
                <w:szCs w:val="11"/>
              </w:rPr>
              <w:t xml:space="preserve">The NOS scale uses a star system to assess the quality of a study in three domains: selection, comparability, and outcome/exposure. </w:t>
            </w:r>
            <w:r w:rsidRPr="00374A39">
              <w:rPr>
                <w:rFonts w:ascii="Times New Roman" w:hAnsi="Times New Roman" w:cs="Times New Roman"/>
                <w:kern w:val="0"/>
                <w:sz w:val="11"/>
                <w:szCs w:val="11"/>
              </w:rPr>
              <w:t>The NOS assigns a maximum of four stars for selection (or five stars in the case of cross-sectional studies), two stars for comparability, and three stars for outcome/exposure. We judged studies that received a score of at least eight stars to be at low risk of bias (i.e., thus reflecting the highest quality).</w:t>
            </w:r>
          </w:p>
        </w:tc>
      </w:tr>
      <w:tr w:rsidR="0000763B" w:rsidRPr="00374A39" w:rsidTr="00502D8F">
        <w:tc>
          <w:tcPr>
            <w:tcW w:w="1129" w:type="dxa"/>
          </w:tcPr>
          <w:p w:rsidR="0000763B" w:rsidRPr="00374A39" w:rsidRDefault="0000763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00763B" w:rsidRPr="00374A39" w:rsidRDefault="0000763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00763B" w:rsidRPr="00374A39" w:rsidRDefault="0000763B" w:rsidP="00E540B2">
            <w:pPr>
              <w:rPr>
                <w:rFonts w:ascii="Times New Roman" w:hAnsi="Times New Roman" w:cs="Times New Roman"/>
                <w:kern w:val="0"/>
                <w:sz w:val="11"/>
                <w:szCs w:val="11"/>
              </w:rPr>
            </w:pPr>
          </w:p>
        </w:tc>
        <w:tc>
          <w:tcPr>
            <w:tcW w:w="1276" w:type="dxa"/>
          </w:tcPr>
          <w:p w:rsidR="0000763B" w:rsidRPr="00374A39" w:rsidRDefault="0000763B" w:rsidP="00E540B2">
            <w:pPr>
              <w:rPr>
                <w:rFonts w:ascii="Times New Roman" w:hAnsi="Times New Roman" w:cs="Times New Roman"/>
                <w:kern w:val="0"/>
                <w:sz w:val="11"/>
                <w:szCs w:val="11"/>
              </w:rPr>
            </w:pPr>
          </w:p>
        </w:tc>
        <w:tc>
          <w:tcPr>
            <w:tcW w:w="1843" w:type="dxa"/>
          </w:tcPr>
          <w:p w:rsidR="0000763B" w:rsidRPr="00374A39" w:rsidRDefault="00FF22B9" w:rsidP="00E540B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 xml:space="preserve">the principal summary measures </w:t>
            </w:r>
            <w:r>
              <w:rPr>
                <w:rFonts w:ascii="Times New Roman" w:hAnsi="Times New Roman" w:cs="Times New Roman"/>
                <w:sz w:val="11"/>
                <w:szCs w:val="11"/>
              </w:rPr>
              <w:t xml:space="preserve">and </w:t>
            </w:r>
            <w:r w:rsidRPr="00200015">
              <w:rPr>
                <w:rFonts w:ascii="Times New Roman" w:hAnsi="Times New Roman" w:cs="Times New Roman"/>
                <w:sz w:val="11"/>
                <w:szCs w:val="11"/>
              </w:rPr>
              <w:t>the methods of handling data and combining results of studies</w:t>
            </w:r>
          </w:p>
        </w:tc>
        <w:tc>
          <w:tcPr>
            <w:tcW w:w="3118" w:type="dxa"/>
          </w:tcPr>
          <w:p w:rsidR="0000763B" w:rsidRPr="00374A39" w:rsidRDefault="005E13DE"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11" w:type="dxa"/>
          </w:tcPr>
          <w:p w:rsidR="0000763B" w:rsidRPr="00374A39" w:rsidRDefault="0000763B"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outcome measure was the presence (or the occurrence over the follow-up for longitudinal studies) of either imaging-defined or biopsy-proven NAFLD. The ORs (for cross-sectional studies) or HRs (for longitudinal studies) and 95% CIs were considered as the effect size for all the eligible studies. When studies had several adjustment models, we extracted those that reflected the maximum extent of adjustment for potentially confounding variables. The adjusted OR/HRs of all eligible studies were pooled, and an overall estimate of effect size was calculated using a random-effects model, as this methodology considers any differences between studies even if there is no statistically significant heterogeneity. According to Higgins and Thompson, a rough guide to interpretation is as follows: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values of approximately 25% represent low heterogeneity; approximately 50% represent medium heterogeneity; and approximately 75% represent high heterogeneity.</w:t>
            </w:r>
            <w:r w:rsidR="00D81933" w:rsidRPr="00374A39">
              <w:rPr>
                <w:rFonts w:ascii="Times New Roman" w:hAnsi="Times New Roman" w:cs="Times New Roman"/>
                <w:kern w:val="0"/>
                <w:sz w:val="11"/>
                <w:szCs w:val="11"/>
              </w:rPr>
              <w:t xml:space="preserve"> All statistical tests were two-sided and used a </w:t>
            </w:r>
            <w:r w:rsidR="00D81933" w:rsidRPr="00374A39">
              <w:rPr>
                <w:rFonts w:ascii="Times New Roman" w:hAnsi="Times New Roman" w:cs="Times New Roman"/>
                <w:kern w:val="0"/>
                <w:sz w:val="11"/>
                <w:szCs w:val="11"/>
              </w:rPr>
              <w:lastRenderedPageBreak/>
              <w:t>significance level of p &lt; 0.05. We used STATA14.2 (</w:t>
            </w:r>
            <w:proofErr w:type="spellStart"/>
            <w:r w:rsidR="00D81933" w:rsidRPr="00374A39">
              <w:rPr>
                <w:rFonts w:ascii="Times New Roman" w:hAnsi="Times New Roman" w:cs="Times New Roman"/>
                <w:kern w:val="0"/>
                <w:sz w:val="11"/>
                <w:szCs w:val="11"/>
              </w:rPr>
              <w:t>StataCorp</w:t>
            </w:r>
            <w:proofErr w:type="spellEnd"/>
            <w:r w:rsidR="00D81933" w:rsidRPr="00374A39">
              <w:rPr>
                <w:rFonts w:ascii="Times New Roman" w:hAnsi="Times New Roman" w:cs="Times New Roman"/>
                <w:kern w:val="0"/>
                <w:sz w:val="11"/>
                <w:szCs w:val="11"/>
              </w:rPr>
              <w:t>, College Station, Texas) for all statistical analyses.</w:t>
            </w:r>
          </w:p>
        </w:tc>
      </w:tr>
      <w:tr w:rsidR="00E540B2" w:rsidRPr="00374A39" w:rsidTr="00502D8F">
        <w:tc>
          <w:tcPr>
            <w:tcW w:w="1129"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Subgroup analysis</w:t>
            </w:r>
          </w:p>
        </w:tc>
        <w:tc>
          <w:tcPr>
            <w:tcW w:w="1134"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E540B2" w:rsidP="00E540B2">
            <w:pPr>
              <w:rPr>
                <w:rFonts w:ascii="Times New Roman" w:hAnsi="Times New Roman" w:cs="Times New Roman"/>
                <w:kern w:val="0"/>
                <w:sz w:val="11"/>
                <w:szCs w:val="11"/>
              </w:rPr>
            </w:pPr>
          </w:p>
        </w:tc>
        <w:tc>
          <w:tcPr>
            <w:tcW w:w="1276" w:type="dxa"/>
          </w:tcPr>
          <w:p w:rsidR="00E540B2" w:rsidRPr="00374A39" w:rsidRDefault="0000763B"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E540B2" w:rsidRPr="00374A39" w:rsidRDefault="00E540B2" w:rsidP="00E540B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E773A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w:t>
            </w:r>
          </w:p>
        </w:tc>
        <w:tc>
          <w:tcPr>
            <w:tcW w:w="3118" w:type="dxa"/>
          </w:tcPr>
          <w:p w:rsidR="00E540B2" w:rsidRPr="00374A39" w:rsidRDefault="00E540B2" w:rsidP="00E540B2">
            <w:pPr>
              <w:rPr>
                <w:rFonts w:ascii="Times New Roman" w:hAnsi="Times New Roman" w:cs="Times New Roman"/>
                <w:kern w:val="0"/>
                <w:sz w:val="11"/>
                <w:szCs w:val="11"/>
              </w:rPr>
            </w:pPr>
            <w:bookmarkStart w:id="40" w:name="OLE_LINK153"/>
            <w:bookmarkStart w:id="41" w:name="OLE_LINK102"/>
            <w:r w:rsidRPr="00374A39">
              <w:rPr>
                <w:rFonts w:ascii="Times New Roman" w:hAnsi="Times New Roman" w:cs="Times New Roman"/>
                <w:kern w:val="0"/>
                <w:sz w:val="11"/>
                <w:szCs w:val="11"/>
              </w:rPr>
              <w:t>In particular, based on the data from the eligible studies, the impact of NAFLD on the risk of primary hypothyroidism will be assessed by stratifying the eligible studies according to the study design (cross-sectional vs. longitudinal), the age population (adults vs. adolescents), the study country, the histological severity of NAFLD (NASH vs. no-NASH), the definition of primary</w:t>
            </w:r>
            <w:r w:rsidR="0000763B"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hypothyroidism (self-reported use of thyroid hormone replacement therapy vs. subclinical or overt hypothyroidism), whether the studies had eight or nine stars on the NOS scale (i.e., the “high-quality” studies), or whether they had full adjustment for potential covariates (i.e., adjusted at least for age, sex, body</w:t>
            </w:r>
            <w:r w:rsidR="00B66F9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mass index, diabetes or metabolic syndrome)</w:t>
            </w:r>
            <w:bookmarkEnd w:id="40"/>
            <w:bookmarkEnd w:id="41"/>
          </w:p>
        </w:tc>
        <w:tc>
          <w:tcPr>
            <w:tcW w:w="4111" w:type="dxa"/>
          </w:tcPr>
          <w:p w:rsidR="00E540B2" w:rsidRPr="00374A39" w:rsidRDefault="00E540B2" w:rsidP="00E540B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conducted stratification-sensitivity analyses by the study design, the age population, the study country,</w:t>
            </w:r>
            <w:r w:rsidRPr="00364C8D">
              <w:rPr>
                <w:rFonts w:ascii="Times New Roman" w:hAnsi="Times New Roman" w:cs="Times New Roman"/>
                <w:kern w:val="0"/>
                <w:sz w:val="11"/>
                <w:szCs w:val="11"/>
              </w:rPr>
              <w:t xml:space="preserve"> the definition used for establishing the presence of hypothyroidism,</w:t>
            </w:r>
            <w:r w:rsidRPr="00114B21">
              <w:rPr>
                <w:rFonts w:ascii="Times New Roman" w:hAnsi="Times New Roman" w:cs="Times New Roman"/>
                <w:i/>
                <w:iCs/>
                <w:kern w:val="0"/>
                <w:sz w:val="11"/>
                <w:szCs w:val="11"/>
              </w:rPr>
              <w:t xml:space="preserve"> </w:t>
            </w:r>
            <w:r w:rsidRPr="00364C8D">
              <w:rPr>
                <w:rFonts w:ascii="Times New Roman" w:hAnsi="Times New Roman" w:cs="Times New Roman"/>
                <w:i/>
                <w:iCs/>
                <w:kern w:val="0"/>
                <w:sz w:val="11"/>
                <w:szCs w:val="11"/>
              </w:rPr>
              <w:t>the methods used for NAFLD diagnosis</w:t>
            </w:r>
            <w:r w:rsidRPr="00374A39">
              <w:rPr>
                <w:rFonts w:ascii="Times New Roman" w:hAnsi="Times New Roman" w:cs="Times New Roman"/>
                <w:kern w:val="0"/>
                <w:sz w:val="11"/>
                <w:szCs w:val="11"/>
              </w:rPr>
              <w:t>, the severity of NAFLD histology (NASH – advanced fibrosis vs. no NASH), whether the studies had eight or nine stars on the NOS scale (i.e., the ‘‘high-quality’’ studies), or whether they had full adjustment for known risk factors (i.e., those studies adjusting at least for age, sex, body mass index, diabetes, or metabolic syndrome)</w:t>
            </w:r>
          </w:p>
        </w:tc>
      </w:tr>
    </w:tbl>
    <w:p w:rsidR="0021651B" w:rsidRPr="00374A39" w:rsidRDefault="0021651B">
      <w:pPr>
        <w:rPr>
          <w:rFonts w:ascii="Times New Roman" w:hAnsi="Times New Roman" w:cs="Times New Roman"/>
          <w:sz w:val="11"/>
          <w:szCs w:val="11"/>
        </w:rPr>
      </w:pPr>
    </w:p>
    <w:p w:rsidR="00A92C45" w:rsidRPr="001A1763" w:rsidRDefault="00152E31" w:rsidP="00A92C45">
      <w:pPr>
        <w:rPr>
          <w:rFonts w:ascii="Times New Roman" w:hAnsi="Times New Roman" w:cs="Times New Roman"/>
          <w:b/>
          <w:bCs/>
          <w:sz w:val="11"/>
          <w:szCs w:val="11"/>
        </w:rPr>
      </w:pPr>
      <w:r w:rsidRPr="001A1763">
        <w:rPr>
          <w:rFonts w:ascii="Times New Roman" w:hAnsi="Times New Roman" w:cs="Times New Roman"/>
          <w:b/>
          <w:bCs/>
          <w:sz w:val="11"/>
          <w:szCs w:val="11"/>
        </w:rPr>
        <w:t>[25]</w:t>
      </w:r>
      <w:r w:rsidR="00A92C45" w:rsidRPr="001A1763">
        <w:rPr>
          <w:rFonts w:ascii="Times New Roman" w:hAnsi="Times New Roman" w:cs="Times New Roman"/>
          <w:b/>
          <w:bCs/>
          <w:sz w:val="11"/>
          <w:szCs w:val="11"/>
        </w:rPr>
        <w:t xml:space="preserve"> Device closure versus medical therapy in patients with cryptogenic stroke or transient</w:t>
      </w:r>
      <w:r w:rsidR="006C2CAD" w:rsidRPr="001A1763">
        <w:rPr>
          <w:rFonts w:ascii="Times New Roman" w:hAnsi="Times New Roman" w:cs="Times New Roman"/>
          <w:b/>
          <w:bCs/>
          <w:sz w:val="11"/>
          <w:szCs w:val="11"/>
        </w:rPr>
        <w:t xml:space="preserve"> </w:t>
      </w:r>
      <w:r w:rsidR="00A92C45" w:rsidRPr="001A1763">
        <w:rPr>
          <w:rFonts w:ascii="Times New Roman" w:hAnsi="Times New Roman" w:cs="Times New Roman"/>
          <w:b/>
          <w:bCs/>
          <w:sz w:val="11"/>
          <w:szCs w:val="11"/>
        </w:rPr>
        <w:t xml:space="preserve">ischemic attack and patent foramen </w:t>
      </w:r>
      <w:proofErr w:type="spellStart"/>
      <w:r w:rsidR="00A92C45" w:rsidRPr="001A1763">
        <w:rPr>
          <w:rFonts w:ascii="Times New Roman" w:hAnsi="Times New Roman" w:cs="Times New Roman"/>
          <w:b/>
          <w:bCs/>
          <w:sz w:val="11"/>
          <w:szCs w:val="11"/>
        </w:rPr>
        <w:t>ovale</w:t>
      </w:r>
      <w:proofErr w:type="spellEnd"/>
      <w:r w:rsidR="00A92C45" w:rsidRPr="001A1763">
        <w:rPr>
          <w:rFonts w:ascii="Times New Roman" w:hAnsi="Times New Roman" w:cs="Times New Roman"/>
          <w:b/>
          <w:bCs/>
          <w:sz w:val="11"/>
          <w:szCs w:val="11"/>
        </w:rPr>
        <w:t>.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874BD6" w:rsidRPr="00374A39" w:rsidTr="00502D8F">
        <w:tc>
          <w:tcPr>
            <w:tcW w:w="1129" w:type="dxa"/>
          </w:tcPr>
          <w:p w:rsidR="00874BD6" w:rsidRPr="00374A39" w:rsidRDefault="00874BD6" w:rsidP="00874BD6">
            <w:pPr>
              <w:rPr>
                <w:rFonts w:ascii="Times New Roman" w:hAnsi="Times New Roman" w:cs="Times New Roman"/>
                <w:sz w:val="11"/>
                <w:szCs w:val="11"/>
              </w:rPr>
            </w:pPr>
            <w:bookmarkStart w:id="42" w:name="_Hlk14801095"/>
            <w:r w:rsidRPr="00374A39">
              <w:rPr>
                <w:rFonts w:ascii="Times New Roman" w:hAnsi="Times New Roman" w:cs="Times New Roman"/>
                <w:sz w:val="11"/>
                <w:szCs w:val="11"/>
              </w:rPr>
              <w:t>Changing section</w:t>
            </w:r>
          </w:p>
        </w:tc>
        <w:tc>
          <w:tcPr>
            <w:tcW w:w="1134"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874BD6" w:rsidRPr="00374A39" w:rsidRDefault="00EB16D5" w:rsidP="00874BD6">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874BD6" w:rsidRPr="00374A39" w:rsidRDefault="00A84E53" w:rsidP="00874BD6">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874BD6" w:rsidRPr="00374A39" w:rsidRDefault="00874BD6" w:rsidP="00874BD6">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bookmarkEnd w:id="42"/>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Title</w:t>
            </w:r>
          </w:p>
        </w:tc>
        <w:tc>
          <w:tcPr>
            <w:tcW w:w="1134" w:type="dxa"/>
          </w:tcPr>
          <w:p w:rsidR="00874BD6" w:rsidRPr="00374A39" w:rsidRDefault="00D8193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D8193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Provid</w:t>
            </w:r>
            <w:r w:rsidR="00343A6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readers with more accuracy key information (inter</w:t>
            </w:r>
            <w:r w:rsidR="00343A63" w:rsidRPr="00374A39">
              <w:rPr>
                <w:rFonts w:ascii="Times New Roman" w:hAnsi="Times New Roman" w:cs="Times New Roman"/>
                <w:kern w:val="0"/>
                <w:sz w:val="11"/>
                <w:szCs w:val="11"/>
              </w:rPr>
              <w:t>vention</w:t>
            </w:r>
            <w:r w:rsidRPr="00374A39">
              <w:rPr>
                <w:rFonts w:ascii="Times New Roman" w:hAnsi="Times New Roman" w:cs="Times New Roman"/>
                <w:kern w:val="0"/>
                <w:sz w:val="11"/>
                <w:szCs w:val="11"/>
              </w:rPr>
              <w:t>) about the scope of the review</w:t>
            </w:r>
          </w:p>
        </w:tc>
        <w:tc>
          <w:tcPr>
            <w:tcW w:w="3118" w:type="dxa"/>
          </w:tcPr>
          <w:p w:rsidR="00D81933" w:rsidRPr="00374A39" w:rsidRDefault="00D81933" w:rsidP="00D81933">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Patent Foramen </w:t>
            </w:r>
            <w:proofErr w:type="spellStart"/>
            <w:r w:rsidRPr="00374A39">
              <w:rPr>
                <w:rFonts w:ascii="Times New Roman" w:hAnsi="Times New Roman" w:cs="Times New Roman"/>
                <w:kern w:val="0"/>
                <w:sz w:val="11"/>
                <w:szCs w:val="11"/>
              </w:rPr>
              <w:t>Ovale</w:t>
            </w:r>
            <w:proofErr w:type="spellEnd"/>
            <w:r w:rsidRPr="00374A39">
              <w:rPr>
                <w:rFonts w:ascii="Times New Roman" w:hAnsi="Times New Roman" w:cs="Times New Roman"/>
                <w:kern w:val="0"/>
                <w:sz w:val="11"/>
                <w:szCs w:val="11"/>
              </w:rPr>
              <w:t xml:space="preserve"> and Cryptogenic Stroke or Transient Ischemic Attack: To Close or Not to Close? A Systematic Review and Meta-Analysis</w:t>
            </w:r>
          </w:p>
          <w:p w:rsidR="00874BD6" w:rsidRPr="00374A39" w:rsidRDefault="00874BD6" w:rsidP="00874BD6">
            <w:pPr>
              <w:rPr>
                <w:rFonts w:ascii="Times New Roman" w:hAnsi="Times New Roman" w:cs="Times New Roman"/>
                <w:kern w:val="0"/>
                <w:sz w:val="11"/>
                <w:szCs w:val="11"/>
              </w:rPr>
            </w:pPr>
          </w:p>
        </w:tc>
        <w:tc>
          <w:tcPr>
            <w:tcW w:w="4172" w:type="dxa"/>
          </w:tcPr>
          <w:p w:rsidR="00D81933" w:rsidRPr="00374A39" w:rsidRDefault="00D81933"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Device closure versus medical therapy in patients with cryptogenic stroke or transient ischemic attack and patent foramen </w:t>
            </w:r>
            <w:proofErr w:type="spellStart"/>
            <w:r w:rsidRPr="00374A39">
              <w:rPr>
                <w:rFonts w:ascii="Times New Roman" w:hAnsi="Times New Roman" w:cs="Times New Roman"/>
                <w:kern w:val="0"/>
                <w:sz w:val="11"/>
                <w:szCs w:val="11"/>
              </w:rPr>
              <w:t>ovale</w:t>
            </w:r>
            <w:proofErr w:type="spellEnd"/>
            <w:r w:rsidRPr="00374A39">
              <w:rPr>
                <w:rFonts w:ascii="Times New Roman" w:hAnsi="Times New Roman" w:cs="Times New Roman"/>
                <w:kern w:val="0"/>
                <w:sz w:val="11"/>
                <w:szCs w:val="11"/>
              </w:rPr>
              <w:t>. A systematic review and meta-analysis</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Review question</w:t>
            </w:r>
          </w:p>
        </w:tc>
        <w:tc>
          <w:tcPr>
            <w:tcW w:w="1134"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874BD6" w:rsidRPr="00374A39" w:rsidRDefault="003A6031" w:rsidP="00874BD6">
            <w:pPr>
              <w:rPr>
                <w:rFonts w:ascii="Times New Roman" w:hAnsi="Times New Roman" w:cs="Times New Roman"/>
                <w:kern w:val="0"/>
                <w:sz w:val="11"/>
                <w:szCs w:val="11"/>
              </w:rPr>
            </w:pPr>
            <w:r w:rsidRPr="003A6031">
              <w:rPr>
                <w:rFonts w:ascii="Times New Roman" w:hAnsi="Times New Roman" w:cs="Times New Roman"/>
                <w:kern w:val="0"/>
                <w:sz w:val="11"/>
                <w:szCs w:val="11"/>
              </w:rPr>
              <w:t>Modifying</w:t>
            </w:r>
            <w:r>
              <w:rPr>
                <w:rFonts w:ascii="Times New Roman" w:hAnsi="Times New Roman" w:cs="Times New Roman"/>
                <w:kern w:val="0"/>
                <w:sz w:val="11"/>
                <w:szCs w:val="11"/>
              </w:rPr>
              <w:t xml:space="preserve"> the</w:t>
            </w:r>
            <w:r w:rsidR="00A11635" w:rsidRPr="00374A39">
              <w:rPr>
                <w:rFonts w:ascii="Times New Roman" w:hAnsi="Times New Roman" w:cs="Times New Roman"/>
                <w:kern w:val="0"/>
                <w:sz w:val="11"/>
                <w:szCs w:val="11"/>
              </w:rPr>
              <w:t xml:space="preserve"> </w:t>
            </w:r>
            <w:r w:rsidR="00343A63" w:rsidRPr="00374A39">
              <w:rPr>
                <w:rFonts w:ascii="Times New Roman" w:hAnsi="Times New Roman" w:cs="Times New Roman"/>
                <w:kern w:val="0"/>
                <w:sz w:val="11"/>
                <w:szCs w:val="11"/>
              </w:rPr>
              <w:t xml:space="preserve">intervention </w:t>
            </w:r>
          </w:p>
        </w:tc>
        <w:tc>
          <w:tcPr>
            <w:tcW w:w="3118"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To evaluate the efficacy and safety of </w:t>
            </w:r>
            <w:r w:rsidRPr="00374A39">
              <w:rPr>
                <w:rFonts w:ascii="Times New Roman" w:hAnsi="Times New Roman" w:cs="Times New Roman"/>
                <w:i/>
                <w:iCs/>
                <w:kern w:val="0"/>
                <w:sz w:val="11"/>
                <w:szCs w:val="11"/>
              </w:rPr>
              <w:t>the trans-catheter device closure</w:t>
            </w:r>
            <w:r w:rsidRPr="00374A39">
              <w:rPr>
                <w:rFonts w:ascii="Times New Roman" w:hAnsi="Times New Roman" w:cs="Times New Roman"/>
                <w:kern w:val="0"/>
                <w:sz w:val="11"/>
                <w:szCs w:val="11"/>
              </w:rPr>
              <w:t xml:space="preserve"> compared to the medical therapy alone in patients with history of cryptogenic ischemic stroke or transient ischemic attack and diagnosis of patent foramen </w:t>
            </w:r>
            <w:proofErr w:type="spellStart"/>
            <w:r w:rsidRPr="00374A39">
              <w:rPr>
                <w:rFonts w:ascii="Times New Roman" w:hAnsi="Times New Roman" w:cs="Times New Roman"/>
                <w:kern w:val="0"/>
                <w:sz w:val="11"/>
                <w:szCs w:val="11"/>
              </w:rPr>
              <w:t>ovale</w:t>
            </w:r>
            <w:proofErr w:type="spellEnd"/>
            <w:r w:rsidRPr="00374A39">
              <w:rPr>
                <w:rFonts w:ascii="Times New Roman" w:hAnsi="Times New Roman" w:cs="Times New Roman"/>
                <w:kern w:val="0"/>
                <w:sz w:val="11"/>
                <w:szCs w:val="11"/>
              </w:rPr>
              <w:t>.</w:t>
            </w:r>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aim of the current study was to evaluate the efficacy and safety of </w:t>
            </w:r>
            <w:r w:rsidRPr="00374A39">
              <w:rPr>
                <w:rFonts w:ascii="Times New Roman" w:hAnsi="Times New Roman" w:cs="Times New Roman"/>
                <w:i/>
                <w:iCs/>
                <w:kern w:val="0"/>
                <w:sz w:val="11"/>
                <w:szCs w:val="11"/>
              </w:rPr>
              <w:t>the trans-catheter device closure (DC)</w:t>
            </w:r>
            <w:r w:rsidR="00D53281"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 xml:space="preserve">associated with the medical therapy (MT) </w:t>
            </w:r>
            <w:r w:rsidRPr="00374A39">
              <w:rPr>
                <w:rFonts w:ascii="Times New Roman" w:hAnsi="Times New Roman" w:cs="Times New Roman"/>
                <w:kern w:val="0"/>
                <w:sz w:val="11"/>
                <w:szCs w:val="11"/>
              </w:rPr>
              <w:t xml:space="preserve">compared to </w:t>
            </w:r>
            <w:r w:rsidRPr="00374A39">
              <w:rPr>
                <w:rFonts w:ascii="Times New Roman" w:hAnsi="Times New Roman" w:cs="Times New Roman"/>
                <w:i/>
                <w:iCs/>
                <w:kern w:val="0"/>
                <w:sz w:val="11"/>
                <w:szCs w:val="11"/>
              </w:rPr>
              <w:t>the MT alone</w:t>
            </w:r>
            <w:r w:rsidRPr="00374A39">
              <w:rPr>
                <w:rFonts w:ascii="Times New Roman" w:hAnsi="Times New Roman" w:cs="Times New Roman"/>
                <w:kern w:val="0"/>
                <w:sz w:val="11"/>
                <w:szCs w:val="11"/>
              </w:rPr>
              <w:t xml:space="preserve"> in patients with history of cryptogenic ischemic stroke or transient ischemic attack (TIA) and diagnosis of</w:t>
            </w:r>
            <w:r w:rsidR="00D5328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PFO</w:t>
            </w:r>
            <w:r w:rsidR="00343A63" w:rsidRPr="00374A39">
              <w:rPr>
                <w:rFonts w:ascii="Times New Roman" w:hAnsi="Times New Roman" w:cs="Times New Roman"/>
                <w:kern w:val="0"/>
                <w:sz w:val="11"/>
                <w:szCs w:val="11"/>
              </w:rPr>
              <w:t>.</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Intervention</w:t>
            </w:r>
          </w:p>
        </w:tc>
        <w:tc>
          <w:tcPr>
            <w:tcW w:w="1134"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Modifying  </w:t>
            </w:r>
            <w:r w:rsidR="003A6031">
              <w:rPr>
                <w:rFonts w:ascii="Times New Roman" w:hAnsi="Times New Roman" w:cs="Times New Roman"/>
                <w:kern w:val="0"/>
                <w:sz w:val="11"/>
                <w:szCs w:val="11"/>
              </w:rPr>
              <w:t xml:space="preserve">the </w:t>
            </w:r>
            <w:r w:rsidRPr="00374A39">
              <w:rPr>
                <w:rFonts w:ascii="Times New Roman" w:hAnsi="Times New Roman" w:cs="Times New Roman"/>
                <w:kern w:val="0"/>
                <w:sz w:val="11"/>
                <w:szCs w:val="11"/>
              </w:rPr>
              <w:t xml:space="preserve">intervention of </w:t>
            </w:r>
            <w:r w:rsidR="006E29F6">
              <w:rPr>
                <w:rFonts w:ascii="Times New Roman" w:hAnsi="Times New Roman" w:cs="Times New Roman"/>
                <w:kern w:val="0"/>
                <w:sz w:val="11"/>
                <w:szCs w:val="11"/>
              </w:rPr>
              <w:t xml:space="preserve">active </w:t>
            </w:r>
            <w:r w:rsidRPr="00374A39">
              <w:rPr>
                <w:rFonts w:ascii="Times New Roman" w:hAnsi="Times New Roman" w:cs="Times New Roman"/>
                <w:kern w:val="0"/>
                <w:sz w:val="11"/>
                <w:szCs w:val="11"/>
              </w:rPr>
              <w:t>group</w:t>
            </w:r>
          </w:p>
        </w:tc>
        <w:tc>
          <w:tcPr>
            <w:tcW w:w="3118"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Trans-catheter device closure (regardless of device type) of PFO.</w:t>
            </w:r>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criteria: randomized, controlled trials, with active and control groups receiving trans-catheter DC (regardless of device type) of PFO plus MT</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D24A3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Adding the definition of Secondary outcome</w:t>
            </w:r>
          </w:p>
        </w:tc>
        <w:tc>
          <w:tcPr>
            <w:tcW w:w="3118"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Success of device implantation; success of PFO closure</w:t>
            </w:r>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Success of device implantation</w:t>
            </w:r>
            <w:r w:rsidRPr="00374A39">
              <w:rPr>
                <w:rFonts w:ascii="Times New Roman" w:hAnsi="Times New Roman" w:cs="Times New Roman"/>
                <w:i/>
                <w:iCs/>
                <w:kern w:val="0"/>
                <w:sz w:val="11"/>
                <w:szCs w:val="11"/>
              </w:rPr>
              <w:t xml:space="preserve"> (defined as successful implantation of one or more closure devices during</w:t>
            </w:r>
            <w:r w:rsidR="00D53281"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the index procedure, with no procedural complications)</w:t>
            </w:r>
            <w:r w:rsidRPr="00374A39">
              <w:rPr>
                <w:rFonts w:ascii="Times New Roman" w:hAnsi="Times New Roman" w:cs="Times New Roman"/>
                <w:kern w:val="0"/>
                <w:sz w:val="11"/>
                <w:szCs w:val="11"/>
              </w:rPr>
              <w:t>; success of PFO closure</w:t>
            </w:r>
            <w:r w:rsidRPr="00374A39">
              <w:rPr>
                <w:rFonts w:ascii="Times New Roman" w:hAnsi="Times New Roman" w:cs="Times New Roman"/>
                <w:i/>
                <w:iCs/>
                <w:kern w:val="0"/>
                <w:sz w:val="11"/>
                <w:szCs w:val="11"/>
              </w:rPr>
              <w:t xml:space="preserve"> (defined as closure with no or trace residual shunt on transesophageal echocardiography) </w:t>
            </w:r>
          </w:p>
        </w:tc>
      </w:tr>
      <w:tr w:rsidR="00874BD6" w:rsidRPr="00374A39" w:rsidTr="00502D8F">
        <w:tc>
          <w:tcPr>
            <w:tcW w:w="1129" w:type="dxa"/>
            <w:vMerge w:val="restart"/>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57621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all search term</w:t>
            </w:r>
          </w:p>
        </w:tc>
        <w:tc>
          <w:tcPr>
            <w:tcW w:w="3118" w:type="dxa"/>
          </w:tcPr>
          <w:p w:rsidR="00874BD6" w:rsidRPr="00374A39" w:rsidRDefault="005E13DE"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See e-Appendix I for a complete search strategy </w:t>
            </w:r>
          </w:p>
        </w:tc>
      </w:tr>
      <w:tr w:rsidR="00874BD6" w:rsidRPr="00374A39" w:rsidTr="00502D8F">
        <w:tc>
          <w:tcPr>
            <w:tcW w:w="1129" w:type="dxa"/>
            <w:vMerge/>
          </w:tcPr>
          <w:p w:rsidR="00874BD6" w:rsidRPr="00374A39" w:rsidRDefault="00874BD6" w:rsidP="00874BD6">
            <w:pPr>
              <w:rPr>
                <w:rFonts w:ascii="Times New Roman" w:hAnsi="Times New Roman" w:cs="Times New Roman"/>
                <w:kern w:val="0"/>
                <w:sz w:val="11"/>
                <w:szCs w:val="11"/>
              </w:rPr>
            </w:pPr>
          </w:p>
        </w:tc>
        <w:tc>
          <w:tcPr>
            <w:tcW w:w="1134"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D14C15"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343A63"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3A6031">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retrieval of grey literature</w:t>
            </w:r>
          </w:p>
        </w:tc>
        <w:tc>
          <w:tcPr>
            <w:tcW w:w="3118" w:type="dxa"/>
          </w:tcPr>
          <w:p w:rsidR="00874BD6" w:rsidRPr="00374A39" w:rsidRDefault="005E13DE"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874BD6" w:rsidRPr="00374A39" w:rsidRDefault="00874BD6" w:rsidP="00105DCF">
            <w:pPr>
              <w:rPr>
                <w:rFonts w:ascii="Times New Roman" w:hAnsi="Times New Roman" w:cs="Times New Roman"/>
                <w:kern w:val="0"/>
                <w:sz w:val="11"/>
                <w:szCs w:val="11"/>
              </w:rPr>
            </w:pPr>
            <w:r w:rsidRPr="00374A39">
              <w:rPr>
                <w:rFonts w:ascii="Times New Roman" w:hAnsi="Times New Roman" w:cs="Times New Roman"/>
                <w:kern w:val="0"/>
                <w:sz w:val="11"/>
                <w:szCs w:val="11"/>
              </w:rPr>
              <w:t>The reference lists of retrieved studies were reviewed to search for additional</w:t>
            </w:r>
            <w:r w:rsidR="00105DCF">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reports of relevant trials.</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874BD6" w:rsidRPr="00374A39" w:rsidRDefault="00D24A3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874BD6" w:rsidRPr="00374A39" w:rsidRDefault="00D24A3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57621C"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Adding methods for data extraction</w:t>
            </w:r>
          </w:p>
        </w:tc>
        <w:tc>
          <w:tcPr>
            <w:tcW w:w="3118" w:type="dxa"/>
          </w:tcPr>
          <w:p w:rsidR="00874BD6" w:rsidRPr="00374A39" w:rsidRDefault="00CC7C0C" w:rsidP="00874BD6">
            <w:pPr>
              <w:rPr>
                <w:rFonts w:ascii="Times New Roman" w:hAnsi="Times New Roman" w:cs="Times New Roman"/>
                <w:kern w:val="0"/>
                <w:sz w:val="11"/>
                <w:szCs w:val="11"/>
              </w:rPr>
            </w:pPr>
            <w:bookmarkStart w:id="43" w:name="OLE_LINK38"/>
            <w:bookmarkStart w:id="44" w:name="OLE_LINK39"/>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bookmarkEnd w:id="43"/>
            <w:bookmarkEnd w:id="44"/>
          </w:p>
        </w:tc>
        <w:tc>
          <w:tcPr>
            <w:tcW w:w="4172"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Two review authors (S.L. and C.C.) independently assessed trials for inclusion and extracted the information from the included trials. Any disagreement was resolved by a discussion with a third review author (M.S.)</w:t>
            </w:r>
          </w:p>
        </w:tc>
      </w:tr>
      <w:tr w:rsidR="00874BD6" w:rsidRPr="00374A39" w:rsidTr="00502D8F">
        <w:tc>
          <w:tcPr>
            <w:tcW w:w="1129" w:type="dxa"/>
          </w:tcPr>
          <w:p w:rsidR="00874BD6" w:rsidRPr="00374A39" w:rsidRDefault="00874BD6"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874BD6" w:rsidRPr="00374A39" w:rsidRDefault="006D0CA7"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74BD6" w:rsidRPr="00374A39" w:rsidRDefault="00874BD6" w:rsidP="00874BD6">
            <w:pPr>
              <w:rPr>
                <w:rFonts w:ascii="Times New Roman" w:hAnsi="Times New Roman" w:cs="Times New Roman"/>
                <w:kern w:val="0"/>
                <w:sz w:val="11"/>
                <w:szCs w:val="11"/>
              </w:rPr>
            </w:pPr>
          </w:p>
        </w:tc>
        <w:tc>
          <w:tcPr>
            <w:tcW w:w="1276" w:type="dxa"/>
          </w:tcPr>
          <w:p w:rsidR="00874BD6" w:rsidRPr="00374A39" w:rsidRDefault="00874BD6" w:rsidP="00874BD6">
            <w:pPr>
              <w:rPr>
                <w:rFonts w:ascii="Times New Roman" w:hAnsi="Times New Roman" w:cs="Times New Roman"/>
                <w:kern w:val="0"/>
                <w:sz w:val="11"/>
                <w:szCs w:val="11"/>
              </w:rPr>
            </w:pPr>
          </w:p>
        </w:tc>
        <w:tc>
          <w:tcPr>
            <w:tcW w:w="1843" w:type="dxa"/>
          </w:tcPr>
          <w:p w:rsidR="00874BD6" w:rsidRPr="00374A39" w:rsidRDefault="00E34F4B" w:rsidP="00874BD6">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w:t>
            </w:r>
            <w:r w:rsidR="00BE4F6D">
              <w:rPr>
                <w:rFonts w:ascii="Times New Roman" w:hAnsi="Times New Roman" w:cs="Times New Roman"/>
                <w:sz w:val="11"/>
                <w:szCs w:val="11"/>
              </w:rPr>
              <w:t>; Adding</w:t>
            </w:r>
            <w:r>
              <w:rPr>
                <w:rFonts w:ascii="Times New Roman" w:hAnsi="Times New Roman" w:cs="Times New Roman"/>
                <w:sz w:val="11"/>
                <w:szCs w:val="11"/>
              </w:rPr>
              <w:t xml:space="preserve"> the </w:t>
            </w:r>
            <w:r w:rsidRPr="00200015">
              <w:rPr>
                <w:rFonts w:ascii="Times New Roman" w:hAnsi="Times New Roman" w:cs="Times New Roman"/>
                <w:sz w:val="11"/>
                <w:szCs w:val="11"/>
              </w:rPr>
              <w:t xml:space="preserve">assessment of risk of bias that may affect the cumulative evidence </w:t>
            </w:r>
          </w:p>
        </w:tc>
        <w:tc>
          <w:tcPr>
            <w:tcW w:w="3118" w:type="dxa"/>
          </w:tcPr>
          <w:p w:rsidR="00874BD6" w:rsidRPr="00374A39" w:rsidRDefault="00CC7C0C" w:rsidP="00874BD6">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874BD6" w:rsidRPr="00374A39" w:rsidRDefault="00874BD6" w:rsidP="00874BD6">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inverse vari</w:t>
            </w:r>
            <w:r w:rsidRPr="00374A39">
              <w:rPr>
                <w:rFonts w:ascii="Times New Roman" w:hAnsi="Times New Roman" w:cs="Times New Roman"/>
                <w:kern w:val="0"/>
                <w:sz w:val="11"/>
                <w:szCs w:val="11"/>
              </w:rPr>
              <w:softHyphen/>
              <w:t>ance method was used and risk estimates synthesized by the risk ratio (RR) for the dichotomous outcomes; time-to-event outcomes were pooled with the generic inverse variance (logarithm of the risk estimate and its standard error), yielding results as hazard ra</w:t>
            </w:r>
            <w:r w:rsidRPr="00374A39">
              <w:rPr>
                <w:rFonts w:ascii="Times New Roman" w:hAnsi="Times New Roman" w:cs="Times New Roman"/>
                <w:kern w:val="0"/>
                <w:sz w:val="11"/>
                <w:szCs w:val="11"/>
              </w:rPr>
              <w:softHyphen/>
              <w:t>tios (HRs)</w:t>
            </w:r>
            <w:r w:rsidR="006D0CA7" w:rsidRPr="00374A39">
              <w:rPr>
                <w:rFonts w:ascii="Times New Roman" w:hAnsi="Times New Roman" w:cs="Times New Roman"/>
                <w:kern w:val="0"/>
                <w:sz w:val="11"/>
                <w:szCs w:val="11"/>
              </w:rPr>
              <w:t>. Funnel plots and Egger statistical test were used to evaluate the publication bias risk.</w:t>
            </w:r>
          </w:p>
        </w:tc>
      </w:tr>
    </w:tbl>
    <w:p w:rsidR="00313110" w:rsidRPr="00374A39" w:rsidRDefault="00313110">
      <w:pPr>
        <w:rPr>
          <w:rFonts w:ascii="Times New Roman" w:hAnsi="Times New Roman" w:cs="Times New Roman"/>
          <w:sz w:val="11"/>
          <w:szCs w:val="11"/>
        </w:rPr>
      </w:pPr>
    </w:p>
    <w:tbl>
      <w:tblPr>
        <w:tblStyle w:val="a3"/>
        <w:tblW w:w="0" w:type="auto"/>
        <w:tblLook w:val="04A0" w:firstRow="1" w:lastRow="0" w:firstColumn="1" w:lastColumn="0" w:noHBand="0" w:noVBand="1"/>
      </w:tblPr>
      <w:tblGrid>
        <w:gridCol w:w="1129"/>
        <w:gridCol w:w="1134"/>
        <w:gridCol w:w="1276"/>
        <w:gridCol w:w="1276"/>
        <w:gridCol w:w="1843"/>
        <w:gridCol w:w="3118"/>
        <w:gridCol w:w="4111"/>
      </w:tblGrid>
      <w:tr w:rsidR="00FD0457" w:rsidRPr="00374A39" w:rsidTr="009D3450">
        <w:trPr>
          <w:trHeight w:val="3676"/>
        </w:trPr>
        <w:tc>
          <w:tcPr>
            <w:tcW w:w="1129"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synthesis</w:t>
            </w:r>
          </w:p>
        </w:tc>
        <w:tc>
          <w:tcPr>
            <w:tcW w:w="1134"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D0457" w:rsidRPr="00374A39" w:rsidRDefault="00FD0457" w:rsidP="00FD0457">
            <w:pPr>
              <w:rPr>
                <w:rFonts w:ascii="Times New Roman" w:hAnsi="Times New Roman" w:cs="Times New Roman"/>
                <w:kern w:val="0"/>
                <w:sz w:val="11"/>
                <w:szCs w:val="11"/>
              </w:rPr>
            </w:pPr>
          </w:p>
        </w:tc>
        <w:tc>
          <w:tcPr>
            <w:tcW w:w="1276" w:type="dxa"/>
          </w:tcPr>
          <w:p w:rsidR="00FD0457" w:rsidRPr="00374A39" w:rsidRDefault="00FD0457" w:rsidP="00FD0457">
            <w:pPr>
              <w:rPr>
                <w:rFonts w:ascii="Times New Roman" w:hAnsi="Times New Roman" w:cs="Times New Roman"/>
                <w:kern w:val="0"/>
                <w:sz w:val="11"/>
                <w:szCs w:val="11"/>
              </w:rPr>
            </w:pPr>
          </w:p>
        </w:tc>
        <w:tc>
          <w:tcPr>
            <w:tcW w:w="1843" w:type="dxa"/>
          </w:tcPr>
          <w:p w:rsidR="00FD0457" w:rsidRPr="00374A39" w:rsidRDefault="005E18B1" w:rsidP="00FD0457">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p>
        </w:tc>
        <w:tc>
          <w:tcPr>
            <w:tcW w:w="3118"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We will conduct sensitivity analysis by excluding studies with high risks of bias and high levels of concern.</w:t>
            </w:r>
          </w:p>
        </w:tc>
        <w:tc>
          <w:tcPr>
            <w:tcW w:w="4111"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The heterogeneity assessed by the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was interpreted as follows: 0% to 40% was not be important, 30% to 60% represented moderate heterogeneity, 50% to 90% represented substantial heterogeneity, 75% to 100% indicated considerable heterogeneity. We conducted </w:t>
            </w:r>
            <w:bookmarkStart w:id="45" w:name="OLE_LINK33"/>
            <w:bookmarkStart w:id="46" w:name="OLE_LINK34"/>
            <w:r w:rsidRPr="00374A39">
              <w:rPr>
                <w:rFonts w:ascii="Times New Roman" w:hAnsi="Times New Roman" w:cs="Times New Roman"/>
                <w:kern w:val="0"/>
                <w:sz w:val="11"/>
                <w:szCs w:val="11"/>
              </w:rPr>
              <w:t>sensitivity analyses</w:t>
            </w:r>
            <w:bookmarkEnd w:id="45"/>
            <w:bookmarkEnd w:id="46"/>
            <w:r w:rsidRPr="00374A39">
              <w:rPr>
                <w:rFonts w:ascii="Times New Roman" w:hAnsi="Times New Roman" w:cs="Times New Roman"/>
                <w:kern w:val="0"/>
                <w:sz w:val="11"/>
                <w:szCs w:val="11"/>
              </w:rPr>
              <w:t xml:space="preserve"> by focusing on high-quality reports, the in-house LAMP assay, and by using the commercialized </w:t>
            </w:r>
            <w:proofErr w:type="spellStart"/>
            <w:r w:rsidRPr="00374A39">
              <w:rPr>
                <w:rFonts w:ascii="Times New Roman" w:hAnsi="Times New Roman" w:cs="Times New Roman"/>
                <w:kern w:val="0"/>
                <w:sz w:val="11"/>
                <w:szCs w:val="11"/>
              </w:rPr>
              <w:t>Loopamp</w:t>
            </w:r>
            <w:proofErr w:type="spellEnd"/>
            <w:r w:rsidRPr="00374A39">
              <w:rPr>
                <w:rFonts w:ascii="Times New Roman" w:hAnsi="Times New Roman" w:cs="Times New Roman"/>
                <w:kern w:val="0"/>
                <w:sz w:val="11"/>
                <w:szCs w:val="11"/>
              </w:rPr>
              <w:t xml:space="preserve"> MTBC Detection Kit targeting </w:t>
            </w:r>
            <w:proofErr w:type="spellStart"/>
            <w:r w:rsidRPr="00374A39">
              <w:rPr>
                <w:rFonts w:ascii="Times New Roman" w:hAnsi="Times New Roman" w:cs="Times New Roman"/>
                <w:kern w:val="0"/>
                <w:sz w:val="11"/>
                <w:szCs w:val="11"/>
              </w:rPr>
              <w:t>gyrB</w:t>
            </w:r>
            <w:proofErr w:type="spellEnd"/>
            <w:r w:rsidRPr="00374A39">
              <w:rPr>
                <w:rFonts w:ascii="Times New Roman" w:hAnsi="Times New Roman" w:cs="Times New Roman"/>
                <w:kern w:val="0"/>
                <w:sz w:val="11"/>
                <w:szCs w:val="11"/>
              </w:rPr>
              <w:t xml:space="preserve"> DNA and IS6110 DNA manufactured by EIKEN CHEMICAL CO., LTD. (</w:t>
            </w:r>
            <w:proofErr w:type="spellStart"/>
            <w:r w:rsidRPr="00374A39">
              <w:rPr>
                <w:rFonts w:ascii="Times New Roman" w:hAnsi="Times New Roman" w:cs="Times New Roman"/>
                <w:kern w:val="0"/>
                <w:sz w:val="11"/>
                <w:szCs w:val="11"/>
              </w:rPr>
              <w:t>Loopamp</w:t>
            </w:r>
            <w:proofErr w:type="spellEnd"/>
            <w:r w:rsidRPr="00374A39">
              <w:rPr>
                <w:rFonts w:ascii="Times New Roman" w:hAnsi="Times New Roman" w:cs="Times New Roman"/>
                <w:kern w:val="0"/>
                <w:sz w:val="11"/>
                <w:szCs w:val="11"/>
              </w:rPr>
              <w:t xml:space="preserve"> MTBC). Use of only the </w:t>
            </w:r>
            <w:proofErr w:type="spellStart"/>
            <w:r w:rsidRPr="00374A39">
              <w:rPr>
                <w:rFonts w:ascii="Times New Roman" w:hAnsi="Times New Roman" w:cs="Times New Roman"/>
                <w:kern w:val="0"/>
                <w:sz w:val="11"/>
                <w:szCs w:val="11"/>
              </w:rPr>
              <w:t>Loopamp</w:t>
            </w:r>
            <w:proofErr w:type="spellEnd"/>
            <w:r w:rsidRPr="00374A39">
              <w:rPr>
                <w:rFonts w:ascii="Times New Roman" w:hAnsi="Times New Roman" w:cs="Times New Roman"/>
                <w:kern w:val="0"/>
                <w:sz w:val="11"/>
                <w:szCs w:val="11"/>
              </w:rPr>
              <w:t xml:space="preserve"> PURE DNA Extraction Kit was not counted as </w:t>
            </w:r>
            <w:proofErr w:type="spellStart"/>
            <w:r w:rsidRPr="00374A39">
              <w:rPr>
                <w:rFonts w:ascii="Times New Roman" w:hAnsi="Times New Roman" w:cs="Times New Roman"/>
                <w:kern w:val="0"/>
                <w:sz w:val="11"/>
                <w:szCs w:val="11"/>
              </w:rPr>
              <w:t>Loopamp</w:t>
            </w:r>
            <w:proofErr w:type="spellEnd"/>
            <w:r w:rsidRPr="00374A39">
              <w:rPr>
                <w:rFonts w:ascii="Times New Roman" w:hAnsi="Times New Roman" w:cs="Times New Roman"/>
                <w:kern w:val="0"/>
                <w:sz w:val="11"/>
                <w:szCs w:val="11"/>
              </w:rPr>
              <w:t xml:space="preserve"> MTBC.</w:t>
            </w:r>
            <w:r w:rsidRPr="00E34F4B">
              <w:rPr>
                <w:rFonts w:ascii="Times New Roman" w:hAnsi="Times New Roman" w:cs="Times New Roman"/>
                <w:i/>
                <w:iCs/>
                <w:kern w:val="0"/>
                <w:sz w:val="11"/>
                <w:szCs w:val="11"/>
              </w:rPr>
              <w:t xml:space="preserve"> We also evaluated the diagnostic test accuracy using data derived from studies that obtained one sputum specimen from an individual.</w:t>
            </w:r>
            <w:r w:rsidRPr="00374A39">
              <w:rPr>
                <w:rFonts w:ascii="Times New Roman" w:hAnsi="Times New Roman" w:cs="Times New Roman"/>
                <w:kern w:val="0"/>
                <w:sz w:val="11"/>
                <w:szCs w:val="11"/>
              </w:rPr>
              <w:t xml:space="preserve"> We used the following commands of the statistics software R: the “</w:t>
            </w:r>
            <w:proofErr w:type="spellStart"/>
            <w:r w:rsidRPr="00374A39">
              <w:rPr>
                <w:rFonts w:ascii="Times New Roman" w:hAnsi="Times New Roman" w:cs="Times New Roman"/>
                <w:kern w:val="0"/>
                <w:sz w:val="11"/>
                <w:szCs w:val="11"/>
              </w:rPr>
              <w:t>madauni</w:t>
            </w:r>
            <w:proofErr w:type="spellEnd"/>
            <w:r w:rsidRPr="00374A39">
              <w:rPr>
                <w:rFonts w:ascii="Times New Roman" w:hAnsi="Times New Roman" w:cs="Times New Roman"/>
                <w:kern w:val="0"/>
                <w:sz w:val="11"/>
                <w:szCs w:val="11"/>
              </w:rPr>
              <w:t>” command for DOR, the “</w:t>
            </w:r>
            <w:proofErr w:type="spellStart"/>
            <w:r w:rsidRPr="00374A39">
              <w:rPr>
                <w:rFonts w:ascii="Times New Roman" w:hAnsi="Times New Roman" w:cs="Times New Roman"/>
                <w:kern w:val="0"/>
                <w:sz w:val="11"/>
                <w:szCs w:val="11"/>
              </w:rPr>
              <w:t>phm</w:t>
            </w:r>
            <w:proofErr w:type="spellEnd"/>
            <w:r w:rsidRPr="00374A39">
              <w:rPr>
                <w:rFonts w:ascii="Times New Roman" w:hAnsi="Times New Roman" w:cs="Times New Roman"/>
                <w:kern w:val="0"/>
                <w:sz w:val="11"/>
                <w:szCs w:val="11"/>
              </w:rPr>
              <w:t>” command for AUC, and the “</w:t>
            </w:r>
            <w:proofErr w:type="spellStart"/>
            <w:r w:rsidRPr="00374A39">
              <w:rPr>
                <w:rFonts w:ascii="Times New Roman" w:hAnsi="Times New Roman" w:cs="Times New Roman"/>
                <w:kern w:val="0"/>
                <w:sz w:val="11"/>
                <w:szCs w:val="11"/>
              </w:rPr>
              <w:t>reitsma</w:t>
            </w:r>
            <w:proofErr w:type="spellEnd"/>
            <w:r w:rsidRPr="00374A39">
              <w:rPr>
                <w:rFonts w:ascii="Times New Roman" w:hAnsi="Times New Roman" w:cs="Times New Roman"/>
                <w:kern w:val="0"/>
                <w:sz w:val="11"/>
                <w:szCs w:val="11"/>
              </w:rPr>
              <w:t>” command for the HSROC curve and the summary estimates of sensitivity and specificity.</w:t>
            </w:r>
          </w:p>
        </w:tc>
      </w:tr>
    </w:tbl>
    <w:p w:rsidR="00313110" w:rsidRPr="00374A39" w:rsidRDefault="00313110">
      <w:pPr>
        <w:rPr>
          <w:rFonts w:ascii="Times New Roman" w:hAnsi="Times New Roman" w:cs="Times New Roman"/>
          <w:sz w:val="11"/>
          <w:szCs w:val="11"/>
        </w:rPr>
      </w:pPr>
    </w:p>
    <w:p w:rsidR="00CE7B27" w:rsidRPr="001A1763" w:rsidRDefault="00152E31" w:rsidP="00511DC0">
      <w:pPr>
        <w:rPr>
          <w:rFonts w:ascii="Times New Roman" w:hAnsi="Times New Roman" w:cs="Times New Roman"/>
          <w:b/>
          <w:bCs/>
          <w:sz w:val="11"/>
          <w:szCs w:val="11"/>
        </w:rPr>
      </w:pPr>
      <w:r w:rsidRPr="001A1763">
        <w:rPr>
          <w:rFonts w:ascii="Times New Roman" w:hAnsi="Times New Roman" w:cs="Times New Roman"/>
          <w:b/>
          <w:bCs/>
          <w:sz w:val="11"/>
          <w:szCs w:val="11"/>
        </w:rPr>
        <w:t>[26]</w:t>
      </w:r>
      <w:r w:rsidR="00CE7B27" w:rsidRPr="001A1763">
        <w:rPr>
          <w:rFonts w:ascii="Times New Roman" w:hAnsi="Times New Roman" w:cs="Times New Roman"/>
          <w:b/>
          <w:bCs/>
          <w:sz w:val="11"/>
          <w:szCs w:val="11"/>
        </w:rPr>
        <w:t xml:space="preserve"> </w:t>
      </w:r>
      <w:proofErr w:type="spellStart"/>
      <w:r w:rsidR="00511DC0" w:rsidRPr="001A1763">
        <w:rPr>
          <w:rFonts w:ascii="Times New Roman" w:hAnsi="Times New Roman" w:cs="Times New Roman"/>
          <w:b/>
          <w:bCs/>
          <w:sz w:val="11"/>
          <w:szCs w:val="11"/>
        </w:rPr>
        <w:t>Maté</w:t>
      </w:r>
      <w:proofErr w:type="spellEnd"/>
      <w:r w:rsidR="00511DC0" w:rsidRPr="001A1763">
        <w:rPr>
          <w:rFonts w:ascii="Times New Roman" w:hAnsi="Times New Roman" w:cs="Times New Roman"/>
          <w:b/>
          <w:bCs/>
          <w:sz w:val="11"/>
          <w:szCs w:val="11"/>
        </w:rPr>
        <w:t xml:space="preserve"> consumption association with upper aerodigestive tract cancers: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FD0457" w:rsidRPr="00374A39" w:rsidTr="00502D8F">
        <w:tc>
          <w:tcPr>
            <w:tcW w:w="1129" w:type="dxa"/>
          </w:tcPr>
          <w:p w:rsidR="00FD0457" w:rsidRPr="00374A39" w:rsidRDefault="00FD0457" w:rsidP="00FD0457">
            <w:pPr>
              <w:rPr>
                <w:rFonts w:ascii="Times New Roman" w:hAnsi="Times New Roman" w:cs="Times New Roman"/>
                <w:sz w:val="11"/>
                <w:szCs w:val="11"/>
              </w:rPr>
            </w:pPr>
            <w:bookmarkStart w:id="47" w:name="_Hlk14895296"/>
            <w:r w:rsidRPr="00374A39">
              <w:rPr>
                <w:rFonts w:ascii="Times New Roman" w:hAnsi="Times New Roman" w:cs="Times New Roman"/>
                <w:sz w:val="11"/>
                <w:szCs w:val="11"/>
              </w:rPr>
              <w:t>Changing section</w:t>
            </w:r>
          </w:p>
        </w:tc>
        <w:tc>
          <w:tcPr>
            <w:tcW w:w="1134"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FD0457" w:rsidRPr="00374A39" w:rsidRDefault="00EB16D5" w:rsidP="00FD0457">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FD0457" w:rsidRPr="00374A39" w:rsidRDefault="00A84E53" w:rsidP="00FD0457">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FD0457" w:rsidRPr="00374A39" w:rsidRDefault="00FD0457" w:rsidP="00FD0457">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bookmarkEnd w:id="47"/>
      <w:tr w:rsidR="00FD0457" w:rsidRPr="00374A39" w:rsidTr="00502D8F">
        <w:tc>
          <w:tcPr>
            <w:tcW w:w="1129" w:type="dxa"/>
          </w:tcPr>
          <w:p w:rsidR="00FD0457" w:rsidRPr="00374A39" w:rsidRDefault="005A4926"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134" w:type="dxa"/>
          </w:tcPr>
          <w:p w:rsidR="00FD0457" w:rsidRPr="00374A39" w:rsidRDefault="00FD0457" w:rsidP="00FD0457">
            <w:pPr>
              <w:rPr>
                <w:rFonts w:ascii="Times New Roman" w:hAnsi="Times New Roman" w:cs="Times New Roman"/>
                <w:kern w:val="0"/>
                <w:sz w:val="11"/>
                <w:szCs w:val="11"/>
              </w:rPr>
            </w:pPr>
          </w:p>
        </w:tc>
        <w:tc>
          <w:tcPr>
            <w:tcW w:w="1276" w:type="dxa"/>
          </w:tcPr>
          <w:p w:rsidR="00FD0457" w:rsidRPr="00374A39" w:rsidRDefault="00E74929" w:rsidP="00FD0457">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FD0457" w:rsidRPr="00374A39" w:rsidRDefault="00FD0457" w:rsidP="00FD0457">
            <w:pPr>
              <w:rPr>
                <w:rFonts w:ascii="Times New Roman" w:hAnsi="Times New Roman" w:cs="Times New Roman"/>
                <w:kern w:val="0"/>
                <w:sz w:val="11"/>
                <w:szCs w:val="11"/>
              </w:rPr>
            </w:pPr>
          </w:p>
        </w:tc>
        <w:tc>
          <w:tcPr>
            <w:tcW w:w="1843"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615139"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E74929">
              <w:rPr>
                <w:rFonts w:ascii="Times New Roman" w:hAnsi="Times New Roman" w:cs="Times New Roman"/>
                <w:kern w:val="0"/>
                <w:sz w:val="11"/>
                <w:szCs w:val="11"/>
              </w:rPr>
              <w:t>eligibility</w:t>
            </w:r>
            <w:r w:rsidRPr="00374A39">
              <w:rPr>
                <w:rFonts w:ascii="Times New Roman" w:hAnsi="Times New Roman" w:cs="Times New Roman"/>
                <w:kern w:val="0"/>
                <w:sz w:val="11"/>
                <w:szCs w:val="11"/>
              </w:rPr>
              <w:t xml:space="preserve"> criteria</w:t>
            </w:r>
            <w:r w:rsidR="004E4E42">
              <w:rPr>
                <w:rFonts w:ascii="Times New Roman" w:hAnsi="Times New Roman" w:cs="Times New Roman"/>
                <w:kern w:val="0"/>
                <w:sz w:val="11"/>
                <w:szCs w:val="11"/>
              </w:rPr>
              <w:t xml:space="preserve"> of study</w:t>
            </w:r>
            <w:r w:rsidR="00D24A36">
              <w:rPr>
                <w:rFonts w:ascii="Times New Roman" w:hAnsi="Times New Roman" w:cs="Times New Roman"/>
                <w:kern w:val="0"/>
                <w:sz w:val="11"/>
                <w:szCs w:val="11"/>
              </w:rPr>
              <w:t xml:space="preserve"> design/publication status/publication type</w:t>
            </w:r>
          </w:p>
        </w:tc>
        <w:tc>
          <w:tcPr>
            <w:tcW w:w="3118" w:type="dxa"/>
          </w:tcPr>
          <w:p w:rsidR="00FD0457" w:rsidRPr="00374A39" w:rsidRDefault="00CC7C0C" w:rsidP="00FD0457">
            <w:pPr>
              <w:rPr>
                <w:rFonts w:ascii="Times New Roman" w:hAnsi="Times New Roman" w:cs="Times New Roman"/>
                <w:kern w:val="0"/>
                <w:sz w:val="11"/>
                <w:szCs w:val="11"/>
              </w:rPr>
            </w:pPr>
            <w:bookmarkStart w:id="48" w:name="OLE_LINK30"/>
            <w:bookmarkStart w:id="49" w:name="OLE_LINK32"/>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bookmarkEnd w:id="48"/>
            <w:bookmarkEnd w:id="49"/>
          </w:p>
        </w:tc>
        <w:tc>
          <w:tcPr>
            <w:tcW w:w="4172" w:type="dxa"/>
          </w:tcPr>
          <w:p w:rsidR="00FD0457" w:rsidRPr="00374A39" w:rsidRDefault="00FD0457"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exclusion criteria were applied: reviews, case-reports, protocols, short communications, personal opinions, letters, posters, conference abstracts,</w:t>
            </w:r>
            <w:r w:rsidR="004E4E42">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and laboratory research (in vivo and in vitro studies)</w:t>
            </w:r>
          </w:p>
        </w:tc>
      </w:tr>
      <w:tr w:rsidR="00FD0457" w:rsidRPr="00374A39" w:rsidTr="00502D8F">
        <w:tc>
          <w:tcPr>
            <w:tcW w:w="1129" w:type="dxa"/>
          </w:tcPr>
          <w:p w:rsidR="00FD0457" w:rsidRPr="00374A39" w:rsidRDefault="00FD0457" w:rsidP="00FD0457">
            <w:pPr>
              <w:rPr>
                <w:rFonts w:ascii="Times New Roman" w:hAnsi="Times New Roman" w:cs="Times New Roman"/>
                <w:kern w:val="0"/>
                <w:sz w:val="11"/>
                <w:szCs w:val="11"/>
              </w:rPr>
            </w:pPr>
            <w:r w:rsidRPr="0091668A">
              <w:rPr>
                <w:rFonts w:ascii="Times New Roman" w:hAnsi="Times New Roman" w:cs="Times New Roman"/>
                <w:kern w:val="0"/>
                <w:sz w:val="11"/>
                <w:szCs w:val="11"/>
              </w:rPr>
              <w:t>Search strategy</w:t>
            </w:r>
            <w:r w:rsidRPr="00374A39">
              <w:rPr>
                <w:rFonts w:ascii="Times New Roman" w:hAnsi="Times New Roman" w:cs="Times New Roman"/>
                <w:kern w:val="0"/>
                <w:sz w:val="11"/>
                <w:szCs w:val="11"/>
              </w:rPr>
              <w:t xml:space="preserve"> </w:t>
            </w:r>
          </w:p>
        </w:tc>
        <w:tc>
          <w:tcPr>
            <w:tcW w:w="1134" w:type="dxa"/>
          </w:tcPr>
          <w:p w:rsidR="00FD0457" w:rsidRPr="00374A39" w:rsidRDefault="00320AA4"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D0457" w:rsidRPr="00374A39" w:rsidRDefault="00320AA4"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D0457" w:rsidRPr="00374A39" w:rsidRDefault="00FD0457" w:rsidP="00FD0457">
            <w:pPr>
              <w:rPr>
                <w:rFonts w:ascii="Times New Roman" w:hAnsi="Times New Roman" w:cs="Times New Roman"/>
                <w:kern w:val="0"/>
                <w:sz w:val="11"/>
                <w:szCs w:val="11"/>
              </w:rPr>
            </w:pPr>
          </w:p>
        </w:tc>
        <w:tc>
          <w:tcPr>
            <w:tcW w:w="1843" w:type="dxa"/>
          </w:tcPr>
          <w:p w:rsidR="00FD0457" w:rsidRPr="00374A39" w:rsidRDefault="00FD2656"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sidR="005E64F7">
              <w:rPr>
                <w:rFonts w:ascii="Times New Roman" w:hAnsi="Times New Roman" w:cs="Times New Roman"/>
                <w:kern w:val="0"/>
                <w:sz w:val="11"/>
                <w:szCs w:val="11"/>
              </w:rPr>
              <w:t>process/method of search</w:t>
            </w:r>
          </w:p>
        </w:tc>
        <w:tc>
          <w:tcPr>
            <w:tcW w:w="3118" w:type="dxa"/>
          </w:tcPr>
          <w:p w:rsidR="00FD0457" w:rsidRPr="00374A39" w:rsidRDefault="008234FD"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No time or language restriction will be applied.</w:t>
            </w:r>
          </w:p>
        </w:tc>
        <w:tc>
          <w:tcPr>
            <w:tcW w:w="4172" w:type="dxa"/>
          </w:tcPr>
          <w:p w:rsidR="00FD0457" w:rsidRPr="00374A39" w:rsidRDefault="00FD0457"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 strategies were developed individually for five databases: Latin American and Caribbean Health Sciences (LILACS), EMBASE, PubMed, Scopus, and Web of Science. An additional search of the grey</w:t>
            </w:r>
            <w:r w:rsidR="00320AA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literature was performed on Google Scholar, </w:t>
            </w:r>
            <w:proofErr w:type="spellStart"/>
            <w:r w:rsidRPr="00374A39">
              <w:rPr>
                <w:rFonts w:ascii="Times New Roman" w:hAnsi="Times New Roman" w:cs="Times New Roman"/>
                <w:kern w:val="0"/>
                <w:sz w:val="11"/>
                <w:szCs w:val="11"/>
              </w:rPr>
              <w:t>OpenGrey</w:t>
            </w:r>
            <w:proofErr w:type="spellEnd"/>
            <w:r w:rsidRPr="00374A39">
              <w:rPr>
                <w:rFonts w:ascii="Times New Roman" w:hAnsi="Times New Roman" w:cs="Times New Roman"/>
                <w:kern w:val="0"/>
                <w:sz w:val="11"/>
                <w:szCs w:val="11"/>
              </w:rPr>
              <w:t>, and ProQuest. All databases searches were performed on December 06th, 2017</w:t>
            </w:r>
            <w:r w:rsidR="00320AA4" w:rsidRPr="00374A39">
              <w:rPr>
                <w:rFonts w:ascii="Times New Roman" w:hAnsi="Times New Roman" w:cs="Times New Roman"/>
                <w:kern w:val="0"/>
                <w:sz w:val="11"/>
                <w:szCs w:val="11"/>
              </w:rPr>
              <w:t xml:space="preserve"> </w:t>
            </w:r>
            <w:r w:rsidRPr="00915D2B">
              <w:rPr>
                <w:rFonts w:ascii="Times New Roman" w:hAnsi="Times New Roman" w:cs="Times New Roman"/>
                <w:i/>
                <w:iCs/>
                <w:kern w:val="0"/>
                <w:sz w:val="11"/>
                <w:szCs w:val="11"/>
              </w:rPr>
              <w:t>(Appendix 1)</w:t>
            </w:r>
            <w:r w:rsidRPr="00374A39">
              <w:rPr>
                <w:rFonts w:ascii="Times New Roman" w:hAnsi="Times New Roman" w:cs="Times New Roman"/>
                <w:kern w:val="0"/>
                <w:sz w:val="11"/>
                <w:szCs w:val="11"/>
              </w:rPr>
              <w:t>. In addition, following the recommendation by Greenhalgh and Peacock, the reference list of all included articles was</w:t>
            </w:r>
            <w:r w:rsidR="00320AA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hand-searched to identify potentially relevant articles.</w:t>
            </w:r>
          </w:p>
        </w:tc>
      </w:tr>
      <w:tr w:rsidR="00FD0457" w:rsidRPr="00374A39" w:rsidTr="00502D8F">
        <w:tc>
          <w:tcPr>
            <w:tcW w:w="1129" w:type="dxa"/>
            <w:vMerge w:val="restart"/>
          </w:tcPr>
          <w:p w:rsidR="00FD0457" w:rsidRPr="00374A39" w:rsidRDefault="00FD0457" w:rsidP="00FD0457">
            <w:pPr>
              <w:rPr>
                <w:rFonts w:ascii="Times New Roman" w:hAnsi="Times New Roman" w:cs="Times New Roman"/>
                <w:kern w:val="0"/>
                <w:sz w:val="11"/>
                <w:szCs w:val="11"/>
              </w:rPr>
            </w:pPr>
            <w:r w:rsidRPr="00051808">
              <w:rPr>
                <w:rFonts w:ascii="Times New Roman" w:hAnsi="Times New Roman" w:cs="Times New Roman"/>
                <w:kern w:val="0"/>
                <w:sz w:val="11"/>
                <w:szCs w:val="11"/>
              </w:rPr>
              <w:lastRenderedPageBreak/>
              <w:t>Data extraction</w:t>
            </w:r>
            <w:r w:rsidRPr="00374A39">
              <w:rPr>
                <w:rFonts w:ascii="Times New Roman" w:hAnsi="Times New Roman" w:cs="Times New Roman"/>
                <w:kern w:val="0"/>
                <w:sz w:val="11"/>
                <w:szCs w:val="11"/>
              </w:rPr>
              <w:t xml:space="preserve"> </w:t>
            </w:r>
          </w:p>
        </w:tc>
        <w:tc>
          <w:tcPr>
            <w:tcW w:w="1134" w:type="dxa"/>
          </w:tcPr>
          <w:p w:rsidR="00FD0457" w:rsidRPr="00374A39" w:rsidRDefault="00FD0457" w:rsidP="00FD0457">
            <w:pPr>
              <w:rPr>
                <w:rFonts w:ascii="Times New Roman" w:hAnsi="Times New Roman" w:cs="Times New Roman"/>
                <w:kern w:val="0"/>
                <w:sz w:val="11"/>
                <w:szCs w:val="11"/>
              </w:rPr>
            </w:pPr>
          </w:p>
        </w:tc>
        <w:tc>
          <w:tcPr>
            <w:tcW w:w="1276" w:type="dxa"/>
          </w:tcPr>
          <w:p w:rsidR="00FD0457" w:rsidRPr="00374A39" w:rsidRDefault="00320AA4"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r w:rsidR="0057621C" w:rsidRPr="00374A39">
              <w:rPr>
                <w:rFonts w:ascii="Times New Roman" w:hAnsi="Times New Roman" w:cs="Times New Roman"/>
                <w:kern w:val="0"/>
                <w:sz w:val="11"/>
                <w:szCs w:val="11"/>
              </w:rPr>
              <w:t>Reduce</w:t>
            </w:r>
          </w:p>
        </w:tc>
        <w:tc>
          <w:tcPr>
            <w:tcW w:w="1276" w:type="dxa"/>
          </w:tcPr>
          <w:p w:rsidR="00FD0457" w:rsidRPr="00374A39" w:rsidRDefault="00FD0457" w:rsidP="00FD0457">
            <w:pPr>
              <w:autoSpaceDE w:val="0"/>
              <w:autoSpaceDN w:val="0"/>
              <w:adjustRightInd w:val="0"/>
              <w:jc w:val="left"/>
              <w:rPr>
                <w:rFonts w:ascii="Times New Roman" w:hAnsi="Times New Roman" w:cs="Times New Roman"/>
                <w:kern w:val="0"/>
                <w:sz w:val="11"/>
                <w:szCs w:val="11"/>
              </w:rPr>
            </w:pPr>
          </w:p>
        </w:tc>
        <w:tc>
          <w:tcPr>
            <w:tcW w:w="1843" w:type="dxa"/>
          </w:tcPr>
          <w:p w:rsidR="00FD0457" w:rsidRPr="00374A39" w:rsidRDefault="0057621C"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Deleting the method to deal with  disagreement</w:t>
            </w:r>
          </w:p>
        </w:tc>
        <w:tc>
          <w:tcPr>
            <w:tcW w:w="3118" w:type="dxa"/>
          </w:tcPr>
          <w:p w:rsidR="00FD0457" w:rsidRPr="00374A39" w:rsidRDefault="00FD0457"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Two independent reviewers (1R and 2R) will collect data from the selected articles. Subsequently, the retrieved information will be crosschecked. </w:t>
            </w:r>
            <w:r w:rsidRPr="00374A39">
              <w:rPr>
                <w:rFonts w:ascii="Times New Roman" w:hAnsi="Times New Roman" w:cs="Times New Roman"/>
                <w:i/>
                <w:iCs/>
                <w:kern w:val="0"/>
                <w:sz w:val="11"/>
                <w:szCs w:val="11"/>
              </w:rPr>
              <w:t>Any disagreement will be discussed between them and the third reviewer (3R)</w:t>
            </w:r>
            <w:r w:rsidR="00320AA4" w:rsidRPr="00374A39">
              <w:rPr>
                <w:rFonts w:ascii="Times New Roman" w:hAnsi="Times New Roman" w:cs="Times New Roman"/>
                <w:i/>
                <w:iCs/>
                <w:kern w:val="0"/>
                <w:sz w:val="11"/>
                <w:szCs w:val="11"/>
              </w:rPr>
              <w:t>.</w:t>
            </w:r>
          </w:p>
        </w:tc>
        <w:tc>
          <w:tcPr>
            <w:tcW w:w="4172"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Two reviewers (F.W.M and F.M.S) independently collected pertinent data, and information was then cross-checked to warrant integrity of contents.</w:t>
            </w:r>
          </w:p>
          <w:p w:rsidR="00FD0457" w:rsidRPr="00374A39" w:rsidRDefault="00FD0457" w:rsidP="00FD0457">
            <w:pPr>
              <w:autoSpaceDE w:val="0"/>
              <w:autoSpaceDN w:val="0"/>
              <w:adjustRightInd w:val="0"/>
              <w:jc w:val="left"/>
              <w:rPr>
                <w:rFonts w:ascii="Times New Roman" w:hAnsi="Times New Roman" w:cs="Times New Roman"/>
                <w:kern w:val="0"/>
                <w:sz w:val="11"/>
                <w:szCs w:val="11"/>
              </w:rPr>
            </w:pPr>
          </w:p>
        </w:tc>
      </w:tr>
      <w:tr w:rsidR="00FD0457" w:rsidRPr="00374A39" w:rsidTr="00502D8F">
        <w:tc>
          <w:tcPr>
            <w:tcW w:w="1129" w:type="dxa"/>
            <w:vMerge/>
          </w:tcPr>
          <w:p w:rsidR="00FD0457" w:rsidRPr="00374A39" w:rsidRDefault="00FD0457" w:rsidP="00FD0457">
            <w:pPr>
              <w:rPr>
                <w:rFonts w:ascii="Times New Roman" w:hAnsi="Times New Roman" w:cs="Times New Roman"/>
                <w:kern w:val="0"/>
                <w:sz w:val="11"/>
                <w:szCs w:val="11"/>
              </w:rPr>
            </w:pPr>
          </w:p>
        </w:tc>
        <w:tc>
          <w:tcPr>
            <w:tcW w:w="1134" w:type="dxa"/>
          </w:tcPr>
          <w:p w:rsidR="00FD0457" w:rsidRPr="00374A39" w:rsidRDefault="00B4382F"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FD0457" w:rsidRPr="00374A39" w:rsidRDefault="00FD0457" w:rsidP="00FD0457">
            <w:pPr>
              <w:rPr>
                <w:rFonts w:ascii="Times New Roman" w:hAnsi="Times New Roman" w:cs="Times New Roman"/>
                <w:kern w:val="0"/>
                <w:sz w:val="11"/>
                <w:szCs w:val="11"/>
              </w:rPr>
            </w:pPr>
          </w:p>
        </w:tc>
        <w:tc>
          <w:tcPr>
            <w:tcW w:w="1276" w:type="dxa"/>
          </w:tcPr>
          <w:p w:rsidR="00FD0457" w:rsidRPr="00374A39" w:rsidRDefault="00FD0457" w:rsidP="00FD0457">
            <w:pPr>
              <w:rPr>
                <w:rFonts w:ascii="Times New Roman" w:hAnsi="Times New Roman" w:cs="Times New Roman"/>
                <w:kern w:val="0"/>
                <w:sz w:val="11"/>
                <w:szCs w:val="11"/>
              </w:rPr>
            </w:pPr>
          </w:p>
        </w:tc>
        <w:tc>
          <w:tcPr>
            <w:tcW w:w="1843" w:type="dxa"/>
          </w:tcPr>
          <w:p w:rsidR="00FD0457" w:rsidRPr="00374A39" w:rsidRDefault="00AC365A"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a detailed extraction </w:t>
            </w:r>
            <w:r w:rsidR="00E74929">
              <w:rPr>
                <w:rFonts w:ascii="Times New Roman" w:hAnsi="Times New Roman" w:cs="Times New Roman"/>
                <w:kern w:val="0"/>
                <w:sz w:val="11"/>
                <w:szCs w:val="11"/>
              </w:rPr>
              <w:t>list</w:t>
            </w:r>
          </w:p>
        </w:tc>
        <w:tc>
          <w:tcPr>
            <w:tcW w:w="3118" w:type="dxa"/>
          </w:tcPr>
          <w:p w:rsidR="00FD0457" w:rsidRPr="00374A39" w:rsidRDefault="00FD0457"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The following data will be extracted for each included study: author; year of publication; country; characteristics of the participants (n, age); outcome measure(s); the pertinent result(s) and conclusion(s).</w:t>
            </w:r>
          </w:p>
        </w:tc>
        <w:tc>
          <w:tcPr>
            <w:tcW w:w="4172" w:type="dxa"/>
          </w:tcPr>
          <w:p w:rsidR="00FD0457" w:rsidRPr="00374A39" w:rsidRDefault="00FD0457" w:rsidP="00320AA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Gathered data consisted of study characteristics (author, year of publication, country, and study design), population</w:t>
            </w:r>
            <w:r w:rsidR="00320AA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characteristics (sample size and anatomical site), outcome measures (association between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consumption, </w:t>
            </w:r>
            <w:r w:rsidR="00320AA4" w:rsidRPr="00374A39">
              <w:rPr>
                <w:rFonts w:ascii="Times New Roman" w:hAnsi="Times New Roman" w:cs="Times New Roman"/>
                <w:kern w:val="0"/>
                <w:sz w:val="11"/>
                <w:szCs w:val="11"/>
              </w:rPr>
              <w:t xml:space="preserve">mate </w:t>
            </w:r>
            <w:r w:rsidRPr="00374A39">
              <w:rPr>
                <w:rFonts w:ascii="Times New Roman" w:hAnsi="Times New Roman" w:cs="Times New Roman"/>
                <w:kern w:val="0"/>
                <w:sz w:val="11"/>
                <w:szCs w:val="11"/>
              </w:rPr>
              <w:t>temperature, years of</w:t>
            </w:r>
            <w:r w:rsidR="00320AA4"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consumption, and volume of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intake with the occurrence of UADT cancer), and adjustment factors.</w:t>
            </w:r>
          </w:p>
        </w:tc>
      </w:tr>
      <w:tr w:rsidR="004101F9" w:rsidRPr="00374A39" w:rsidTr="00502D8F">
        <w:tc>
          <w:tcPr>
            <w:tcW w:w="1129" w:type="dxa"/>
            <w:vMerge w:val="restart"/>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134" w:type="dxa"/>
          </w:tcPr>
          <w:p w:rsidR="004101F9" w:rsidRPr="00374A39" w:rsidRDefault="004101F9" w:rsidP="00FD0457">
            <w:pPr>
              <w:rPr>
                <w:rFonts w:ascii="Times New Roman" w:hAnsi="Times New Roman" w:cs="Times New Roman"/>
                <w:kern w:val="0"/>
                <w:sz w:val="11"/>
                <w:szCs w:val="11"/>
              </w:rPr>
            </w:pPr>
          </w:p>
        </w:tc>
        <w:tc>
          <w:tcPr>
            <w:tcW w:w="1276" w:type="dxa"/>
          </w:tcPr>
          <w:p w:rsidR="004101F9" w:rsidRPr="00374A39" w:rsidRDefault="004101F9" w:rsidP="00FD0457">
            <w:pPr>
              <w:rPr>
                <w:rFonts w:ascii="Times New Roman" w:hAnsi="Times New Roman" w:cs="Times New Roman"/>
                <w:kern w:val="0"/>
                <w:sz w:val="11"/>
                <w:szCs w:val="11"/>
              </w:rPr>
            </w:pPr>
          </w:p>
        </w:tc>
        <w:tc>
          <w:tcPr>
            <w:tcW w:w="1276"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4101F9" w:rsidRPr="00374A39" w:rsidRDefault="003A6031" w:rsidP="00FD0457">
            <w:pPr>
              <w:rPr>
                <w:rFonts w:ascii="Times New Roman" w:hAnsi="Times New Roman" w:cs="Times New Roman"/>
                <w:kern w:val="0"/>
                <w:sz w:val="11"/>
                <w:szCs w:val="11"/>
              </w:rPr>
            </w:pPr>
            <w:r w:rsidRPr="003A6031">
              <w:rPr>
                <w:rFonts w:ascii="Times New Roman" w:hAnsi="Times New Roman" w:cs="Times New Roman"/>
                <w:kern w:val="0"/>
                <w:sz w:val="11"/>
                <w:szCs w:val="11"/>
              </w:rPr>
              <w:t>Modifying</w:t>
            </w:r>
            <w:r w:rsidR="004101F9">
              <w:rPr>
                <w:rFonts w:ascii="Times New Roman" w:hAnsi="Times New Roman" w:cs="Times New Roman"/>
                <w:kern w:val="0"/>
                <w:sz w:val="11"/>
                <w:szCs w:val="11"/>
              </w:rPr>
              <w:t xml:space="preserve"> </w:t>
            </w:r>
            <w:r w:rsidR="004101F9" w:rsidRPr="00374A39">
              <w:rPr>
                <w:rFonts w:ascii="Times New Roman" w:hAnsi="Times New Roman" w:cs="Times New Roman"/>
                <w:kern w:val="0"/>
                <w:sz w:val="11"/>
                <w:szCs w:val="11"/>
              </w:rPr>
              <w:t xml:space="preserve">the tool of bias assessment </w:t>
            </w:r>
          </w:p>
        </w:tc>
        <w:tc>
          <w:tcPr>
            <w:tcW w:w="3118"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The methodology of selected observational studies will be evaluated by using the Meta- Analysis of Statistics Assessment and Review Instrument (</w:t>
            </w:r>
            <w:proofErr w:type="spellStart"/>
            <w:r w:rsidRPr="00374A39">
              <w:rPr>
                <w:rFonts w:ascii="Times New Roman" w:hAnsi="Times New Roman" w:cs="Times New Roman"/>
                <w:kern w:val="0"/>
                <w:sz w:val="11"/>
                <w:szCs w:val="11"/>
              </w:rPr>
              <w:t>MAStARI</w:t>
            </w:r>
            <w:proofErr w:type="spellEnd"/>
            <w:r w:rsidRPr="00374A39">
              <w:rPr>
                <w:rFonts w:ascii="Times New Roman" w:hAnsi="Times New Roman" w:cs="Times New Roman"/>
                <w:kern w:val="0"/>
                <w:sz w:val="11"/>
                <w:szCs w:val="11"/>
              </w:rPr>
              <w:t>).</w:t>
            </w:r>
          </w:p>
        </w:tc>
        <w:tc>
          <w:tcPr>
            <w:tcW w:w="4172" w:type="dxa"/>
          </w:tcPr>
          <w:p w:rsidR="004101F9" w:rsidRPr="00374A39" w:rsidRDefault="004101F9"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risk of bias of the included studies was assessed by using the Joanna Briggs Institute Critical Appraisal Checklist for Case-control studies.</w:t>
            </w:r>
          </w:p>
        </w:tc>
      </w:tr>
      <w:tr w:rsidR="004101F9" w:rsidRPr="00374A39" w:rsidTr="00502D8F">
        <w:tc>
          <w:tcPr>
            <w:tcW w:w="1129" w:type="dxa"/>
            <w:vMerge/>
          </w:tcPr>
          <w:p w:rsidR="004101F9" w:rsidRPr="00374A39" w:rsidRDefault="004101F9" w:rsidP="00FD0457">
            <w:pPr>
              <w:rPr>
                <w:rFonts w:ascii="Times New Roman" w:hAnsi="Times New Roman" w:cs="Times New Roman"/>
                <w:kern w:val="0"/>
                <w:sz w:val="11"/>
                <w:szCs w:val="11"/>
              </w:rPr>
            </w:pPr>
          </w:p>
        </w:tc>
        <w:tc>
          <w:tcPr>
            <w:tcW w:w="1134"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101F9" w:rsidRPr="00374A39" w:rsidRDefault="004101F9" w:rsidP="00FD0457">
            <w:pPr>
              <w:rPr>
                <w:rFonts w:ascii="Times New Roman" w:hAnsi="Times New Roman" w:cs="Times New Roman"/>
                <w:kern w:val="0"/>
                <w:sz w:val="11"/>
                <w:szCs w:val="11"/>
              </w:rPr>
            </w:pPr>
          </w:p>
        </w:tc>
        <w:tc>
          <w:tcPr>
            <w:tcW w:w="1843" w:type="dxa"/>
          </w:tcPr>
          <w:p w:rsidR="004101F9" w:rsidRPr="00374A39" w:rsidRDefault="004101F9"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risk </w:t>
            </w:r>
            <w:r w:rsidR="00E74929">
              <w:rPr>
                <w:rFonts w:ascii="Times New Roman" w:hAnsi="Times New Roman" w:cs="Times New Roman"/>
                <w:kern w:val="0"/>
                <w:sz w:val="11"/>
                <w:szCs w:val="11"/>
              </w:rPr>
              <w:t xml:space="preserve">of bias </w:t>
            </w:r>
            <w:r w:rsidRPr="00374A39">
              <w:rPr>
                <w:rFonts w:ascii="Times New Roman" w:hAnsi="Times New Roman" w:cs="Times New Roman"/>
                <w:kern w:val="0"/>
                <w:sz w:val="11"/>
                <w:szCs w:val="11"/>
              </w:rPr>
              <w:t>assessment process</w:t>
            </w:r>
            <w:r>
              <w:rPr>
                <w:rFonts w:ascii="Times New Roman" w:hAnsi="Times New Roman" w:cs="Times New Roman"/>
                <w:kern w:val="0"/>
                <w:sz w:val="11"/>
                <w:szCs w:val="11"/>
              </w:rPr>
              <w:t xml:space="preserve"> </w:t>
            </w:r>
          </w:p>
        </w:tc>
        <w:tc>
          <w:tcPr>
            <w:tcW w:w="3118" w:type="dxa"/>
          </w:tcPr>
          <w:p w:rsidR="004101F9" w:rsidRPr="00374A39" w:rsidRDefault="00CC7C0C" w:rsidP="00FD045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101F9" w:rsidRPr="00374A39" w:rsidRDefault="004101F9" w:rsidP="00FD045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reviewers (F.W.M. and F.M.S.) separately classified the risk of bias of selected studies and cross-checked the information. A third reviewer (G.M.) was involved in case of disagreements. Decisions about scoring system and cut-off points were agreed upon by all reviewers before critical appraisal commences, as recommended by the JBI reviewers’ manual.</w:t>
            </w:r>
          </w:p>
        </w:tc>
      </w:tr>
      <w:tr w:rsidR="004101F9" w:rsidRPr="00374A39" w:rsidTr="00502D8F">
        <w:tc>
          <w:tcPr>
            <w:tcW w:w="1129" w:type="dxa"/>
            <w:vMerge/>
          </w:tcPr>
          <w:p w:rsidR="004101F9" w:rsidRPr="00374A39" w:rsidRDefault="004101F9" w:rsidP="001B2639">
            <w:pPr>
              <w:rPr>
                <w:rFonts w:ascii="Times New Roman" w:hAnsi="Times New Roman" w:cs="Times New Roman"/>
                <w:kern w:val="0"/>
                <w:sz w:val="11"/>
                <w:szCs w:val="11"/>
              </w:rPr>
            </w:pPr>
          </w:p>
        </w:tc>
        <w:tc>
          <w:tcPr>
            <w:tcW w:w="1134" w:type="dxa"/>
          </w:tcPr>
          <w:p w:rsidR="004101F9" w:rsidRPr="00374A39" w:rsidRDefault="00BF108C" w:rsidP="001B2639">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4101F9" w:rsidRPr="00374A39" w:rsidRDefault="00BF108C" w:rsidP="001B2639">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4101F9" w:rsidRPr="00374A39" w:rsidRDefault="00BF108C" w:rsidP="001B2639">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4101F9" w:rsidRPr="00374A39" w:rsidRDefault="004101F9" w:rsidP="001B2639">
            <w:pPr>
              <w:rPr>
                <w:rFonts w:ascii="Times New Roman" w:hAnsi="Times New Roman" w:cs="Times New Roman"/>
                <w:kern w:val="0"/>
                <w:sz w:val="11"/>
                <w:szCs w:val="11"/>
              </w:rPr>
            </w:pPr>
            <w:bookmarkStart w:id="50" w:name="OLE_LINK43"/>
            <w:bookmarkStart w:id="51" w:name="OLE_LINK44"/>
            <w:bookmarkStart w:id="52" w:name="OLE_LINK138"/>
            <w:r w:rsidRPr="00374A39">
              <w:rPr>
                <w:rFonts w:ascii="Times New Roman" w:hAnsi="Times New Roman" w:cs="Times New Roman"/>
                <w:kern w:val="0"/>
                <w:sz w:val="11"/>
                <w:szCs w:val="11"/>
              </w:rPr>
              <w:t xml:space="preserve">Adding GRADE to evaluate the quality of </w:t>
            </w:r>
            <w:bookmarkEnd w:id="50"/>
            <w:bookmarkEnd w:id="51"/>
            <w:r w:rsidR="003F06B2">
              <w:rPr>
                <w:rFonts w:ascii="Times New Roman" w:hAnsi="Times New Roman" w:cs="Times New Roman"/>
                <w:kern w:val="0"/>
                <w:sz w:val="11"/>
                <w:szCs w:val="11"/>
              </w:rPr>
              <w:t xml:space="preserve">evidence </w:t>
            </w:r>
            <w:bookmarkEnd w:id="52"/>
          </w:p>
        </w:tc>
        <w:tc>
          <w:tcPr>
            <w:tcW w:w="3118" w:type="dxa"/>
          </w:tcPr>
          <w:p w:rsidR="004101F9" w:rsidRPr="00374A39" w:rsidRDefault="00CC7C0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101F9" w:rsidRPr="00374A39" w:rsidRDefault="004101F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overall quality of evidence was assessed using the Grading of Recommendations Assessment, Development and Evaluation (GRADE) criteria.</w:t>
            </w:r>
          </w:p>
        </w:tc>
      </w:tr>
      <w:tr w:rsidR="001B2639" w:rsidRPr="00374A39" w:rsidTr="00502D8F">
        <w:tc>
          <w:tcPr>
            <w:tcW w:w="1129"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1B2639" w:rsidP="001B2639">
            <w:pPr>
              <w:rPr>
                <w:rFonts w:ascii="Times New Roman" w:hAnsi="Times New Roman" w:cs="Times New Roman"/>
                <w:kern w:val="0"/>
                <w:sz w:val="11"/>
                <w:szCs w:val="11"/>
              </w:rPr>
            </w:pPr>
          </w:p>
        </w:tc>
        <w:tc>
          <w:tcPr>
            <w:tcW w:w="1843" w:type="dxa"/>
          </w:tcPr>
          <w:p w:rsidR="001B2639" w:rsidRPr="00374A39" w:rsidRDefault="005E18B1" w:rsidP="001B2639">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w:t>
            </w:r>
            <w:r w:rsidR="00987DA0">
              <w:rPr>
                <w:rFonts w:ascii="Times New Roman" w:hAnsi="Times New Roman" w:cs="Times New Roman"/>
                <w:sz w:val="11"/>
                <w:szCs w:val="11"/>
              </w:rPr>
              <w:t>; Adding me</w:t>
            </w:r>
            <w:r w:rsidRPr="00200015">
              <w:rPr>
                <w:rFonts w:ascii="Times New Roman" w:hAnsi="Times New Roman" w:cs="Times New Roman"/>
                <w:sz w:val="11"/>
                <w:szCs w:val="11"/>
              </w:rPr>
              <w:t>thods of handling data and combining results of studies</w:t>
            </w:r>
            <w:r w:rsidR="00987DA0">
              <w:rPr>
                <w:rFonts w:ascii="Times New Roman" w:hAnsi="Times New Roman" w:cs="Times New Roman"/>
                <w:sz w:val="11"/>
                <w:szCs w:val="11"/>
              </w:rPr>
              <w:t xml:space="preserve">; Adding </w:t>
            </w:r>
            <w:r>
              <w:rPr>
                <w:rFonts w:ascii="Times New Roman" w:hAnsi="Times New Roman" w:cs="Times New Roman"/>
                <w:sz w:val="11"/>
                <w:szCs w:val="11"/>
              </w:rPr>
              <w:t xml:space="preserve">the </w:t>
            </w:r>
            <w:r w:rsidRPr="00200015">
              <w:rPr>
                <w:rFonts w:ascii="Times New Roman" w:hAnsi="Times New Roman" w:cs="Times New Roman"/>
                <w:sz w:val="11"/>
                <w:szCs w:val="11"/>
              </w:rPr>
              <w:t>assessment of risk of bias that may affect the cumulative evidence</w:t>
            </w:r>
            <w:r w:rsidR="00987DA0">
              <w:rPr>
                <w:rFonts w:ascii="Times New Roman" w:hAnsi="Times New Roman" w:cs="Times New Roman"/>
                <w:sz w:val="11"/>
                <w:szCs w:val="11"/>
              </w:rPr>
              <w:t xml:space="preserve">; Adding </w:t>
            </w:r>
            <w:r>
              <w:rPr>
                <w:rFonts w:ascii="Times New Roman" w:hAnsi="Times New Roman" w:cs="Times New Roman"/>
                <w:sz w:val="11"/>
                <w:szCs w:val="11"/>
              </w:rPr>
              <w:t xml:space="preserve">the </w:t>
            </w:r>
            <w:r w:rsidRPr="00200015">
              <w:rPr>
                <w:rFonts w:ascii="Times New Roman" w:hAnsi="Times New Roman" w:cs="Times New Roman"/>
                <w:sz w:val="11"/>
                <w:szCs w:val="11"/>
              </w:rPr>
              <w:t>methods of additional analyses</w:t>
            </w:r>
          </w:p>
        </w:tc>
        <w:tc>
          <w:tcPr>
            <w:tcW w:w="3118" w:type="dxa"/>
          </w:tcPr>
          <w:p w:rsidR="001B2639" w:rsidRPr="00374A39" w:rsidRDefault="00CC7C0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association between consumption of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and occurrence of UADT malignancies was the primary outcome, and measures for dichotomous data such as OR, relative risk (RR), and its 95% con</w:t>
            </w:r>
            <w:r w:rsidRPr="00374A39">
              <w:rPr>
                <w:rFonts w:ascii="Times New Roman" w:eastAsia="AdvOT596495f2+fb" w:hAnsi="Times New Roman" w:cs="Times New Roman"/>
                <w:kern w:val="0"/>
                <w:sz w:val="11"/>
                <w:szCs w:val="11"/>
              </w:rPr>
              <w:t>fi</w:t>
            </w:r>
            <w:r w:rsidRPr="00374A39">
              <w:rPr>
                <w:rFonts w:ascii="Times New Roman" w:hAnsi="Times New Roman" w:cs="Times New Roman"/>
                <w:kern w:val="0"/>
                <w:sz w:val="11"/>
                <w:szCs w:val="11"/>
              </w:rPr>
              <w:t xml:space="preserve">dence intervals (95%CI) were considered, Statistical pooling of data using MA was performed whenever studies were considered combinable and relatively homogeneous in relation to data design, summary measures, exposure characteristics, and outcomes. as well as quantitative data reported in relative or absolute frequencies. Clinical heterogeneity was evaluated by comparing the variability amongst </w:t>
            </w:r>
            <w:r w:rsidRPr="00374A39">
              <w:rPr>
                <w:rFonts w:ascii="Times New Roman" w:hAnsi="Times New Roman" w:cs="Times New Roman"/>
                <w:kern w:val="0"/>
                <w:sz w:val="11"/>
                <w:szCs w:val="11"/>
              </w:rPr>
              <w:lastRenderedPageBreak/>
              <w:t xml:space="preserve">cases and controls (such as age and confounders) and study outcomes (such as </w:t>
            </w:r>
            <w:proofErr w:type="spellStart"/>
            <w:r w:rsidRPr="00374A39">
              <w:rPr>
                <w:rFonts w:ascii="Times New Roman" w:hAnsi="Times New Roman" w:cs="Times New Roman"/>
                <w:kern w:val="0"/>
                <w:sz w:val="11"/>
                <w:szCs w:val="11"/>
              </w:rPr>
              <w:t>maté</w:t>
            </w:r>
            <w:proofErr w:type="spellEnd"/>
            <w:r w:rsidRPr="00374A39">
              <w:rPr>
                <w:rFonts w:ascii="Times New Roman" w:hAnsi="Times New Roman" w:cs="Times New Roman"/>
                <w:kern w:val="0"/>
                <w:sz w:val="11"/>
                <w:szCs w:val="11"/>
              </w:rPr>
              <w:t xml:space="preserve"> consumption, temperature, and volume intake). Methodological heterogeneity was assessed comparing the variability in study designs and risk of bias. Statistical heterogeneity was determined to compare the variability of the effects in the included studies. In addition, a funnel plot based on the exposure e</w:t>
            </w:r>
            <w:r w:rsidRPr="00374A39">
              <w:rPr>
                <w:rFonts w:ascii="Times New Roman" w:eastAsia="AdvOT596495f2+fb" w:hAnsi="Times New Roman" w:cs="Times New Roman"/>
                <w:kern w:val="0"/>
                <w:sz w:val="11"/>
                <w:szCs w:val="11"/>
              </w:rPr>
              <w:t>ff</w:t>
            </w:r>
            <w:r w:rsidRPr="00374A39">
              <w:rPr>
                <w:rFonts w:ascii="Times New Roman" w:hAnsi="Times New Roman" w:cs="Times New Roman"/>
                <w:kern w:val="0"/>
                <w:sz w:val="11"/>
                <w:szCs w:val="11"/>
              </w:rPr>
              <w:t>ects estimated from individual</w:t>
            </w:r>
          </w:p>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studies against a measure of study size was performed to assess a possible publication bias using software to generate the scatter plot graph. Additional analyses were performed using Comprehensive MA software (version 3.0), which included the Egger's test for publication bias, classic fail-safe number test, and the Duval and Tweedie's trim and fill analyses.</w:t>
            </w:r>
          </w:p>
        </w:tc>
      </w:tr>
      <w:tr w:rsidR="001B2639" w:rsidRPr="00374A39" w:rsidTr="00502D8F">
        <w:tc>
          <w:tcPr>
            <w:tcW w:w="1129"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Subgroup analysis</w:t>
            </w:r>
          </w:p>
        </w:tc>
        <w:tc>
          <w:tcPr>
            <w:tcW w:w="1134"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Deleting subgroup analysis</w:t>
            </w:r>
          </w:p>
        </w:tc>
        <w:tc>
          <w:tcPr>
            <w:tcW w:w="3118"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If applicable, we will classify into subgroups based on type of cancer (oral, pharyngeal, laryngeal, and esophageal), temperature of mate consumption, and/or volume of mate intake.</w:t>
            </w:r>
          </w:p>
        </w:tc>
        <w:tc>
          <w:tcPr>
            <w:tcW w:w="4172" w:type="dxa"/>
          </w:tcPr>
          <w:p w:rsidR="001B2639" w:rsidRPr="00374A39" w:rsidRDefault="00CC7C0C"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bl>
    <w:p w:rsidR="00763AD6" w:rsidRPr="00374A39" w:rsidRDefault="00763AD6">
      <w:pPr>
        <w:rPr>
          <w:rFonts w:ascii="Times New Roman" w:hAnsi="Times New Roman" w:cs="Times New Roman"/>
          <w:sz w:val="11"/>
          <w:szCs w:val="11"/>
        </w:rPr>
      </w:pPr>
    </w:p>
    <w:p w:rsidR="00763AD6" w:rsidRPr="001A1763" w:rsidRDefault="00152E31" w:rsidP="00763AD6">
      <w:pPr>
        <w:rPr>
          <w:rFonts w:ascii="Times New Roman" w:hAnsi="Times New Roman" w:cs="Times New Roman"/>
          <w:b/>
          <w:bCs/>
          <w:sz w:val="11"/>
          <w:szCs w:val="11"/>
        </w:rPr>
      </w:pPr>
      <w:bookmarkStart w:id="53" w:name="OLE_LINK40"/>
      <w:r w:rsidRPr="001A1763">
        <w:rPr>
          <w:rFonts w:ascii="Times New Roman" w:hAnsi="Times New Roman" w:cs="Times New Roman"/>
          <w:b/>
          <w:bCs/>
          <w:sz w:val="11"/>
          <w:szCs w:val="11"/>
        </w:rPr>
        <w:t>[27]</w:t>
      </w:r>
      <w:r w:rsidR="00763AD6" w:rsidRPr="001A1763">
        <w:rPr>
          <w:rFonts w:ascii="Times New Roman" w:hAnsi="Times New Roman" w:cs="Times New Roman"/>
          <w:b/>
          <w:bCs/>
          <w:sz w:val="11"/>
          <w:szCs w:val="11"/>
        </w:rPr>
        <w:t xml:space="preserve"> Minimally invasive non-surgical management of plantar fasciitis: A systematic review</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1B2639">
        <w:tc>
          <w:tcPr>
            <w:tcW w:w="1129" w:type="dxa"/>
          </w:tcPr>
          <w:bookmarkEnd w:id="53"/>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8F051C" w:rsidRPr="00374A39" w:rsidTr="005210CC">
        <w:tc>
          <w:tcPr>
            <w:tcW w:w="1129" w:type="dxa"/>
            <w:vMerge w:val="restart"/>
          </w:tcPr>
          <w:p w:rsidR="008F051C" w:rsidRPr="00374A39" w:rsidRDefault="008F051C" w:rsidP="005210CC">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Intervention </w:t>
            </w:r>
          </w:p>
          <w:p w:rsidR="008F051C" w:rsidRPr="00374A39" w:rsidRDefault="008F051C" w:rsidP="001B2639">
            <w:pPr>
              <w:rPr>
                <w:rFonts w:ascii="Times New Roman" w:hAnsi="Times New Roman" w:cs="Times New Roman"/>
                <w:kern w:val="0"/>
                <w:sz w:val="11"/>
                <w:szCs w:val="11"/>
              </w:rPr>
            </w:pPr>
          </w:p>
        </w:tc>
        <w:tc>
          <w:tcPr>
            <w:tcW w:w="1134" w:type="dxa"/>
          </w:tcPr>
          <w:p w:rsidR="008F051C" w:rsidRPr="00374A39" w:rsidRDefault="008F051C" w:rsidP="005210CC">
            <w:pPr>
              <w:rPr>
                <w:rFonts w:ascii="Times New Roman" w:hAnsi="Times New Roman" w:cs="Times New Roman"/>
                <w:kern w:val="0"/>
                <w:sz w:val="11"/>
                <w:szCs w:val="11"/>
              </w:rPr>
            </w:pPr>
          </w:p>
        </w:tc>
        <w:tc>
          <w:tcPr>
            <w:tcW w:w="1276" w:type="dxa"/>
          </w:tcPr>
          <w:p w:rsidR="008F051C" w:rsidRPr="00374A39" w:rsidRDefault="002E0D25" w:rsidP="005210CC">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8F051C" w:rsidRPr="00374A39" w:rsidRDefault="008F051C" w:rsidP="005210CC">
            <w:pPr>
              <w:rPr>
                <w:rFonts w:ascii="Times New Roman" w:hAnsi="Times New Roman" w:cs="Times New Roman"/>
                <w:kern w:val="0"/>
                <w:sz w:val="11"/>
                <w:szCs w:val="11"/>
              </w:rPr>
            </w:pPr>
          </w:p>
        </w:tc>
        <w:tc>
          <w:tcPr>
            <w:tcW w:w="1843" w:type="dxa"/>
          </w:tcPr>
          <w:p w:rsidR="008F051C" w:rsidRPr="00374A39" w:rsidRDefault="008F051C" w:rsidP="005210CC">
            <w:pPr>
              <w:rPr>
                <w:rFonts w:ascii="Times New Roman" w:hAnsi="Times New Roman" w:cs="Times New Roman"/>
                <w:kern w:val="0"/>
                <w:sz w:val="11"/>
                <w:szCs w:val="11"/>
              </w:rPr>
            </w:pPr>
            <w:r w:rsidRPr="00374A39">
              <w:rPr>
                <w:rFonts w:ascii="Times New Roman" w:hAnsi="Times New Roman" w:cs="Times New Roman"/>
                <w:kern w:val="0"/>
                <w:sz w:val="11"/>
                <w:szCs w:val="11"/>
              </w:rPr>
              <w:t>Deleting all Control group</w:t>
            </w:r>
          </w:p>
        </w:tc>
        <w:tc>
          <w:tcPr>
            <w:tcW w:w="3118" w:type="dxa"/>
          </w:tcPr>
          <w:p w:rsidR="008F051C" w:rsidRPr="00374A39" w:rsidRDefault="008F051C" w:rsidP="005210CC">
            <w:pPr>
              <w:rPr>
                <w:rFonts w:ascii="Times New Roman" w:hAnsi="Times New Roman" w:cs="Times New Roman"/>
                <w:kern w:val="0"/>
                <w:sz w:val="11"/>
                <w:szCs w:val="11"/>
              </w:rPr>
            </w:pPr>
            <w:r w:rsidRPr="00374A39">
              <w:rPr>
                <w:rFonts w:ascii="Times New Roman" w:hAnsi="Times New Roman" w:cs="Times New Roman"/>
                <w:kern w:val="0"/>
                <w:sz w:val="11"/>
                <w:szCs w:val="11"/>
              </w:rPr>
              <w:t>PRP, corticosteroids, acupuncture, prolotherapy, dry needling</w:t>
            </w:r>
          </w:p>
        </w:tc>
        <w:tc>
          <w:tcPr>
            <w:tcW w:w="4172" w:type="dxa"/>
          </w:tcPr>
          <w:p w:rsidR="008F051C" w:rsidRPr="00374A39" w:rsidRDefault="008F051C" w:rsidP="005210C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8F051C" w:rsidRPr="00374A39" w:rsidTr="00292496">
        <w:tc>
          <w:tcPr>
            <w:tcW w:w="1129" w:type="dxa"/>
            <w:vMerge/>
            <w:shd w:val="clear" w:color="auto" w:fill="auto"/>
          </w:tcPr>
          <w:p w:rsidR="008F051C" w:rsidRPr="00374A39" w:rsidRDefault="008F051C" w:rsidP="001B2639">
            <w:pPr>
              <w:rPr>
                <w:rFonts w:ascii="Times New Roman" w:hAnsi="Times New Roman" w:cs="Times New Roman"/>
                <w:kern w:val="0"/>
                <w:sz w:val="11"/>
                <w:szCs w:val="11"/>
              </w:rPr>
            </w:pPr>
          </w:p>
        </w:tc>
        <w:tc>
          <w:tcPr>
            <w:tcW w:w="1134" w:type="dxa"/>
          </w:tcPr>
          <w:p w:rsidR="008F051C" w:rsidRPr="00374A39" w:rsidRDefault="008F051C" w:rsidP="001B2639">
            <w:pPr>
              <w:rPr>
                <w:rFonts w:ascii="Times New Roman" w:hAnsi="Times New Roman" w:cs="Times New Roman"/>
                <w:kern w:val="0"/>
                <w:sz w:val="11"/>
                <w:szCs w:val="11"/>
              </w:rPr>
            </w:pPr>
          </w:p>
        </w:tc>
        <w:tc>
          <w:tcPr>
            <w:tcW w:w="1276" w:type="dxa"/>
          </w:tcPr>
          <w:p w:rsidR="008F051C" w:rsidRPr="00374A39" w:rsidRDefault="00E74929" w:rsidP="001B2639">
            <w:pPr>
              <w:rPr>
                <w:rFonts w:ascii="Times New Roman" w:hAnsi="Times New Roman" w:cs="Times New Roman"/>
                <w:kern w:val="0"/>
                <w:sz w:val="11"/>
                <w:szCs w:val="11"/>
              </w:rPr>
            </w:pPr>
            <w:bookmarkStart w:id="54" w:name="OLE_LINK10"/>
            <w:bookmarkStart w:id="55" w:name="OLE_LINK11"/>
            <w:r w:rsidRPr="00374A39">
              <w:rPr>
                <w:rFonts w:ascii="Times New Roman" w:hAnsi="Times New Roman" w:cs="Times New Roman"/>
                <w:kern w:val="0"/>
                <w:sz w:val="11"/>
                <w:szCs w:val="11"/>
              </w:rPr>
              <w:t>Improve</w:t>
            </w:r>
            <w:bookmarkEnd w:id="54"/>
            <w:bookmarkEnd w:id="55"/>
          </w:p>
        </w:tc>
        <w:tc>
          <w:tcPr>
            <w:tcW w:w="1276" w:type="dxa"/>
          </w:tcPr>
          <w:p w:rsidR="008F051C" w:rsidRPr="00374A39" w:rsidRDefault="008F051C" w:rsidP="001B2639">
            <w:pPr>
              <w:rPr>
                <w:rFonts w:ascii="Times New Roman" w:hAnsi="Times New Roman" w:cs="Times New Roman"/>
                <w:kern w:val="0"/>
                <w:sz w:val="11"/>
                <w:szCs w:val="11"/>
              </w:rPr>
            </w:pPr>
          </w:p>
        </w:tc>
        <w:tc>
          <w:tcPr>
            <w:tcW w:w="1843" w:type="dxa"/>
          </w:tcPr>
          <w:p w:rsidR="008F051C" w:rsidRPr="00374A39" w:rsidRDefault="008F051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sidR="00E74929">
              <w:rPr>
                <w:rFonts w:ascii="Times New Roman" w:hAnsi="Times New Roman" w:cs="Times New Roman"/>
                <w:kern w:val="0"/>
                <w:sz w:val="11"/>
                <w:szCs w:val="11"/>
              </w:rPr>
              <w:t>eligibility</w:t>
            </w:r>
            <w:r w:rsidRPr="00374A39">
              <w:rPr>
                <w:rFonts w:ascii="Times New Roman" w:hAnsi="Times New Roman" w:cs="Times New Roman"/>
                <w:kern w:val="0"/>
                <w:sz w:val="11"/>
                <w:szCs w:val="11"/>
              </w:rPr>
              <w:t xml:space="preserve"> criteria of intervention</w:t>
            </w:r>
          </w:p>
        </w:tc>
        <w:tc>
          <w:tcPr>
            <w:tcW w:w="3118" w:type="dxa"/>
          </w:tcPr>
          <w:p w:rsidR="008F051C" w:rsidRPr="00374A39" w:rsidRDefault="008F051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8F051C" w:rsidRPr="00374A39" w:rsidRDefault="008F051C" w:rsidP="001B2639">
            <w:pPr>
              <w:autoSpaceDE w:val="0"/>
              <w:autoSpaceDN w:val="0"/>
              <w:adjustRightInd w:val="0"/>
              <w:jc w:val="left"/>
              <w:rPr>
                <w:rFonts w:ascii="Times New Roman" w:hAnsi="Times New Roman" w:cs="Times New Roman"/>
                <w:kern w:val="0"/>
                <w:sz w:val="11"/>
                <w:szCs w:val="11"/>
              </w:rPr>
            </w:pPr>
            <w:bookmarkStart w:id="56" w:name="OLE_LINK37"/>
            <w:r w:rsidRPr="00374A39">
              <w:rPr>
                <w:rFonts w:ascii="Times New Roman" w:hAnsi="Times New Roman" w:cs="Times New Roman"/>
                <w:kern w:val="0"/>
                <w:sz w:val="11"/>
                <w:szCs w:val="11"/>
              </w:rPr>
              <w:t xml:space="preserve">The exclusion criteria were: Any study including a surgical procedure or pharmacological oral agents or topical ointment; </w:t>
            </w:r>
            <w:bookmarkEnd w:id="56"/>
          </w:p>
          <w:p w:rsidR="008F051C" w:rsidRPr="00374A39" w:rsidRDefault="008F051C" w:rsidP="001B2639">
            <w:pPr>
              <w:autoSpaceDE w:val="0"/>
              <w:autoSpaceDN w:val="0"/>
              <w:adjustRightInd w:val="0"/>
              <w:jc w:val="left"/>
              <w:rPr>
                <w:rFonts w:ascii="Times New Roman" w:hAnsi="Times New Roman" w:cs="Times New Roman"/>
                <w:kern w:val="0"/>
                <w:sz w:val="11"/>
                <w:szCs w:val="11"/>
              </w:rPr>
            </w:pPr>
          </w:p>
        </w:tc>
      </w:tr>
      <w:tr w:rsidR="00EE7DE2" w:rsidRPr="00374A39" w:rsidTr="00292496">
        <w:tc>
          <w:tcPr>
            <w:tcW w:w="1129" w:type="dxa"/>
            <w:shd w:val="clear" w:color="auto" w:fill="auto"/>
          </w:tcPr>
          <w:p w:rsidR="00EE7DE2" w:rsidRPr="00374A39" w:rsidRDefault="00A5451E" w:rsidP="001B2639">
            <w:pPr>
              <w:rPr>
                <w:rFonts w:ascii="Times New Roman" w:hAnsi="Times New Roman" w:cs="Times New Roman"/>
                <w:kern w:val="0"/>
                <w:sz w:val="11"/>
                <w:szCs w:val="11"/>
              </w:rPr>
            </w:pPr>
            <w:r>
              <w:rPr>
                <w:rFonts w:ascii="Times New Roman" w:hAnsi="Times New Roman" w:cs="Times New Roman" w:hint="eastAsia"/>
                <w:kern w:val="0"/>
                <w:sz w:val="11"/>
                <w:szCs w:val="11"/>
              </w:rPr>
              <w:t>P</w:t>
            </w:r>
            <w:r>
              <w:rPr>
                <w:rFonts w:ascii="Times New Roman" w:hAnsi="Times New Roman" w:cs="Times New Roman"/>
                <w:kern w:val="0"/>
                <w:sz w:val="11"/>
                <w:szCs w:val="11"/>
              </w:rPr>
              <w:t>articipant</w:t>
            </w:r>
          </w:p>
        </w:tc>
        <w:tc>
          <w:tcPr>
            <w:tcW w:w="1134" w:type="dxa"/>
          </w:tcPr>
          <w:p w:rsidR="00EE7DE2" w:rsidRPr="00374A39" w:rsidRDefault="00EE7DE2" w:rsidP="001B2639">
            <w:pPr>
              <w:rPr>
                <w:rFonts w:ascii="Times New Roman" w:hAnsi="Times New Roman" w:cs="Times New Roman"/>
                <w:kern w:val="0"/>
                <w:sz w:val="11"/>
                <w:szCs w:val="11"/>
              </w:rPr>
            </w:pPr>
          </w:p>
        </w:tc>
        <w:tc>
          <w:tcPr>
            <w:tcW w:w="1276" w:type="dxa"/>
          </w:tcPr>
          <w:p w:rsidR="00EE7DE2" w:rsidRPr="00374A39" w:rsidRDefault="00E74929" w:rsidP="001B2639">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EE7DE2" w:rsidRPr="00374A39" w:rsidRDefault="00EE7DE2" w:rsidP="001B2639">
            <w:pPr>
              <w:rPr>
                <w:rFonts w:ascii="Times New Roman" w:hAnsi="Times New Roman" w:cs="Times New Roman"/>
                <w:kern w:val="0"/>
                <w:sz w:val="11"/>
                <w:szCs w:val="11"/>
              </w:rPr>
            </w:pPr>
          </w:p>
        </w:tc>
        <w:tc>
          <w:tcPr>
            <w:tcW w:w="1843" w:type="dxa"/>
          </w:tcPr>
          <w:p w:rsidR="00EE7DE2"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C73A44" w:rsidRPr="00374A39">
              <w:rPr>
                <w:rFonts w:ascii="Times New Roman" w:hAnsi="Times New Roman" w:cs="Times New Roman"/>
                <w:kern w:val="0"/>
                <w:sz w:val="11"/>
                <w:szCs w:val="11"/>
              </w:rPr>
              <w:t xml:space="preserve">ing </w:t>
            </w:r>
            <w:r w:rsidR="00E74929">
              <w:rPr>
                <w:rFonts w:ascii="Times New Roman" w:hAnsi="Times New Roman" w:cs="Times New Roman"/>
                <w:kern w:val="0"/>
                <w:sz w:val="11"/>
                <w:szCs w:val="11"/>
              </w:rPr>
              <w:t>eligibility</w:t>
            </w:r>
            <w:r w:rsidRPr="00374A39">
              <w:rPr>
                <w:rFonts w:ascii="Times New Roman" w:hAnsi="Times New Roman" w:cs="Times New Roman"/>
                <w:kern w:val="0"/>
                <w:sz w:val="11"/>
                <w:szCs w:val="11"/>
              </w:rPr>
              <w:t xml:space="preserve"> criteria</w:t>
            </w:r>
            <w:r w:rsidR="00C73A44" w:rsidRPr="00374A39">
              <w:rPr>
                <w:rFonts w:ascii="Times New Roman" w:hAnsi="Times New Roman" w:cs="Times New Roman"/>
                <w:kern w:val="0"/>
                <w:sz w:val="11"/>
                <w:szCs w:val="11"/>
              </w:rPr>
              <w:t xml:space="preserve"> </w:t>
            </w:r>
            <w:r w:rsidR="006A6994" w:rsidRPr="00374A39">
              <w:rPr>
                <w:rFonts w:ascii="Times New Roman" w:hAnsi="Times New Roman" w:cs="Times New Roman"/>
                <w:kern w:val="0"/>
                <w:sz w:val="11"/>
                <w:szCs w:val="11"/>
              </w:rPr>
              <w:t>of par</w:t>
            </w:r>
            <w:r w:rsidRPr="00374A39">
              <w:rPr>
                <w:rFonts w:ascii="Times New Roman" w:hAnsi="Times New Roman" w:cs="Times New Roman"/>
                <w:kern w:val="0"/>
                <w:sz w:val="11"/>
                <w:szCs w:val="11"/>
              </w:rPr>
              <w:t>ticipant</w:t>
            </w:r>
            <w:r w:rsidR="00C73A44" w:rsidRPr="00374A39">
              <w:rPr>
                <w:rFonts w:ascii="Times New Roman" w:hAnsi="Times New Roman" w:cs="Times New Roman"/>
                <w:kern w:val="0"/>
                <w:sz w:val="11"/>
                <w:szCs w:val="11"/>
              </w:rPr>
              <w:t xml:space="preserve"> </w:t>
            </w:r>
          </w:p>
        </w:tc>
        <w:tc>
          <w:tcPr>
            <w:tcW w:w="3118" w:type="dxa"/>
          </w:tcPr>
          <w:p w:rsidR="00EE7DE2" w:rsidRPr="00374A39" w:rsidRDefault="00CC7C0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EE7DE2" w:rsidRPr="00374A39" w:rsidRDefault="00EE7DE2" w:rsidP="001B2639">
            <w:pPr>
              <w:autoSpaceDE w:val="0"/>
              <w:autoSpaceDN w:val="0"/>
              <w:adjustRightInd w:val="0"/>
              <w:jc w:val="left"/>
              <w:rPr>
                <w:rFonts w:ascii="Times New Roman" w:hAnsi="Times New Roman" w:cs="Times New Roman"/>
                <w:kern w:val="0"/>
                <w:sz w:val="11"/>
                <w:szCs w:val="11"/>
              </w:rPr>
            </w:pPr>
            <w:bookmarkStart w:id="57" w:name="OLE_LINK35"/>
            <w:r w:rsidRPr="00374A39">
              <w:rPr>
                <w:rFonts w:ascii="Times New Roman" w:hAnsi="Times New Roman" w:cs="Times New Roman"/>
                <w:kern w:val="0"/>
                <w:sz w:val="11"/>
                <w:szCs w:val="11"/>
              </w:rPr>
              <w:t xml:space="preserve">Trials whose sample or participants included any of the following terms: diabetes, spasticity, neuropathy, </w:t>
            </w:r>
            <w:proofErr w:type="spellStart"/>
            <w:r w:rsidRPr="00374A39">
              <w:rPr>
                <w:rFonts w:ascii="Times New Roman" w:hAnsi="Times New Roman" w:cs="Times New Roman"/>
                <w:kern w:val="0"/>
                <w:sz w:val="11"/>
                <w:szCs w:val="11"/>
              </w:rPr>
              <w:t>tumour</w:t>
            </w:r>
            <w:proofErr w:type="spellEnd"/>
            <w:r w:rsidRPr="00374A39">
              <w:rPr>
                <w:rFonts w:ascii="Times New Roman" w:hAnsi="Times New Roman" w:cs="Times New Roman"/>
                <w:kern w:val="0"/>
                <w:sz w:val="11"/>
                <w:szCs w:val="11"/>
              </w:rPr>
              <w:t xml:space="preserve">, fracture, </w:t>
            </w:r>
            <w:proofErr w:type="spellStart"/>
            <w:r w:rsidRPr="00374A39">
              <w:rPr>
                <w:rFonts w:ascii="Times New Roman" w:hAnsi="Times New Roman" w:cs="Times New Roman"/>
                <w:kern w:val="0"/>
                <w:sz w:val="11"/>
                <w:szCs w:val="11"/>
              </w:rPr>
              <w:t>haemophilia</w:t>
            </w:r>
            <w:proofErr w:type="spellEnd"/>
            <w:r w:rsidRPr="00374A39">
              <w:rPr>
                <w:rFonts w:ascii="Times New Roman" w:hAnsi="Times New Roman" w:cs="Times New Roman"/>
                <w:kern w:val="0"/>
                <w:sz w:val="11"/>
                <w:szCs w:val="11"/>
              </w:rPr>
              <w:t>, stroke, amputation, arti</w:t>
            </w:r>
            <w:r w:rsidRPr="00374A39">
              <w:rPr>
                <w:rFonts w:ascii="Times New Roman" w:eastAsia="AdvOT863180fb+fb" w:hAnsi="Times New Roman" w:cs="Times New Roman"/>
                <w:kern w:val="0"/>
                <w:sz w:val="11"/>
                <w:szCs w:val="11"/>
              </w:rPr>
              <w:t>fi</w:t>
            </w:r>
            <w:r w:rsidRPr="00374A39">
              <w:rPr>
                <w:rFonts w:ascii="Times New Roman" w:hAnsi="Times New Roman" w:cs="Times New Roman"/>
                <w:kern w:val="0"/>
                <w:sz w:val="11"/>
                <w:szCs w:val="11"/>
              </w:rPr>
              <w:t>cial limbs and rheumatoid arthritis; intervention delivered only to hospitalized patients</w:t>
            </w:r>
            <w:bookmarkEnd w:id="57"/>
          </w:p>
        </w:tc>
      </w:tr>
      <w:tr w:rsidR="00EE7DE2" w:rsidRPr="00374A39" w:rsidTr="00292496">
        <w:tc>
          <w:tcPr>
            <w:tcW w:w="1129" w:type="dxa"/>
            <w:shd w:val="clear" w:color="auto" w:fill="auto"/>
          </w:tcPr>
          <w:p w:rsidR="00EE7DE2" w:rsidRPr="00374A39" w:rsidRDefault="005A4926"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134" w:type="dxa"/>
          </w:tcPr>
          <w:p w:rsidR="00EE7DE2" w:rsidRPr="00374A39" w:rsidRDefault="00EE7DE2" w:rsidP="001B2639">
            <w:pPr>
              <w:rPr>
                <w:rFonts w:ascii="Times New Roman" w:hAnsi="Times New Roman" w:cs="Times New Roman"/>
                <w:kern w:val="0"/>
                <w:sz w:val="11"/>
                <w:szCs w:val="11"/>
              </w:rPr>
            </w:pPr>
          </w:p>
        </w:tc>
        <w:tc>
          <w:tcPr>
            <w:tcW w:w="1276" w:type="dxa"/>
          </w:tcPr>
          <w:p w:rsidR="00EE7DE2" w:rsidRPr="00374A39" w:rsidRDefault="00E74929" w:rsidP="001B2639">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EE7DE2" w:rsidRPr="00374A39" w:rsidRDefault="00EE7DE2" w:rsidP="001B2639">
            <w:pPr>
              <w:rPr>
                <w:rFonts w:ascii="Times New Roman" w:hAnsi="Times New Roman" w:cs="Times New Roman"/>
                <w:kern w:val="0"/>
                <w:sz w:val="11"/>
                <w:szCs w:val="11"/>
              </w:rPr>
            </w:pPr>
          </w:p>
        </w:tc>
        <w:tc>
          <w:tcPr>
            <w:tcW w:w="1843" w:type="dxa"/>
          </w:tcPr>
          <w:p w:rsidR="00EE7DE2" w:rsidRPr="00374A39" w:rsidRDefault="00EE7DE2"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C73A44"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E74929">
              <w:rPr>
                <w:rFonts w:ascii="Times New Roman" w:hAnsi="Times New Roman" w:cs="Times New Roman"/>
                <w:kern w:val="0"/>
                <w:sz w:val="11"/>
                <w:szCs w:val="11"/>
              </w:rPr>
              <w:t>eligibility</w:t>
            </w:r>
            <w:r w:rsidRPr="00374A39">
              <w:rPr>
                <w:rFonts w:ascii="Times New Roman" w:hAnsi="Times New Roman" w:cs="Times New Roman"/>
                <w:kern w:val="0"/>
                <w:sz w:val="11"/>
                <w:szCs w:val="11"/>
              </w:rPr>
              <w:t xml:space="preserve"> criteria</w:t>
            </w:r>
            <w:r w:rsidR="0018351F" w:rsidRPr="00374A39">
              <w:rPr>
                <w:rFonts w:ascii="Times New Roman" w:hAnsi="Times New Roman" w:cs="Times New Roman"/>
                <w:kern w:val="0"/>
                <w:sz w:val="11"/>
                <w:szCs w:val="11"/>
              </w:rPr>
              <w:t xml:space="preserve"> of study </w:t>
            </w:r>
            <w:r w:rsidRPr="00374A39">
              <w:rPr>
                <w:rFonts w:ascii="Times New Roman" w:hAnsi="Times New Roman" w:cs="Times New Roman"/>
                <w:kern w:val="0"/>
                <w:sz w:val="11"/>
                <w:szCs w:val="11"/>
              </w:rPr>
              <w:t>type</w:t>
            </w:r>
            <w:r w:rsidR="00E74929">
              <w:rPr>
                <w:rFonts w:ascii="Times New Roman" w:hAnsi="Times New Roman" w:cs="Times New Roman"/>
                <w:kern w:val="0"/>
                <w:sz w:val="11"/>
                <w:szCs w:val="11"/>
              </w:rPr>
              <w:t xml:space="preserve">/publication status/publication </w:t>
            </w:r>
            <w:r w:rsidR="00E74929">
              <w:rPr>
                <w:rFonts w:ascii="Times New Roman" w:hAnsi="Times New Roman" w:cs="Times New Roman"/>
                <w:kern w:val="0"/>
                <w:sz w:val="11"/>
                <w:szCs w:val="11"/>
              </w:rPr>
              <w:lastRenderedPageBreak/>
              <w:t>type</w:t>
            </w:r>
            <w:r w:rsidRPr="00374A39">
              <w:rPr>
                <w:rFonts w:ascii="Times New Roman" w:hAnsi="Times New Roman" w:cs="Times New Roman"/>
                <w:kern w:val="0"/>
                <w:sz w:val="11"/>
                <w:szCs w:val="11"/>
              </w:rPr>
              <w:t xml:space="preserve"> </w:t>
            </w:r>
          </w:p>
        </w:tc>
        <w:tc>
          <w:tcPr>
            <w:tcW w:w="3118" w:type="dxa"/>
          </w:tcPr>
          <w:p w:rsidR="00EE7DE2" w:rsidRPr="00374A39" w:rsidRDefault="00CC7C0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EE7DE2" w:rsidRPr="00374A39" w:rsidRDefault="00EE7DE2"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commentaries/editorials/letters/reviews non-peer-reviewed</w:t>
            </w:r>
            <w:r w:rsidR="00C73A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publications</w:t>
            </w:r>
            <w:r w:rsidR="0018351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/conference abstract/case reports/series</w:t>
            </w:r>
          </w:p>
        </w:tc>
      </w:tr>
      <w:tr w:rsidR="00EE7DE2" w:rsidRPr="00374A39" w:rsidTr="00292496">
        <w:tc>
          <w:tcPr>
            <w:tcW w:w="1129" w:type="dxa"/>
            <w:shd w:val="clear" w:color="auto" w:fill="auto"/>
          </w:tcPr>
          <w:p w:rsidR="00EE7DE2" w:rsidRPr="00374A39" w:rsidRDefault="004D0BC2" w:rsidP="001B2639">
            <w:pPr>
              <w:rPr>
                <w:rFonts w:ascii="Times New Roman" w:hAnsi="Times New Roman" w:cs="Times New Roman"/>
                <w:kern w:val="0"/>
                <w:sz w:val="11"/>
                <w:szCs w:val="11"/>
              </w:rPr>
            </w:pPr>
            <w:r>
              <w:rPr>
                <w:rFonts w:ascii="Times New Roman" w:hAnsi="Times New Roman" w:cs="Times New Roman"/>
                <w:kern w:val="0"/>
                <w:sz w:val="11"/>
                <w:szCs w:val="11"/>
              </w:rPr>
              <w:t>Eligibility</w:t>
            </w:r>
            <w:r w:rsidR="00A5451E" w:rsidRPr="00374A39">
              <w:rPr>
                <w:rFonts w:ascii="Times New Roman" w:hAnsi="Times New Roman" w:cs="Times New Roman"/>
                <w:kern w:val="0"/>
                <w:sz w:val="11"/>
                <w:szCs w:val="11"/>
              </w:rPr>
              <w:t xml:space="preserve"> criteria</w:t>
            </w:r>
            <w:r w:rsidR="00A5451E">
              <w:rPr>
                <w:rFonts w:ascii="Times New Roman" w:hAnsi="Times New Roman" w:cs="Times New Roman"/>
                <w:kern w:val="0"/>
                <w:sz w:val="11"/>
                <w:szCs w:val="11"/>
              </w:rPr>
              <w:t xml:space="preserve"> (other </w:t>
            </w:r>
            <w:r w:rsidR="005E64F7">
              <w:rPr>
                <w:rFonts w:ascii="Times New Roman" w:hAnsi="Times New Roman" w:cs="Times New Roman"/>
                <w:kern w:val="0"/>
                <w:sz w:val="11"/>
                <w:szCs w:val="11"/>
              </w:rPr>
              <w:t>report/</w:t>
            </w:r>
            <w:r w:rsidR="00A5451E">
              <w:rPr>
                <w:rFonts w:ascii="Times New Roman" w:hAnsi="Times New Roman" w:cs="Times New Roman"/>
                <w:kern w:val="0"/>
                <w:sz w:val="11"/>
                <w:szCs w:val="11"/>
              </w:rPr>
              <w:t>study character</w:t>
            </w:r>
            <w:r w:rsidR="007A1AB4">
              <w:rPr>
                <w:rFonts w:ascii="Times New Roman" w:hAnsi="Times New Roman" w:cs="Times New Roman"/>
                <w:kern w:val="0"/>
                <w:sz w:val="11"/>
                <w:szCs w:val="11"/>
              </w:rPr>
              <w:t>istics</w:t>
            </w:r>
            <w:r w:rsidR="00A5451E">
              <w:rPr>
                <w:rFonts w:ascii="Times New Roman" w:hAnsi="Times New Roman" w:cs="Times New Roman"/>
                <w:kern w:val="0"/>
                <w:sz w:val="11"/>
                <w:szCs w:val="11"/>
              </w:rPr>
              <w:t>)</w:t>
            </w:r>
          </w:p>
        </w:tc>
        <w:tc>
          <w:tcPr>
            <w:tcW w:w="1134" w:type="dxa"/>
          </w:tcPr>
          <w:p w:rsidR="00EE7DE2" w:rsidRPr="00374A39" w:rsidRDefault="00E74929" w:rsidP="001B2639">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EE7DE2" w:rsidRPr="00374A39" w:rsidRDefault="00EE7DE2" w:rsidP="001B2639">
            <w:pPr>
              <w:rPr>
                <w:rFonts w:ascii="Times New Roman" w:hAnsi="Times New Roman" w:cs="Times New Roman"/>
                <w:kern w:val="0"/>
                <w:sz w:val="11"/>
                <w:szCs w:val="11"/>
              </w:rPr>
            </w:pPr>
          </w:p>
        </w:tc>
        <w:tc>
          <w:tcPr>
            <w:tcW w:w="1276" w:type="dxa"/>
          </w:tcPr>
          <w:p w:rsidR="00EE7DE2" w:rsidRPr="00374A39" w:rsidRDefault="00EE7DE2" w:rsidP="001B2639">
            <w:pPr>
              <w:rPr>
                <w:rFonts w:ascii="Times New Roman" w:hAnsi="Times New Roman" w:cs="Times New Roman"/>
                <w:kern w:val="0"/>
                <w:sz w:val="11"/>
                <w:szCs w:val="11"/>
              </w:rPr>
            </w:pPr>
          </w:p>
        </w:tc>
        <w:tc>
          <w:tcPr>
            <w:tcW w:w="1843" w:type="dxa"/>
          </w:tcPr>
          <w:p w:rsidR="00EE7DE2" w:rsidRPr="00412BA3" w:rsidRDefault="00EE7DE2" w:rsidP="001B2639">
            <w:pPr>
              <w:rPr>
                <w:rFonts w:ascii="Times New Roman" w:hAnsi="Times New Roman" w:cs="Times New Roman"/>
                <w:kern w:val="0"/>
                <w:sz w:val="11"/>
                <w:szCs w:val="11"/>
              </w:rPr>
            </w:pPr>
            <w:r w:rsidRPr="00412BA3">
              <w:rPr>
                <w:rFonts w:ascii="Times New Roman" w:hAnsi="Times New Roman" w:cs="Times New Roman"/>
                <w:kern w:val="0"/>
                <w:sz w:val="11"/>
                <w:szCs w:val="11"/>
              </w:rPr>
              <w:t>Add</w:t>
            </w:r>
            <w:r w:rsidR="00940942" w:rsidRPr="00412BA3">
              <w:rPr>
                <w:rFonts w:ascii="Times New Roman" w:hAnsi="Times New Roman" w:cs="Times New Roman"/>
                <w:kern w:val="0"/>
                <w:sz w:val="11"/>
                <w:szCs w:val="11"/>
              </w:rPr>
              <w:t>ing</w:t>
            </w:r>
            <w:r w:rsidRPr="00412BA3">
              <w:rPr>
                <w:rFonts w:ascii="Times New Roman" w:hAnsi="Times New Roman" w:cs="Times New Roman"/>
                <w:kern w:val="0"/>
                <w:sz w:val="11"/>
                <w:szCs w:val="11"/>
              </w:rPr>
              <w:t xml:space="preserve"> </w:t>
            </w:r>
            <w:r w:rsidR="005E64F7">
              <w:rPr>
                <w:rFonts w:ascii="Times New Roman" w:hAnsi="Times New Roman" w:cs="Times New Roman"/>
                <w:kern w:val="0"/>
                <w:sz w:val="11"/>
                <w:szCs w:val="11"/>
              </w:rPr>
              <w:t>eligibility</w:t>
            </w:r>
            <w:r w:rsidRPr="00412BA3">
              <w:rPr>
                <w:rFonts w:ascii="Times New Roman" w:hAnsi="Times New Roman" w:cs="Times New Roman"/>
                <w:kern w:val="0"/>
                <w:sz w:val="11"/>
                <w:szCs w:val="11"/>
              </w:rPr>
              <w:t xml:space="preserve"> criteria</w:t>
            </w:r>
            <w:r w:rsidR="00B54506" w:rsidRPr="00412BA3">
              <w:rPr>
                <w:rFonts w:ascii="Times New Roman" w:hAnsi="Times New Roman" w:cs="Times New Roman"/>
                <w:kern w:val="0"/>
                <w:sz w:val="11"/>
                <w:szCs w:val="11"/>
              </w:rPr>
              <w:t xml:space="preserve"> </w:t>
            </w:r>
            <w:r w:rsidR="00E74929">
              <w:rPr>
                <w:rFonts w:ascii="Times New Roman" w:hAnsi="Times New Roman" w:cs="Times New Roman"/>
                <w:kern w:val="0"/>
                <w:sz w:val="11"/>
                <w:szCs w:val="11"/>
              </w:rPr>
              <w:t>of interested outcome</w:t>
            </w:r>
          </w:p>
        </w:tc>
        <w:tc>
          <w:tcPr>
            <w:tcW w:w="3118" w:type="dxa"/>
          </w:tcPr>
          <w:p w:rsidR="00EE7DE2" w:rsidRPr="00374A39" w:rsidRDefault="00CC7C0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EE7DE2" w:rsidRPr="00374A39" w:rsidRDefault="00EE7DE2"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Exclude study that no treatment outcomes</w:t>
            </w:r>
          </w:p>
        </w:tc>
      </w:tr>
      <w:tr w:rsidR="00D63C24" w:rsidRPr="00374A39" w:rsidTr="001B2639">
        <w:tc>
          <w:tcPr>
            <w:tcW w:w="1129" w:type="dxa"/>
            <w:vMerge w:val="restart"/>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D63C24" w:rsidRPr="00374A39" w:rsidRDefault="00D63C24" w:rsidP="001B2639">
            <w:pPr>
              <w:rPr>
                <w:rFonts w:ascii="Times New Roman" w:hAnsi="Times New Roman" w:cs="Times New Roman"/>
                <w:kern w:val="0"/>
                <w:sz w:val="11"/>
                <w:szCs w:val="11"/>
              </w:rPr>
            </w:pPr>
          </w:p>
        </w:tc>
        <w:tc>
          <w:tcPr>
            <w:tcW w:w="1276" w:type="dxa"/>
          </w:tcPr>
          <w:p w:rsidR="00D63C24" w:rsidRPr="00374A39" w:rsidRDefault="00D63C24" w:rsidP="001B2639">
            <w:pPr>
              <w:rPr>
                <w:rFonts w:ascii="Times New Roman" w:hAnsi="Times New Roman" w:cs="Times New Roman"/>
                <w:kern w:val="0"/>
                <w:sz w:val="11"/>
                <w:szCs w:val="11"/>
              </w:rPr>
            </w:pPr>
          </w:p>
        </w:tc>
        <w:tc>
          <w:tcPr>
            <w:tcW w:w="1276"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Deleting primary outcome; Deleting the measures of outcome </w:t>
            </w:r>
          </w:p>
        </w:tc>
        <w:tc>
          <w:tcPr>
            <w:tcW w:w="3118"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b/>
                <w:bCs/>
                <w:kern w:val="0"/>
                <w:sz w:val="11"/>
                <w:szCs w:val="11"/>
              </w:rPr>
              <w:t>Primary outcome:</w:t>
            </w:r>
            <w:r w:rsidRPr="00374A39">
              <w:rPr>
                <w:rFonts w:ascii="Times New Roman" w:hAnsi="Times New Roman" w:cs="Times New Roman"/>
                <w:kern w:val="0"/>
                <w:sz w:val="11"/>
                <w:szCs w:val="11"/>
              </w:rPr>
              <w:t xml:space="preserve"> VAS, FFI-R, AFOS, etc. and the outcome measure should be done at least in the base line and in the final results.</w:t>
            </w:r>
          </w:p>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b/>
                <w:bCs/>
                <w:kern w:val="0"/>
                <w:sz w:val="11"/>
                <w:szCs w:val="11"/>
              </w:rPr>
              <w:t>Timing and effect measures:</w:t>
            </w:r>
            <w:r w:rsidRPr="00374A39">
              <w:rPr>
                <w:rFonts w:ascii="Times New Roman" w:hAnsi="Times New Roman" w:cs="Times New Roman"/>
                <w:kern w:val="0"/>
                <w:sz w:val="11"/>
                <w:szCs w:val="11"/>
              </w:rPr>
              <w:t xml:space="preserve"> Baseline and minimally one month after treatments.</w:t>
            </w:r>
          </w:p>
        </w:tc>
        <w:tc>
          <w:tcPr>
            <w:tcW w:w="4172" w:type="dxa"/>
          </w:tcPr>
          <w:p w:rsidR="00D63C24" w:rsidRPr="00374A39" w:rsidRDefault="00CC7C0C"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D63C24" w:rsidRPr="00374A39" w:rsidTr="001B2639">
        <w:tc>
          <w:tcPr>
            <w:tcW w:w="1129" w:type="dxa"/>
            <w:vMerge/>
          </w:tcPr>
          <w:p w:rsidR="00D63C24" w:rsidRPr="00374A39" w:rsidRDefault="00D63C24" w:rsidP="001B2639">
            <w:pPr>
              <w:rPr>
                <w:rFonts w:ascii="Times New Roman" w:hAnsi="Times New Roman" w:cs="Times New Roman"/>
                <w:kern w:val="0"/>
                <w:sz w:val="11"/>
                <w:szCs w:val="11"/>
              </w:rPr>
            </w:pPr>
          </w:p>
        </w:tc>
        <w:tc>
          <w:tcPr>
            <w:tcW w:w="1134" w:type="dxa"/>
          </w:tcPr>
          <w:p w:rsidR="00D63C24" w:rsidRPr="00374A39" w:rsidRDefault="00D63C24" w:rsidP="001B2639">
            <w:pPr>
              <w:rPr>
                <w:rFonts w:ascii="Times New Roman" w:hAnsi="Times New Roman" w:cs="Times New Roman"/>
                <w:kern w:val="0"/>
                <w:sz w:val="11"/>
                <w:szCs w:val="11"/>
              </w:rPr>
            </w:pPr>
          </w:p>
        </w:tc>
        <w:tc>
          <w:tcPr>
            <w:tcW w:w="1276" w:type="dxa"/>
          </w:tcPr>
          <w:p w:rsidR="00D63C24" w:rsidRPr="00374A39" w:rsidRDefault="00D63C24" w:rsidP="001B2639">
            <w:pPr>
              <w:rPr>
                <w:rFonts w:ascii="Times New Roman" w:hAnsi="Times New Roman" w:cs="Times New Roman"/>
                <w:kern w:val="0"/>
                <w:sz w:val="11"/>
                <w:szCs w:val="11"/>
              </w:rPr>
            </w:pPr>
          </w:p>
        </w:tc>
        <w:tc>
          <w:tcPr>
            <w:tcW w:w="1276"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Deleting secondary outcome; Deleting the measures of outcome</w:t>
            </w:r>
          </w:p>
        </w:tc>
        <w:tc>
          <w:tcPr>
            <w:tcW w:w="3118" w:type="dxa"/>
          </w:tcPr>
          <w:p w:rsidR="00D63C24" w:rsidRPr="00374A39" w:rsidRDefault="00D63C24" w:rsidP="001B2639">
            <w:pPr>
              <w:rPr>
                <w:rFonts w:ascii="Times New Roman" w:hAnsi="Times New Roman" w:cs="Times New Roman"/>
                <w:kern w:val="0"/>
                <w:sz w:val="11"/>
                <w:szCs w:val="11"/>
              </w:rPr>
            </w:pPr>
            <w:r w:rsidRPr="00374A39">
              <w:rPr>
                <w:rFonts w:ascii="Times New Roman" w:hAnsi="Times New Roman" w:cs="Times New Roman"/>
                <w:b/>
                <w:bCs/>
                <w:kern w:val="0"/>
                <w:sz w:val="11"/>
                <w:szCs w:val="11"/>
              </w:rPr>
              <w:t>Secondary outcome:</w:t>
            </w:r>
            <w:r w:rsidRPr="00374A39">
              <w:rPr>
                <w:rFonts w:ascii="Times New Roman" w:hAnsi="Times New Roman" w:cs="Times New Roman"/>
                <w:kern w:val="0"/>
                <w:sz w:val="11"/>
                <w:szCs w:val="11"/>
              </w:rPr>
              <w:t xml:space="preserve"> HTI, PPT</w:t>
            </w:r>
          </w:p>
          <w:p w:rsidR="00D63C24" w:rsidRPr="00374A39" w:rsidRDefault="00D63C24" w:rsidP="001B2639">
            <w:pPr>
              <w:rPr>
                <w:rFonts w:ascii="Times New Roman" w:hAnsi="Times New Roman" w:cs="Times New Roman"/>
                <w:b/>
                <w:bCs/>
                <w:kern w:val="0"/>
                <w:sz w:val="11"/>
                <w:szCs w:val="11"/>
              </w:rPr>
            </w:pPr>
            <w:r w:rsidRPr="00374A39">
              <w:rPr>
                <w:rFonts w:ascii="Times New Roman" w:hAnsi="Times New Roman" w:cs="Times New Roman"/>
                <w:b/>
                <w:bCs/>
                <w:kern w:val="0"/>
                <w:sz w:val="11"/>
                <w:szCs w:val="11"/>
              </w:rPr>
              <w:t xml:space="preserve">Timing and effect measures: </w:t>
            </w:r>
            <w:r w:rsidRPr="00374A39">
              <w:rPr>
                <w:rFonts w:ascii="Times New Roman" w:hAnsi="Times New Roman" w:cs="Times New Roman"/>
                <w:kern w:val="0"/>
                <w:sz w:val="11"/>
                <w:szCs w:val="11"/>
              </w:rPr>
              <w:t>Baseline and minimally one month after treatments.</w:t>
            </w:r>
          </w:p>
        </w:tc>
        <w:tc>
          <w:tcPr>
            <w:tcW w:w="4172" w:type="dxa"/>
          </w:tcPr>
          <w:p w:rsidR="00D63C24" w:rsidRPr="00374A39" w:rsidRDefault="00CC7C0C"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1B2639" w:rsidRPr="00374A39" w:rsidTr="001B2639">
        <w:tc>
          <w:tcPr>
            <w:tcW w:w="1129" w:type="dxa"/>
            <w:vMerge w:val="restart"/>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964544"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p>
        </w:tc>
        <w:tc>
          <w:tcPr>
            <w:tcW w:w="1843"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Reduc</w:t>
            </w:r>
            <w:r w:rsidR="0018351F"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database</w:t>
            </w:r>
            <w:r w:rsidR="0091668A">
              <w:rPr>
                <w:rFonts w:ascii="Times New Roman" w:hAnsi="Times New Roman" w:cs="Times New Roman"/>
                <w:kern w:val="0"/>
                <w:sz w:val="11"/>
                <w:szCs w:val="11"/>
              </w:rPr>
              <w:t xml:space="preserve"> and thus </w:t>
            </w:r>
            <w:r w:rsidR="00DB6857">
              <w:rPr>
                <w:rFonts w:ascii="Times New Roman" w:hAnsi="Times New Roman" w:cs="Times New Roman"/>
                <w:kern w:val="0"/>
                <w:sz w:val="11"/>
                <w:szCs w:val="11"/>
              </w:rPr>
              <w:t>reducing the</w:t>
            </w:r>
            <w:r w:rsidR="00DB6857" w:rsidRPr="00374A39">
              <w:rPr>
                <w:rFonts w:ascii="Times New Roman" w:hAnsi="Times New Roman" w:cs="Times New Roman"/>
                <w:kern w:val="0"/>
                <w:sz w:val="11"/>
                <w:szCs w:val="11"/>
              </w:rPr>
              <w:t xml:space="preserve"> </w:t>
            </w:r>
            <w:bookmarkStart w:id="58" w:name="OLE_LINK105"/>
            <w:bookmarkStart w:id="59" w:name="OLE_LINK106"/>
            <w:r w:rsidR="00DB6857" w:rsidRPr="00374A39">
              <w:rPr>
                <w:rFonts w:ascii="Times New Roman" w:hAnsi="Times New Roman" w:cs="Times New Roman"/>
                <w:kern w:val="0"/>
                <w:sz w:val="11"/>
                <w:szCs w:val="11"/>
              </w:rPr>
              <w:t>comprehensiveness of retrieval</w:t>
            </w:r>
            <w:bookmarkEnd w:id="58"/>
            <w:bookmarkEnd w:id="59"/>
          </w:p>
        </w:tc>
        <w:tc>
          <w:tcPr>
            <w:tcW w:w="3118"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Searches of MEDLINE, Web of Science, Cochrane, and </w:t>
            </w:r>
            <w:proofErr w:type="spellStart"/>
            <w:r w:rsidRPr="00374A39">
              <w:rPr>
                <w:rFonts w:ascii="Times New Roman" w:hAnsi="Times New Roman" w:cs="Times New Roman"/>
                <w:kern w:val="0"/>
                <w:sz w:val="11"/>
                <w:szCs w:val="11"/>
              </w:rPr>
              <w:t>PEDro</w:t>
            </w:r>
            <w:proofErr w:type="spellEnd"/>
            <w:r w:rsidRPr="00374A39">
              <w:rPr>
                <w:rFonts w:ascii="Times New Roman" w:hAnsi="Times New Roman" w:cs="Times New Roman"/>
                <w:kern w:val="0"/>
                <w:sz w:val="11"/>
                <w:szCs w:val="11"/>
              </w:rPr>
              <w:t xml:space="preserve"> databases were conducted</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search was carried out in MEDLINE, Web of Science, Cochrane, </w:t>
            </w:r>
            <w:proofErr w:type="spellStart"/>
            <w:r w:rsidRPr="00374A39">
              <w:rPr>
                <w:rFonts w:ascii="Times New Roman" w:hAnsi="Times New Roman" w:cs="Times New Roman"/>
                <w:kern w:val="0"/>
                <w:sz w:val="11"/>
                <w:szCs w:val="11"/>
              </w:rPr>
              <w:t>PEDro</w:t>
            </w:r>
            <w:proofErr w:type="spellEnd"/>
            <w:r w:rsidRPr="00374A39">
              <w:rPr>
                <w:rFonts w:ascii="Times New Roman" w:hAnsi="Times New Roman" w:cs="Times New Roman"/>
                <w:kern w:val="0"/>
                <w:sz w:val="11"/>
                <w:szCs w:val="11"/>
              </w:rPr>
              <w:t>, and Google Scholar</w:t>
            </w:r>
          </w:p>
          <w:p w:rsidR="001B2639" w:rsidRPr="00374A39" w:rsidRDefault="001B2639" w:rsidP="001B2639">
            <w:pPr>
              <w:rPr>
                <w:rFonts w:ascii="Times New Roman" w:hAnsi="Times New Roman" w:cs="Times New Roman"/>
                <w:kern w:val="0"/>
                <w:sz w:val="11"/>
                <w:szCs w:val="11"/>
              </w:rPr>
            </w:pPr>
          </w:p>
        </w:tc>
      </w:tr>
      <w:tr w:rsidR="001B2639" w:rsidRPr="00374A39" w:rsidTr="001B2639">
        <w:tc>
          <w:tcPr>
            <w:tcW w:w="1129" w:type="dxa"/>
            <w:vMerge/>
          </w:tcPr>
          <w:p w:rsidR="001B2639" w:rsidRPr="00374A39" w:rsidRDefault="001B2639" w:rsidP="001B2639">
            <w:pPr>
              <w:rPr>
                <w:rFonts w:ascii="Times New Roman" w:hAnsi="Times New Roman" w:cs="Times New Roman"/>
                <w:kern w:val="0"/>
                <w:sz w:val="11"/>
                <w:szCs w:val="11"/>
              </w:rPr>
            </w:pPr>
          </w:p>
        </w:tc>
        <w:tc>
          <w:tcPr>
            <w:tcW w:w="1134"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96454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B2639" w:rsidRPr="00374A39" w:rsidRDefault="001B2639" w:rsidP="001B2639">
            <w:pPr>
              <w:rPr>
                <w:rFonts w:ascii="Times New Roman" w:hAnsi="Times New Roman" w:cs="Times New Roman"/>
                <w:kern w:val="0"/>
                <w:sz w:val="11"/>
                <w:szCs w:val="11"/>
              </w:rPr>
            </w:pPr>
          </w:p>
        </w:tc>
        <w:tc>
          <w:tcPr>
            <w:tcW w:w="1843"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Expand</w:t>
            </w:r>
            <w:r w:rsidR="0018351F"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time range of searches</w:t>
            </w:r>
            <w:r w:rsidR="00DB6857">
              <w:rPr>
                <w:rFonts w:ascii="Times New Roman" w:hAnsi="Times New Roman" w:cs="Times New Roman"/>
                <w:kern w:val="0"/>
                <w:sz w:val="11"/>
                <w:szCs w:val="11"/>
              </w:rPr>
              <w:t xml:space="preserve"> and thus increasing the </w:t>
            </w:r>
            <w:r w:rsidR="00DB6857" w:rsidRPr="00374A39">
              <w:rPr>
                <w:rFonts w:ascii="Times New Roman" w:hAnsi="Times New Roman" w:cs="Times New Roman"/>
                <w:kern w:val="0"/>
                <w:sz w:val="11"/>
                <w:szCs w:val="11"/>
              </w:rPr>
              <w:t>comprehensiveness of retrieval</w:t>
            </w:r>
          </w:p>
        </w:tc>
        <w:tc>
          <w:tcPr>
            <w:tcW w:w="3118"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The last search was performed in Feb 2017</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last search was performed in March</w:t>
            </w:r>
            <w:r w:rsidR="009645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2017</w:t>
            </w:r>
          </w:p>
        </w:tc>
      </w:tr>
      <w:tr w:rsidR="001B2639" w:rsidRPr="00374A39" w:rsidTr="001B2639">
        <w:tc>
          <w:tcPr>
            <w:tcW w:w="1129"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1B2639" w:rsidRPr="00374A39" w:rsidRDefault="001B2639" w:rsidP="001B2639">
            <w:pPr>
              <w:rPr>
                <w:rFonts w:ascii="Times New Roman" w:hAnsi="Times New Roman" w:cs="Times New Roman"/>
                <w:kern w:val="0"/>
                <w:sz w:val="11"/>
                <w:szCs w:val="11"/>
              </w:rPr>
            </w:pPr>
          </w:p>
        </w:tc>
        <w:tc>
          <w:tcPr>
            <w:tcW w:w="1276" w:type="dxa"/>
          </w:tcPr>
          <w:p w:rsidR="001B2639" w:rsidRPr="00374A39" w:rsidRDefault="0096454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B2639" w:rsidRPr="00374A39" w:rsidRDefault="001B2639" w:rsidP="001B2639">
            <w:pPr>
              <w:rPr>
                <w:rFonts w:ascii="Times New Roman" w:hAnsi="Times New Roman" w:cs="Times New Roman"/>
                <w:kern w:val="0"/>
                <w:sz w:val="11"/>
                <w:szCs w:val="11"/>
              </w:rPr>
            </w:pPr>
          </w:p>
        </w:tc>
        <w:tc>
          <w:tcPr>
            <w:tcW w:w="1843" w:type="dxa"/>
          </w:tcPr>
          <w:p w:rsidR="001B2639" w:rsidRPr="00374A39" w:rsidRDefault="00964544"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Adding study selection staff</w:t>
            </w:r>
            <w:r w:rsidR="00A51FAD">
              <w:rPr>
                <w:rFonts w:ascii="Times New Roman" w:hAnsi="Times New Roman" w:cs="Times New Roman"/>
                <w:kern w:val="0"/>
                <w:sz w:val="11"/>
                <w:szCs w:val="11"/>
              </w:rPr>
              <w:t xml:space="preserve"> to ensure the accuracy of selection</w:t>
            </w:r>
          </w:p>
        </w:tc>
        <w:tc>
          <w:tcPr>
            <w:tcW w:w="3118" w:type="dxa"/>
          </w:tcPr>
          <w:p w:rsidR="001B2639" w:rsidRPr="00374A39" w:rsidRDefault="001B2639"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The evaluation of the eligibility of the studies was carried out by two independent reviewers (ZA, ML) who did a first filter by title, a second filter by abstract and then compared the results. In case of disagreement a third</w:t>
            </w:r>
            <w:r w:rsidR="009645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reviewer was asked (EG).</w:t>
            </w:r>
          </w:p>
        </w:tc>
        <w:tc>
          <w:tcPr>
            <w:tcW w:w="4172" w:type="dxa"/>
          </w:tcPr>
          <w:p w:rsidR="001B2639" w:rsidRPr="00374A39" w:rsidRDefault="001B2639"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evaluation of the eligibility of the</w:t>
            </w:r>
            <w:r w:rsidR="0096454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studies was carried out by </w:t>
            </w:r>
            <w:r w:rsidRPr="00374A39">
              <w:rPr>
                <w:rFonts w:ascii="Times New Roman" w:hAnsi="Times New Roman" w:cs="Times New Roman"/>
                <w:i/>
                <w:iCs/>
                <w:kern w:val="0"/>
                <w:sz w:val="11"/>
                <w:szCs w:val="11"/>
              </w:rPr>
              <w:t>three independent reviewers (ZA, ML,MA)</w:t>
            </w:r>
            <w:r w:rsidRPr="00374A39">
              <w:rPr>
                <w:rFonts w:ascii="Times New Roman" w:hAnsi="Times New Roman" w:cs="Times New Roman"/>
                <w:kern w:val="0"/>
                <w:sz w:val="11"/>
                <w:szCs w:val="11"/>
              </w:rPr>
              <w:t xml:space="preserve"> who did an initial filter by title, a second filter by abstract and subsequently compared the results. In case of disagreements,</w:t>
            </w:r>
            <w:r w:rsidRPr="00374A39">
              <w:rPr>
                <w:rFonts w:ascii="Times New Roman" w:hAnsi="Times New Roman" w:cs="Times New Roman"/>
                <w:i/>
                <w:iCs/>
                <w:kern w:val="0"/>
                <w:sz w:val="11"/>
                <w:szCs w:val="11"/>
              </w:rPr>
              <w:t xml:space="preserve"> a fourth reviewer </w:t>
            </w:r>
            <w:r w:rsidRPr="00374A39">
              <w:rPr>
                <w:rFonts w:ascii="Times New Roman" w:hAnsi="Times New Roman" w:cs="Times New Roman"/>
                <w:kern w:val="0"/>
                <w:sz w:val="11"/>
                <w:szCs w:val="11"/>
              </w:rPr>
              <w:t>was consulted (EG).</w:t>
            </w:r>
          </w:p>
        </w:tc>
      </w:tr>
      <w:tr w:rsidR="008F051C" w:rsidRPr="00374A39" w:rsidTr="001B2639">
        <w:tc>
          <w:tcPr>
            <w:tcW w:w="1129" w:type="dxa"/>
            <w:vMerge w:val="restart"/>
          </w:tcPr>
          <w:p w:rsidR="008F051C" w:rsidRPr="00374A39" w:rsidRDefault="008F051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8F051C" w:rsidRPr="00374A39" w:rsidRDefault="008F051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8F051C" w:rsidRPr="00374A39" w:rsidRDefault="008F051C" w:rsidP="001B2639">
            <w:pPr>
              <w:rPr>
                <w:rFonts w:ascii="Times New Roman" w:hAnsi="Times New Roman" w:cs="Times New Roman"/>
                <w:kern w:val="0"/>
                <w:sz w:val="11"/>
                <w:szCs w:val="11"/>
              </w:rPr>
            </w:pPr>
          </w:p>
        </w:tc>
        <w:tc>
          <w:tcPr>
            <w:tcW w:w="1276" w:type="dxa"/>
          </w:tcPr>
          <w:p w:rsidR="008F051C" w:rsidRPr="00374A39" w:rsidRDefault="008F051C" w:rsidP="001B2639">
            <w:pPr>
              <w:rPr>
                <w:rFonts w:ascii="Times New Roman" w:hAnsi="Times New Roman" w:cs="Times New Roman"/>
                <w:kern w:val="0"/>
                <w:sz w:val="11"/>
                <w:szCs w:val="11"/>
              </w:rPr>
            </w:pPr>
          </w:p>
        </w:tc>
        <w:tc>
          <w:tcPr>
            <w:tcW w:w="1843" w:type="dxa"/>
          </w:tcPr>
          <w:p w:rsidR="008F051C" w:rsidRPr="00374A39" w:rsidRDefault="008F051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Pr>
                <w:rFonts w:ascii="Times New Roman" w:hAnsi="Times New Roman" w:cs="Times New Roman"/>
                <w:kern w:val="0"/>
                <w:sz w:val="11"/>
                <w:szCs w:val="11"/>
              </w:rPr>
              <w:t xml:space="preserve">a </w:t>
            </w:r>
            <w:r w:rsidRPr="00374A39">
              <w:rPr>
                <w:rFonts w:ascii="Times New Roman" w:hAnsi="Times New Roman" w:cs="Times New Roman"/>
                <w:kern w:val="0"/>
                <w:sz w:val="11"/>
                <w:szCs w:val="11"/>
              </w:rPr>
              <w:t xml:space="preserve">description of the data extraction </w:t>
            </w:r>
            <w:r w:rsidR="007B3A73">
              <w:rPr>
                <w:rFonts w:ascii="Times New Roman" w:hAnsi="Times New Roman" w:cs="Times New Roman"/>
                <w:kern w:val="0"/>
                <w:sz w:val="11"/>
                <w:szCs w:val="11"/>
              </w:rPr>
              <w:t>list.</w:t>
            </w:r>
          </w:p>
        </w:tc>
        <w:tc>
          <w:tcPr>
            <w:tcW w:w="3118" w:type="dxa"/>
          </w:tcPr>
          <w:p w:rsidR="008F051C" w:rsidRPr="00374A39" w:rsidRDefault="008F051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8F051C" w:rsidRPr="00374A39" w:rsidRDefault="008F051C"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extracted data were entered into a Microsoft Word table grouped by the condition as outlined in the included studies (Table 1). Items included on the data extraction form were as follows: study identification(first author); participants (dosage, gender, age, number of treatment sessions over period); comparator (age, dosage, number of treatment </w:t>
            </w:r>
            <w:r w:rsidRPr="00374A39">
              <w:rPr>
                <w:rFonts w:ascii="Times New Roman" w:hAnsi="Times New Roman" w:cs="Times New Roman"/>
                <w:kern w:val="0"/>
                <w:sz w:val="11"/>
                <w:szCs w:val="11"/>
              </w:rPr>
              <w:lastRenderedPageBreak/>
              <w:t>sessions over period); pain and functional outcome measures used; results (in terms of pain and functional outcomes); conclusions, (possible side effects)</w:t>
            </w:r>
          </w:p>
        </w:tc>
      </w:tr>
      <w:tr w:rsidR="008F051C" w:rsidRPr="00374A39" w:rsidTr="001B2639">
        <w:tc>
          <w:tcPr>
            <w:tcW w:w="1129" w:type="dxa"/>
            <w:vMerge/>
          </w:tcPr>
          <w:p w:rsidR="008F051C" w:rsidRPr="00374A39" w:rsidRDefault="008F051C" w:rsidP="001B2639">
            <w:pPr>
              <w:rPr>
                <w:rFonts w:ascii="Times New Roman" w:hAnsi="Times New Roman" w:cs="Times New Roman"/>
                <w:kern w:val="0"/>
                <w:sz w:val="11"/>
                <w:szCs w:val="11"/>
              </w:rPr>
            </w:pPr>
          </w:p>
        </w:tc>
        <w:tc>
          <w:tcPr>
            <w:tcW w:w="1134" w:type="dxa"/>
          </w:tcPr>
          <w:p w:rsidR="008F051C" w:rsidRPr="00374A39" w:rsidRDefault="008F051C" w:rsidP="001B2639">
            <w:pPr>
              <w:rPr>
                <w:rFonts w:ascii="Times New Roman" w:hAnsi="Times New Roman" w:cs="Times New Roman"/>
                <w:kern w:val="0"/>
                <w:sz w:val="11"/>
                <w:szCs w:val="11"/>
              </w:rPr>
            </w:pPr>
          </w:p>
        </w:tc>
        <w:tc>
          <w:tcPr>
            <w:tcW w:w="1276" w:type="dxa"/>
          </w:tcPr>
          <w:p w:rsidR="008F051C" w:rsidRPr="00374A39" w:rsidRDefault="008F051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8F051C" w:rsidRPr="00374A39" w:rsidRDefault="008F051C" w:rsidP="001B2639">
            <w:pPr>
              <w:rPr>
                <w:rFonts w:ascii="Times New Roman" w:hAnsi="Times New Roman" w:cs="Times New Roman"/>
                <w:kern w:val="0"/>
                <w:sz w:val="11"/>
                <w:szCs w:val="11"/>
              </w:rPr>
            </w:pPr>
          </w:p>
        </w:tc>
        <w:tc>
          <w:tcPr>
            <w:tcW w:w="1843" w:type="dxa"/>
          </w:tcPr>
          <w:p w:rsidR="008F051C" w:rsidRPr="00374A39" w:rsidRDefault="008F051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Adding a description of the process and method for data extraction</w:t>
            </w:r>
          </w:p>
        </w:tc>
        <w:tc>
          <w:tcPr>
            <w:tcW w:w="3118" w:type="dxa"/>
          </w:tcPr>
          <w:p w:rsidR="008F051C" w:rsidRPr="00374A39" w:rsidRDefault="008F051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8F051C" w:rsidRPr="00374A39" w:rsidRDefault="008F051C"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were extracted from all included studies by at least three investigators, with one serving as the primary extractor and the second and third verifying the data. Disagreements were resolved by discussion, including a fourth reviewer if necessary.</w:t>
            </w:r>
          </w:p>
        </w:tc>
      </w:tr>
      <w:tr w:rsidR="0091048B" w:rsidRPr="00374A39" w:rsidTr="001B2639">
        <w:tc>
          <w:tcPr>
            <w:tcW w:w="1129" w:type="dxa"/>
            <w:vMerge w:val="restart"/>
          </w:tcPr>
          <w:p w:rsidR="0091048B" w:rsidRPr="00374A39" w:rsidRDefault="0091048B"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134" w:type="dxa"/>
          </w:tcPr>
          <w:p w:rsidR="0091048B" w:rsidRPr="00374A39" w:rsidRDefault="0091048B"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91048B" w:rsidRPr="00374A39" w:rsidRDefault="0091048B"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91048B" w:rsidRPr="00374A39" w:rsidRDefault="0091048B" w:rsidP="001B2639">
            <w:pPr>
              <w:rPr>
                <w:rFonts w:ascii="Times New Roman" w:hAnsi="Times New Roman" w:cs="Times New Roman"/>
                <w:kern w:val="0"/>
                <w:sz w:val="11"/>
                <w:szCs w:val="11"/>
              </w:rPr>
            </w:pPr>
          </w:p>
        </w:tc>
        <w:tc>
          <w:tcPr>
            <w:tcW w:w="1843" w:type="dxa"/>
          </w:tcPr>
          <w:p w:rsidR="0091048B" w:rsidRPr="00374A39" w:rsidRDefault="0091048B"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description of methods used for assessing risk of bias </w:t>
            </w:r>
          </w:p>
        </w:tc>
        <w:tc>
          <w:tcPr>
            <w:tcW w:w="3118" w:type="dxa"/>
          </w:tcPr>
          <w:p w:rsidR="0091048B" w:rsidRPr="00374A39" w:rsidRDefault="00CC7C0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91048B" w:rsidRPr="00374A39" w:rsidRDefault="0091048B"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 the </w:t>
            </w:r>
            <w:proofErr w:type="spellStart"/>
            <w:r w:rsidRPr="00374A39">
              <w:rPr>
                <w:rFonts w:ascii="Times New Roman" w:hAnsi="Times New Roman" w:cs="Times New Roman"/>
                <w:kern w:val="0"/>
                <w:sz w:val="11"/>
                <w:szCs w:val="11"/>
              </w:rPr>
              <w:t>PEDro</w:t>
            </w:r>
            <w:proofErr w:type="spellEnd"/>
            <w:r w:rsidRPr="00374A39">
              <w:rPr>
                <w:rFonts w:ascii="Times New Roman" w:hAnsi="Times New Roman" w:cs="Times New Roman"/>
                <w:kern w:val="0"/>
                <w:sz w:val="11"/>
                <w:szCs w:val="11"/>
              </w:rPr>
              <w:t xml:space="preserve"> checklists, each article is scored as “high quality, low risk of bias, “acceptable quality, moderate risk of bias,” “low quality, high risk of bias,” or “unacceptable quality” which resulted in rejection. We defined each level based on scoring the checklists by assigning a value of 0 or 1 for each “no” or “yes” response, respectively. For RCTs, checklists had 10 items and quality scores were assigned as follows: high quality, low risk of bias, 9-10; acceptable quality, moderate risk of bias, 6-8; low quality, high risk of bias, 3-5; unacceptable (reject), 0-2 .At least three investigators evaluated each article. If there was disagreement between reviewers, a fourth investigator reviewed the paper and the majority rating was used after discussion among reviewers. </w:t>
            </w:r>
          </w:p>
        </w:tc>
      </w:tr>
      <w:tr w:rsidR="0091048B" w:rsidRPr="00374A39" w:rsidTr="001B2639">
        <w:tc>
          <w:tcPr>
            <w:tcW w:w="1129" w:type="dxa"/>
            <w:vMerge/>
          </w:tcPr>
          <w:p w:rsidR="0091048B" w:rsidRPr="00374A39" w:rsidRDefault="0091048B" w:rsidP="001B2639">
            <w:pPr>
              <w:rPr>
                <w:rFonts w:ascii="Times New Roman" w:hAnsi="Times New Roman" w:cs="Times New Roman"/>
                <w:kern w:val="0"/>
                <w:sz w:val="11"/>
                <w:szCs w:val="11"/>
              </w:rPr>
            </w:pPr>
          </w:p>
        </w:tc>
        <w:tc>
          <w:tcPr>
            <w:tcW w:w="1134" w:type="dxa"/>
          </w:tcPr>
          <w:p w:rsidR="0091048B" w:rsidRPr="00374A39" w:rsidRDefault="0091048B" w:rsidP="001B2639">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91048B" w:rsidRPr="00374A39" w:rsidRDefault="0091048B" w:rsidP="001B2639">
            <w:pPr>
              <w:rPr>
                <w:rFonts w:ascii="Times New Roman" w:hAnsi="Times New Roman" w:cs="Times New Roman"/>
                <w:kern w:val="0"/>
                <w:sz w:val="11"/>
                <w:szCs w:val="11"/>
              </w:rPr>
            </w:pPr>
          </w:p>
        </w:tc>
        <w:tc>
          <w:tcPr>
            <w:tcW w:w="1276" w:type="dxa"/>
          </w:tcPr>
          <w:p w:rsidR="0091048B" w:rsidRPr="00374A39" w:rsidRDefault="0091048B" w:rsidP="001B2639">
            <w:pPr>
              <w:rPr>
                <w:rFonts w:ascii="Times New Roman" w:hAnsi="Times New Roman" w:cs="Times New Roman"/>
                <w:kern w:val="0"/>
                <w:sz w:val="11"/>
                <w:szCs w:val="11"/>
              </w:rPr>
            </w:pPr>
          </w:p>
        </w:tc>
        <w:tc>
          <w:tcPr>
            <w:tcW w:w="1843" w:type="dxa"/>
          </w:tcPr>
          <w:p w:rsidR="0091048B" w:rsidRPr="00374A39" w:rsidRDefault="0091048B" w:rsidP="001B2639">
            <w:pPr>
              <w:rPr>
                <w:rFonts w:ascii="Times New Roman" w:hAnsi="Times New Roman" w:cs="Times New Roman"/>
                <w:kern w:val="0"/>
                <w:sz w:val="11"/>
                <w:szCs w:val="11"/>
              </w:rPr>
            </w:pPr>
            <w:r>
              <w:rPr>
                <w:rFonts w:ascii="Times New Roman" w:hAnsi="Times New Roman" w:cs="Times New Roman"/>
                <w:kern w:val="0"/>
                <w:sz w:val="11"/>
                <w:szCs w:val="11"/>
              </w:rPr>
              <w:t xml:space="preserve">Adding </w:t>
            </w:r>
            <w:r w:rsidRPr="0091048B">
              <w:rPr>
                <w:rFonts w:ascii="Times New Roman" w:hAnsi="Times New Roman" w:cs="Times New Roman"/>
                <w:kern w:val="0"/>
                <w:sz w:val="11"/>
                <w:szCs w:val="11"/>
              </w:rPr>
              <w:t>report how</w:t>
            </w:r>
            <w:r>
              <w:rPr>
                <w:rFonts w:ascii="Times New Roman" w:hAnsi="Times New Roman" w:cs="Times New Roman"/>
                <w:kern w:val="0"/>
                <w:sz w:val="11"/>
                <w:szCs w:val="11"/>
              </w:rPr>
              <w:t xml:space="preserve"> the</w:t>
            </w:r>
            <w:r w:rsidRPr="0091048B">
              <w:rPr>
                <w:rFonts w:ascii="Times New Roman" w:hAnsi="Times New Roman" w:cs="Times New Roman"/>
                <w:kern w:val="0"/>
                <w:sz w:val="11"/>
                <w:szCs w:val="11"/>
              </w:rPr>
              <w:t xml:space="preserve"> assessments of risk of bias are used subsequently in the data synthesis</w:t>
            </w:r>
          </w:p>
        </w:tc>
        <w:tc>
          <w:tcPr>
            <w:tcW w:w="3118" w:type="dxa"/>
          </w:tcPr>
          <w:p w:rsidR="0091048B" w:rsidRPr="00374A39" w:rsidRDefault="00CC7C0C" w:rsidP="001B2639">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91048B" w:rsidRPr="00374A39" w:rsidRDefault="0091048B"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Studies of unacceptable quality were excluded from the evidence tables.</w:t>
            </w:r>
          </w:p>
        </w:tc>
      </w:tr>
      <w:tr w:rsidR="001B2639" w:rsidRPr="00374A39" w:rsidTr="001B2639">
        <w:tc>
          <w:tcPr>
            <w:tcW w:w="1129" w:type="dxa"/>
          </w:tcPr>
          <w:p w:rsidR="001B2639" w:rsidRPr="004D622D" w:rsidRDefault="001B2639" w:rsidP="001B2639">
            <w:pPr>
              <w:rPr>
                <w:rFonts w:ascii="Times New Roman" w:hAnsi="Times New Roman" w:cs="Times New Roman"/>
                <w:kern w:val="0"/>
                <w:sz w:val="11"/>
                <w:szCs w:val="11"/>
              </w:rPr>
            </w:pPr>
            <w:r w:rsidRPr="007B3A73">
              <w:rPr>
                <w:rFonts w:ascii="Times New Roman" w:hAnsi="Times New Roman" w:cs="Times New Roman"/>
                <w:kern w:val="0"/>
                <w:sz w:val="11"/>
                <w:szCs w:val="11"/>
              </w:rPr>
              <w:t>Subgroup analysis</w:t>
            </w:r>
          </w:p>
        </w:tc>
        <w:tc>
          <w:tcPr>
            <w:tcW w:w="1134" w:type="dxa"/>
          </w:tcPr>
          <w:p w:rsidR="001B2639" w:rsidRPr="004D622D" w:rsidRDefault="001B2639" w:rsidP="001B2639">
            <w:pPr>
              <w:rPr>
                <w:rFonts w:ascii="Times New Roman" w:hAnsi="Times New Roman" w:cs="Times New Roman"/>
                <w:kern w:val="0"/>
                <w:sz w:val="11"/>
                <w:szCs w:val="11"/>
              </w:rPr>
            </w:pPr>
          </w:p>
        </w:tc>
        <w:tc>
          <w:tcPr>
            <w:tcW w:w="1276" w:type="dxa"/>
          </w:tcPr>
          <w:p w:rsidR="001B2639" w:rsidRPr="004D622D" w:rsidRDefault="001B2639" w:rsidP="001B2639">
            <w:pPr>
              <w:rPr>
                <w:rFonts w:ascii="Times New Roman" w:hAnsi="Times New Roman" w:cs="Times New Roman"/>
                <w:kern w:val="0"/>
                <w:sz w:val="11"/>
                <w:szCs w:val="11"/>
              </w:rPr>
            </w:pPr>
          </w:p>
        </w:tc>
        <w:tc>
          <w:tcPr>
            <w:tcW w:w="1276" w:type="dxa"/>
          </w:tcPr>
          <w:p w:rsidR="001B2639" w:rsidRPr="004D622D" w:rsidRDefault="002C38AF" w:rsidP="001B2639">
            <w:pPr>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1B2639" w:rsidRPr="004D622D" w:rsidRDefault="002C38AF" w:rsidP="001B2639">
            <w:pPr>
              <w:rPr>
                <w:rFonts w:ascii="Times New Roman" w:hAnsi="Times New Roman" w:cs="Times New Roman"/>
                <w:kern w:val="0"/>
                <w:sz w:val="11"/>
                <w:szCs w:val="11"/>
              </w:rPr>
            </w:pPr>
            <w:r>
              <w:rPr>
                <w:rFonts w:ascii="Times New Roman" w:hAnsi="Times New Roman" w:cs="Times New Roman"/>
                <w:kern w:val="0"/>
                <w:sz w:val="11"/>
                <w:szCs w:val="11"/>
              </w:rPr>
              <w:t>Deleting subgroup analysis</w:t>
            </w:r>
          </w:p>
        </w:tc>
        <w:tc>
          <w:tcPr>
            <w:tcW w:w="3118" w:type="dxa"/>
          </w:tcPr>
          <w:p w:rsidR="001B2639" w:rsidRPr="004D622D" w:rsidRDefault="001B2639" w:rsidP="001B2639">
            <w:pPr>
              <w:rPr>
                <w:rFonts w:ascii="Times New Roman" w:hAnsi="Times New Roman" w:cs="Times New Roman"/>
                <w:kern w:val="0"/>
                <w:sz w:val="11"/>
                <w:szCs w:val="11"/>
              </w:rPr>
            </w:pPr>
            <w:r w:rsidRPr="004D622D">
              <w:rPr>
                <w:rFonts w:ascii="Times New Roman" w:hAnsi="Times New Roman" w:cs="Times New Roman"/>
                <w:kern w:val="0"/>
                <w:sz w:val="11"/>
                <w:szCs w:val="11"/>
              </w:rPr>
              <w:t>If the participants are less than 10 in each subgroup</w:t>
            </w:r>
          </w:p>
        </w:tc>
        <w:tc>
          <w:tcPr>
            <w:tcW w:w="4172" w:type="dxa"/>
          </w:tcPr>
          <w:p w:rsidR="001B2639" w:rsidRPr="004D622D" w:rsidRDefault="00CC7C0C" w:rsidP="001B2639">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bl>
    <w:p w:rsidR="00EA13DF" w:rsidRPr="00374A39" w:rsidRDefault="00EA13DF">
      <w:pPr>
        <w:rPr>
          <w:rFonts w:ascii="Times New Roman" w:hAnsi="Times New Roman" w:cs="Times New Roman"/>
          <w:sz w:val="11"/>
          <w:szCs w:val="11"/>
        </w:rPr>
      </w:pPr>
    </w:p>
    <w:p w:rsidR="00EA13DF" w:rsidRPr="001A1763" w:rsidRDefault="002B14F2" w:rsidP="00255EDE">
      <w:pPr>
        <w:rPr>
          <w:rFonts w:ascii="Times New Roman" w:hAnsi="Times New Roman" w:cs="Times New Roman"/>
          <w:b/>
          <w:bCs/>
          <w:sz w:val="11"/>
          <w:szCs w:val="11"/>
        </w:rPr>
      </w:pPr>
      <w:r w:rsidRPr="001A1763">
        <w:rPr>
          <w:rFonts w:ascii="Times New Roman" w:hAnsi="Times New Roman" w:cs="Times New Roman"/>
          <w:b/>
          <w:bCs/>
          <w:sz w:val="11"/>
          <w:szCs w:val="11"/>
        </w:rPr>
        <w:t>[28]</w:t>
      </w:r>
      <w:r w:rsidR="00EA13DF" w:rsidRPr="001A1763">
        <w:rPr>
          <w:rFonts w:ascii="Times New Roman" w:hAnsi="Times New Roman" w:cs="Times New Roman"/>
          <w:b/>
          <w:bCs/>
          <w:sz w:val="11"/>
          <w:szCs w:val="11"/>
        </w:rPr>
        <w:t xml:space="preserve"> </w:t>
      </w:r>
      <w:r w:rsidR="00255EDE" w:rsidRPr="001A1763">
        <w:rPr>
          <w:rFonts w:ascii="Times New Roman" w:hAnsi="Times New Roman" w:cs="Times New Roman"/>
          <w:b/>
          <w:bCs/>
          <w:sz w:val="11"/>
          <w:szCs w:val="11"/>
        </w:rPr>
        <w:t>Mortality in acromegaly decreased in the last decade: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502D8F">
        <w:tc>
          <w:tcPr>
            <w:tcW w:w="112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2A2130" w:rsidRPr="00374A39" w:rsidTr="00502D8F">
        <w:tc>
          <w:tcPr>
            <w:tcW w:w="1129" w:type="dxa"/>
            <w:vMerge w:val="restart"/>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D7389B"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D7389B"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7B3A73">
              <w:rPr>
                <w:rFonts w:ascii="Times New Roman" w:hAnsi="Times New Roman" w:cs="Times New Roman"/>
                <w:kern w:val="0"/>
                <w:sz w:val="11"/>
                <w:szCs w:val="11"/>
              </w:rPr>
              <w:t xml:space="preserve">all </w:t>
            </w:r>
            <w:r w:rsidRPr="00374A39">
              <w:rPr>
                <w:rFonts w:ascii="Times New Roman" w:hAnsi="Times New Roman" w:cs="Times New Roman"/>
                <w:kern w:val="0"/>
                <w:sz w:val="11"/>
                <w:szCs w:val="11"/>
              </w:rPr>
              <w:t>secondary outcome</w:t>
            </w:r>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SMR according to the type of death (cardiovascular, cerebrovascular, respiratory and neoplasia), SMR</w:t>
            </w:r>
            <w:r w:rsidR="00BC36C6">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according to disease control, SMR according to treatment modality.</w:t>
            </w:r>
          </w:p>
        </w:tc>
        <w:tc>
          <w:tcPr>
            <w:tcW w:w="4172" w:type="dxa"/>
          </w:tcPr>
          <w:p w:rsidR="002A2130" w:rsidRPr="00374A39" w:rsidRDefault="00CC7C0C"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2A2130" w:rsidRPr="00374A39" w:rsidTr="00502D8F">
        <w:tc>
          <w:tcPr>
            <w:tcW w:w="1129" w:type="dxa"/>
            <w:vMerge/>
          </w:tcPr>
          <w:p w:rsidR="002A2130" w:rsidRPr="00374A39" w:rsidRDefault="002A2130" w:rsidP="002A2130">
            <w:pPr>
              <w:rPr>
                <w:rFonts w:ascii="Times New Roman" w:hAnsi="Times New Roman" w:cs="Times New Roman"/>
                <w:kern w:val="0"/>
                <w:sz w:val="11"/>
                <w:szCs w:val="11"/>
              </w:rPr>
            </w:pPr>
          </w:p>
        </w:tc>
        <w:tc>
          <w:tcPr>
            <w:tcW w:w="1134"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1379AB"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2A2130" w:rsidRPr="00374A39" w:rsidRDefault="007B3A73" w:rsidP="002A2130">
            <w:pPr>
              <w:rPr>
                <w:rFonts w:ascii="Times New Roman" w:hAnsi="Times New Roman" w:cs="Times New Roman"/>
                <w:kern w:val="0"/>
                <w:sz w:val="11"/>
                <w:szCs w:val="11"/>
              </w:rPr>
            </w:pPr>
            <w:r>
              <w:rPr>
                <w:rFonts w:ascii="Times New Roman" w:hAnsi="Times New Roman" w:cs="Times New Roman"/>
                <w:kern w:val="0"/>
                <w:sz w:val="11"/>
                <w:szCs w:val="11"/>
              </w:rPr>
              <w:t>Modifying</w:t>
            </w:r>
            <w:r w:rsidR="001379AB" w:rsidRPr="00374A39">
              <w:rPr>
                <w:rFonts w:ascii="Times New Roman" w:hAnsi="Times New Roman" w:cs="Times New Roman"/>
                <w:kern w:val="0"/>
                <w:sz w:val="11"/>
                <w:szCs w:val="11"/>
              </w:rPr>
              <w:t xml:space="preserve"> the primary outcome </w:t>
            </w:r>
            <w:bookmarkStart w:id="60" w:name="_Hlk33718236"/>
            <w:r w:rsidR="001379AB" w:rsidRPr="00374A39">
              <w:rPr>
                <w:rFonts w:ascii="Times New Roman" w:hAnsi="Times New Roman" w:cs="Times New Roman"/>
                <w:kern w:val="0"/>
                <w:sz w:val="11"/>
                <w:szCs w:val="11"/>
              </w:rPr>
              <w:t>(</w:t>
            </w:r>
            <w:r w:rsidR="00A859EB" w:rsidRPr="00374A39">
              <w:rPr>
                <w:rFonts w:ascii="Times New Roman" w:hAnsi="Times New Roman" w:cs="Times New Roman"/>
                <w:kern w:val="0"/>
                <w:sz w:val="11"/>
                <w:szCs w:val="11"/>
              </w:rPr>
              <w:t xml:space="preserve">Adding adjustment </w:t>
            </w:r>
            <w:r w:rsidR="001379AB" w:rsidRPr="00374A39">
              <w:rPr>
                <w:rFonts w:ascii="Times New Roman" w:hAnsi="Times New Roman" w:cs="Times New Roman"/>
                <w:kern w:val="0"/>
                <w:sz w:val="11"/>
                <w:szCs w:val="11"/>
              </w:rPr>
              <w:t>for age and sex)</w:t>
            </w:r>
            <w:bookmarkEnd w:id="60"/>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Standardized Mortality Ratio (SMR) of acromegaly, that is, observed deaths in patients with acromegaly and the expected mortality rate for the population used as a basis for comparison.</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primary outcome was mortality presented as SMR, calculated as the ratio between the observed number of deaths in the study population and the number of expected deaths in that population (mortality observed/expected (O/E)), </w:t>
            </w:r>
            <w:r w:rsidRPr="00374A39">
              <w:rPr>
                <w:rFonts w:ascii="Times New Roman" w:hAnsi="Times New Roman" w:cs="Times New Roman"/>
                <w:i/>
                <w:iCs/>
                <w:kern w:val="0"/>
                <w:sz w:val="11"/>
                <w:szCs w:val="11"/>
              </w:rPr>
              <w:t>with adjustment for age and sex.</w:t>
            </w:r>
          </w:p>
        </w:tc>
      </w:tr>
      <w:tr w:rsidR="002A2130" w:rsidRPr="00374A39" w:rsidTr="00502D8F">
        <w:tc>
          <w:tcPr>
            <w:tcW w:w="1129" w:type="dxa"/>
            <w:vMerge w:val="restart"/>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2A2130" w:rsidRPr="00374A39" w:rsidRDefault="0045118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p>
        </w:tc>
        <w:tc>
          <w:tcPr>
            <w:tcW w:w="1276"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389B"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w:t>
            </w:r>
            <w:r w:rsidR="00BF0843">
              <w:rPr>
                <w:rFonts w:ascii="Times New Roman" w:hAnsi="Times New Roman" w:cs="Times New Roman"/>
                <w:kern w:val="0"/>
                <w:sz w:val="11"/>
                <w:szCs w:val="11"/>
              </w:rPr>
              <w:t>s</w:t>
            </w:r>
          </w:p>
        </w:tc>
        <w:tc>
          <w:tcPr>
            <w:tcW w:w="3118" w:type="dxa"/>
          </w:tcPr>
          <w:p w:rsidR="002A2130" w:rsidRPr="00374A39" w:rsidRDefault="00CC7C0C"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following medical subject heading terms with their respective synonyms were used to construct the search strategies: Acromegaly, GH-secreting Tumor, </w:t>
            </w:r>
            <w:proofErr w:type="spellStart"/>
            <w:r w:rsidRPr="00374A39">
              <w:rPr>
                <w:rFonts w:ascii="Times New Roman" w:hAnsi="Times New Roman" w:cs="Times New Roman"/>
                <w:kern w:val="0"/>
                <w:sz w:val="11"/>
                <w:szCs w:val="11"/>
              </w:rPr>
              <w:t>Somatotropinoma</w:t>
            </w:r>
            <w:proofErr w:type="spellEnd"/>
            <w:r w:rsidRPr="00374A39">
              <w:rPr>
                <w:rFonts w:ascii="Times New Roman" w:hAnsi="Times New Roman" w:cs="Times New Roman"/>
                <w:kern w:val="0"/>
                <w:sz w:val="11"/>
                <w:szCs w:val="11"/>
              </w:rPr>
              <w:t>, Gigantism and Mortality.</w:t>
            </w:r>
          </w:p>
        </w:tc>
      </w:tr>
      <w:tr w:rsidR="002A2130" w:rsidRPr="00374A39" w:rsidTr="00502D8F">
        <w:tc>
          <w:tcPr>
            <w:tcW w:w="1129" w:type="dxa"/>
            <w:vMerge/>
          </w:tcPr>
          <w:p w:rsidR="002A2130" w:rsidRPr="00374A39" w:rsidRDefault="002A2130" w:rsidP="002A2130">
            <w:pPr>
              <w:rPr>
                <w:rFonts w:ascii="Times New Roman" w:hAnsi="Times New Roman" w:cs="Times New Roman"/>
                <w:kern w:val="0"/>
                <w:sz w:val="11"/>
                <w:szCs w:val="11"/>
              </w:rPr>
            </w:pPr>
          </w:p>
        </w:tc>
        <w:tc>
          <w:tcPr>
            <w:tcW w:w="1134"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45118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2A2130" w:rsidRPr="00374A39" w:rsidRDefault="002A2130" w:rsidP="002A2130">
            <w:pPr>
              <w:rPr>
                <w:rFonts w:ascii="Times New Roman" w:hAnsi="Times New Roman" w:cs="Times New Roman"/>
                <w:kern w:val="0"/>
                <w:sz w:val="11"/>
                <w:szCs w:val="11"/>
              </w:rPr>
            </w:pP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45118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retrieval of grey literature</w:t>
            </w:r>
            <w:r w:rsidR="005210CC">
              <w:rPr>
                <w:rFonts w:ascii="Times New Roman" w:hAnsi="Times New Roman" w:cs="Times New Roman"/>
                <w:kern w:val="0"/>
                <w:sz w:val="11"/>
                <w:szCs w:val="11"/>
              </w:rPr>
              <w:t xml:space="preserve"> to improve comprehensiveness.</w:t>
            </w:r>
          </w:p>
        </w:tc>
        <w:tc>
          <w:tcPr>
            <w:tcW w:w="3118" w:type="dxa"/>
          </w:tcPr>
          <w:p w:rsidR="002A2130" w:rsidRPr="00374A39" w:rsidRDefault="00CC7C0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From the primary or secondary relevant studies, we checked for more eligible studies in their cited/included articles, and we also searched for eligible studies in the gray literature, including abstracts published in annals and proceedings of medical conferences and meetings.</w:t>
            </w:r>
          </w:p>
        </w:tc>
      </w:tr>
      <w:tr w:rsidR="002A2130" w:rsidRPr="00374A39" w:rsidTr="004A12C0">
        <w:tc>
          <w:tcPr>
            <w:tcW w:w="1129" w:type="dxa"/>
            <w:shd w:val="clear" w:color="auto" w:fill="FFFFFF" w:themeFill="background1"/>
          </w:tcPr>
          <w:p w:rsidR="002A2130" w:rsidRPr="00374A39" w:rsidRDefault="002A2130" w:rsidP="002A2130">
            <w:pPr>
              <w:rPr>
                <w:rFonts w:ascii="Times New Roman" w:hAnsi="Times New Roman" w:cs="Times New Roman"/>
                <w:kern w:val="0"/>
                <w:sz w:val="11"/>
                <w:szCs w:val="11"/>
              </w:rPr>
            </w:pPr>
            <w:bookmarkStart w:id="61" w:name="OLE_LINK104"/>
            <w:bookmarkStart w:id="62" w:name="OLE_LINK119"/>
            <w:r w:rsidRPr="004A12C0">
              <w:rPr>
                <w:rFonts w:ascii="Times New Roman" w:hAnsi="Times New Roman" w:cs="Times New Roman"/>
                <w:kern w:val="0"/>
                <w:sz w:val="11"/>
                <w:szCs w:val="11"/>
              </w:rPr>
              <w:t>Study selection</w:t>
            </w:r>
            <w:bookmarkEnd w:id="61"/>
            <w:bookmarkEnd w:id="62"/>
          </w:p>
        </w:tc>
        <w:tc>
          <w:tcPr>
            <w:tcW w:w="1134" w:type="dxa"/>
          </w:tcPr>
          <w:p w:rsidR="002A2130" w:rsidRPr="00374A39" w:rsidRDefault="00BF108C" w:rsidP="002A213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2A2130" w:rsidRPr="00374A39" w:rsidRDefault="00BF108C" w:rsidP="002A213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2A2130" w:rsidRPr="00374A39" w:rsidRDefault="00BF108C" w:rsidP="002A213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2A2130" w:rsidRPr="00374A39" w:rsidRDefault="00BF108C" w:rsidP="002A2130">
            <w:pPr>
              <w:rPr>
                <w:rFonts w:ascii="Times New Roman" w:hAnsi="Times New Roman" w:cs="Times New Roman"/>
                <w:kern w:val="0"/>
                <w:sz w:val="11"/>
                <w:szCs w:val="11"/>
              </w:rPr>
            </w:pPr>
            <w:r>
              <w:rPr>
                <w:rFonts w:ascii="Times New Roman" w:hAnsi="Times New Roman" w:cs="Times New Roman"/>
                <w:kern w:val="0"/>
                <w:sz w:val="11"/>
                <w:szCs w:val="11"/>
              </w:rPr>
              <w:t>NA</w:t>
            </w:r>
          </w:p>
        </w:tc>
        <w:tc>
          <w:tcPr>
            <w:tcW w:w="3118" w:type="dxa"/>
          </w:tcPr>
          <w:p w:rsidR="002A2130" w:rsidRPr="00374A39" w:rsidRDefault="00CC7C0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the Mendeley software to download all references in order to remove duplicates and facilitate the</w:t>
            </w:r>
            <w:r w:rsidR="0045118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selection process.</w:t>
            </w:r>
          </w:p>
        </w:tc>
      </w:tr>
      <w:tr w:rsidR="002A2130" w:rsidRPr="00374A39" w:rsidTr="00502D8F">
        <w:tc>
          <w:tcPr>
            <w:tcW w:w="1129" w:type="dxa"/>
            <w:vMerge w:val="restart"/>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134" w:type="dxa"/>
          </w:tcPr>
          <w:p w:rsidR="002A2130" w:rsidRPr="00374A39" w:rsidRDefault="0045118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843" w:type="dxa"/>
          </w:tcPr>
          <w:p w:rsidR="002A2130" w:rsidRPr="00374A39" w:rsidRDefault="002A2130" w:rsidP="002A2130">
            <w:pPr>
              <w:rPr>
                <w:rFonts w:ascii="Times New Roman" w:hAnsi="Times New Roman" w:cs="Times New Roman"/>
                <w:kern w:val="0"/>
                <w:sz w:val="11"/>
                <w:szCs w:val="11"/>
              </w:rPr>
            </w:pPr>
            <w:bookmarkStart w:id="63" w:name="OLE_LINK41"/>
            <w:bookmarkStart w:id="64" w:name="OLE_LINK42"/>
            <w:r w:rsidRPr="00374A39">
              <w:rPr>
                <w:rFonts w:ascii="Times New Roman" w:hAnsi="Times New Roman" w:cs="Times New Roman"/>
                <w:kern w:val="0"/>
                <w:sz w:val="11"/>
                <w:szCs w:val="11"/>
              </w:rPr>
              <w:t>Add</w:t>
            </w:r>
            <w:r w:rsidR="0045118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data extraction </w:t>
            </w:r>
            <w:r w:rsidR="005210CC" w:rsidRPr="00374A39">
              <w:rPr>
                <w:rFonts w:ascii="Times New Roman" w:hAnsi="Times New Roman" w:cs="Times New Roman"/>
                <w:kern w:val="0"/>
                <w:sz w:val="11"/>
                <w:szCs w:val="11"/>
              </w:rPr>
              <w:t xml:space="preserve">list </w:t>
            </w:r>
            <w:bookmarkEnd w:id="63"/>
            <w:bookmarkEnd w:id="64"/>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Both reviewers used an extraction form in order to register the year of publication, loss of follow up, sex, centers, follow up time, SMR, number of observed deaths in acromegalic patients in relation to the expected mortality rate for general population (O/E), base population for comparison, cure criteria, treatment modality.</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standardized form was used to extract the following information: year of</w:t>
            </w:r>
            <w:r w:rsidR="00BC12B3">
              <w:rPr>
                <w:rFonts w:ascii="Times New Roman" w:hAnsi="Times New Roman" w:cs="Times New Roman" w:hint="eastAsia"/>
                <w:kern w:val="0"/>
                <w:sz w:val="11"/>
                <w:szCs w:val="11"/>
              </w:rPr>
              <w:t xml:space="preserve"> </w:t>
            </w:r>
            <w:r w:rsidR="00BC12B3">
              <w:rPr>
                <w:rFonts w:ascii="Times New Roman" w:hAnsi="Times New Roman" w:cs="Times New Roman"/>
                <w:kern w:val="0"/>
                <w:sz w:val="11"/>
                <w:szCs w:val="11"/>
              </w:rPr>
              <w:t>p</w:t>
            </w:r>
            <w:r w:rsidRPr="00374A39">
              <w:rPr>
                <w:rFonts w:ascii="Times New Roman" w:hAnsi="Times New Roman" w:cs="Times New Roman"/>
                <w:kern w:val="0"/>
                <w:sz w:val="11"/>
                <w:szCs w:val="11"/>
              </w:rPr>
              <w:t>ublication, type of study, participating centers, number of patients included, diagnostic criteria of the disease, average</w:t>
            </w:r>
            <w:r w:rsidR="0045118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age at diagnosis, sex, main types of treatment, disease cure criteria, major chronic complications, mortality data in O/E and general SMR and divided by subgroups, base population for comparison for the calculation of the</w:t>
            </w:r>
            <w:r w:rsidR="0045118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expected mortality rate, follow-up time and missing data</w:t>
            </w:r>
          </w:p>
        </w:tc>
      </w:tr>
      <w:tr w:rsidR="002A2130" w:rsidRPr="00374A39" w:rsidTr="00F9110C">
        <w:tc>
          <w:tcPr>
            <w:tcW w:w="1129" w:type="dxa"/>
            <w:vMerge/>
          </w:tcPr>
          <w:p w:rsidR="002A2130" w:rsidRPr="00374A39" w:rsidRDefault="002A2130" w:rsidP="002A2130">
            <w:pPr>
              <w:rPr>
                <w:rFonts w:ascii="Times New Roman" w:hAnsi="Times New Roman" w:cs="Times New Roman"/>
                <w:kern w:val="0"/>
                <w:sz w:val="11"/>
                <w:szCs w:val="11"/>
              </w:rPr>
            </w:pPr>
          </w:p>
        </w:tc>
        <w:tc>
          <w:tcPr>
            <w:tcW w:w="1134" w:type="dxa"/>
            <w:shd w:val="clear" w:color="auto" w:fill="FFFFFF" w:themeFill="background1"/>
          </w:tcPr>
          <w:p w:rsidR="002A2130" w:rsidRPr="00374A39" w:rsidRDefault="002A2130" w:rsidP="002A2130">
            <w:pPr>
              <w:rPr>
                <w:rFonts w:ascii="Times New Roman" w:hAnsi="Times New Roman" w:cs="Times New Roman"/>
                <w:kern w:val="0"/>
                <w:sz w:val="11"/>
                <w:szCs w:val="11"/>
              </w:rPr>
            </w:pPr>
          </w:p>
        </w:tc>
        <w:tc>
          <w:tcPr>
            <w:tcW w:w="1276" w:type="dxa"/>
            <w:shd w:val="clear" w:color="auto" w:fill="FFFFFF" w:themeFill="background1"/>
          </w:tcPr>
          <w:p w:rsidR="002A2130" w:rsidRPr="00374A39" w:rsidRDefault="0045118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shd w:val="clear" w:color="auto" w:fill="FFFFFF" w:themeFill="background1"/>
          </w:tcPr>
          <w:p w:rsidR="002A2130" w:rsidRPr="00374A39" w:rsidRDefault="002A2130" w:rsidP="002A2130">
            <w:pPr>
              <w:rPr>
                <w:rFonts w:ascii="Times New Roman" w:hAnsi="Times New Roman" w:cs="Times New Roman"/>
                <w:kern w:val="0"/>
                <w:sz w:val="11"/>
                <w:szCs w:val="11"/>
              </w:rPr>
            </w:pPr>
          </w:p>
        </w:tc>
        <w:tc>
          <w:tcPr>
            <w:tcW w:w="1843" w:type="dxa"/>
            <w:shd w:val="clear" w:color="auto" w:fill="FFFFFF" w:themeFill="background1"/>
          </w:tcPr>
          <w:p w:rsidR="002A2130"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Adding processes for obtaining and confirming data from investigators</w:t>
            </w:r>
          </w:p>
        </w:tc>
        <w:tc>
          <w:tcPr>
            <w:tcW w:w="3118" w:type="dxa"/>
            <w:shd w:val="clear" w:color="auto" w:fill="FFFFFF" w:themeFill="background1"/>
          </w:tcPr>
          <w:p w:rsidR="002A2130" w:rsidRPr="00374A39" w:rsidRDefault="00CC7C0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shd w:val="clear" w:color="auto" w:fill="FFFFFF" w:themeFill="background1"/>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used only the available data in the published articles, and when necessary, we contacted the authors of the original studies to obtain missing information.</w:t>
            </w:r>
          </w:p>
        </w:tc>
      </w:tr>
      <w:tr w:rsidR="009A3272" w:rsidRPr="00374A39" w:rsidTr="00502D8F">
        <w:tc>
          <w:tcPr>
            <w:tcW w:w="1129" w:type="dxa"/>
            <w:vMerge w:val="restart"/>
          </w:tcPr>
          <w:p w:rsidR="009A3272" w:rsidRPr="00374A39" w:rsidRDefault="009A3272" w:rsidP="002A2130">
            <w:pPr>
              <w:rPr>
                <w:rFonts w:ascii="Times New Roman" w:hAnsi="Times New Roman" w:cs="Times New Roman"/>
                <w:kern w:val="0"/>
                <w:sz w:val="11"/>
                <w:szCs w:val="11"/>
              </w:rPr>
            </w:pPr>
            <w:r w:rsidRPr="0091048B">
              <w:rPr>
                <w:rFonts w:ascii="Times New Roman" w:hAnsi="Times New Roman" w:cs="Times New Roman"/>
                <w:kern w:val="0"/>
                <w:sz w:val="11"/>
                <w:szCs w:val="11"/>
              </w:rPr>
              <w:t>Risk of bias assessment</w:t>
            </w:r>
          </w:p>
        </w:tc>
        <w:tc>
          <w:tcPr>
            <w:tcW w:w="1134" w:type="dxa"/>
          </w:tcPr>
          <w:p w:rsidR="009A3272" w:rsidRPr="00374A39" w:rsidRDefault="0091048B" w:rsidP="002A2130">
            <w:pPr>
              <w:rPr>
                <w:rFonts w:ascii="Times New Roman" w:hAnsi="Times New Roman" w:cs="Times New Roman"/>
                <w:kern w:val="0"/>
                <w:sz w:val="11"/>
                <w:szCs w:val="11"/>
              </w:rPr>
            </w:pPr>
            <w:r>
              <w:rPr>
                <w:rFonts w:ascii="Times New Roman" w:hAnsi="Times New Roman" w:cs="Times New Roman"/>
                <w:kern w:val="0"/>
                <w:sz w:val="11"/>
                <w:szCs w:val="11"/>
              </w:rPr>
              <w:t xml:space="preserve"> </w:t>
            </w:r>
          </w:p>
        </w:tc>
        <w:tc>
          <w:tcPr>
            <w:tcW w:w="1276" w:type="dxa"/>
          </w:tcPr>
          <w:p w:rsidR="009A3272" w:rsidRPr="00374A39" w:rsidRDefault="006B4129" w:rsidP="002A2130">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9A3272" w:rsidRPr="00374A39" w:rsidRDefault="009A3272" w:rsidP="002A2130">
            <w:pPr>
              <w:rPr>
                <w:rFonts w:ascii="Times New Roman" w:hAnsi="Times New Roman" w:cs="Times New Roman"/>
                <w:kern w:val="0"/>
                <w:sz w:val="11"/>
                <w:szCs w:val="11"/>
              </w:rPr>
            </w:pPr>
          </w:p>
        </w:tc>
        <w:tc>
          <w:tcPr>
            <w:tcW w:w="1843" w:type="dxa"/>
          </w:tcPr>
          <w:p w:rsidR="009A3272" w:rsidRPr="00374A39" w:rsidRDefault="006B4129" w:rsidP="002A2130">
            <w:pPr>
              <w:rPr>
                <w:rFonts w:ascii="Times New Roman" w:hAnsi="Times New Roman" w:cs="Times New Roman"/>
                <w:kern w:val="0"/>
                <w:sz w:val="11"/>
                <w:szCs w:val="11"/>
              </w:rPr>
            </w:pPr>
            <w:r>
              <w:rPr>
                <w:rFonts w:ascii="Times New Roman" w:hAnsi="Times New Roman" w:cs="Times New Roman"/>
                <w:sz w:val="11"/>
                <w:szCs w:val="11"/>
              </w:rPr>
              <w:t>Deleting the process/</w:t>
            </w:r>
            <w:r w:rsidRPr="00985E96">
              <w:rPr>
                <w:rFonts w:ascii="Times New Roman" w:hAnsi="Times New Roman" w:cs="Times New Roman"/>
                <w:sz w:val="11"/>
                <w:szCs w:val="11"/>
              </w:rPr>
              <w:t>methods to ensure accuracy of assessment</w:t>
            </w:r>
          </w:p>
        </w:tc>
        <w:tc>
          <w:tcPr>
            <w:tcW w:w="3118" w:type="dxa"/>
          </w:tcPr>
          <w:p w:rsidR="009A3272" w:rsidRPr="00374A39" w:rsidRDefault="009A3272" w:rsidP="002A2130">
            <w:pPr>
              <w:rPr>
                <w:rFonts w:ascii="Times New Roman" w:hAnsi="Times New Roman" w:cs="Times New Roman"/>
                <w:kern w:val="0"/>
                <w:sz w:val="11"/>
                <w:szCs w:val="11"/>
              </w:rPr>
            </w:pPr>
            <w:r w:rsidRPr="006B4129">
              <w:rPr>
                <w:rFonts w:ascii="Times New Roman" w:hAnsi="Times New Roman" w:cs="Times New Roman"/>
                <w:i/>
                <w:iCs/>
                <w:kern w:val="0"/>
                <w:sz w:val="11"/>
                <w:szCs w:val="11"/>
              </w:rPr>
              <w:t>For each clinical study the risk of bias was evaluated by two reviewers (FB and VSNN)</w:t>
            </w:r>
            <w:r w:rsidRPr="00374A39">
              <w:rPr>
                <w:rFonts w:ascii="Times New Roman" w:hAnsi="Times New Roman" w:cs="Times New Roman"/>
                <w:kern w:val="0"/>
                <w:sz w:val="11"/>
                <w:szCs w:val="11"/>
              </w:rPr>
              <w:t xml:space="preserve"> according to Newcastle-Ottawa Quality Assessment Scale (case control study), which considers the following domains: selection, comparability, exposure.</w:t>
            </w:r>
            <w:r w:rsidRPr="006B4129">
              <w:rPr>
                <w:rFonts w:ascii="Times New Roman" w:hAnsi="Times New Roman" w:cs="Times New Roman"/>
                <w:i/>
                <w:iCs/>
                <w:kern w:val="0"/>
                <w:sz w:val="11"/>
                <w:szCs w:val="11"/>
              </w:rPr>
              <w:t xml:space="preserve"> In case of any disagreements, there was a debate between the reviewers before the final classification.</w:t>
            </w:r>
          </w:p>
        </w:tc>
        <w:tc>
          <w:tcPr>
            <w:tcW w:w="4172" w:type="dxa"/>
          </w:tcPr>
          <w:p w:rsidR="009A3272" w:rsidRPr="00374A39" w:rsidRDefault="009A3272"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For each study selected, the risk of bias was evaluated according to the criteria described by Newcastle–Ottawa Scale (case–control studies), which considers three domains: selection (four items), comparability (one item) and exposure (three items). </w:t>
            </w:r>
          </w:p>
        </w:tc>
      </w:tr>
      <w:tr w:rsidR="006B4129" w:rsidRPr="00374A39" w:rsidTr="00502D8F">
        <w:tc>
          <w:tcPr>
            <w:tcW w:w="1129" w:type="dxa"/>
            <w:vMerge/>
          </w:tcPr>
          <w:p w:rsidR="006B4129" w:rsidRPr="0091048B" w:rsidRDefault="006B4129" w:rsidP="002A2130">
            <w:pPr>
              <w:rPr>
                <w:rFonts w:ascii="Times New Roman" w:hAnsi="Times New Roman" w:cs="Times New Roman"/>
                <w:kern w:val="0"/>
                <w:sz w:val="11"/>
                <w:szCs w:val="11"/>
              </w:rPr>
            </w:pPr>
          </w:p>
        </w:tc>
        <w:tc>
          <w:tcPr>
            <w:tcW w:w="1134" w:type="dxa"/>
          </w:tcPr>
          <w:p w:rsidR="006B4129" w:rsidRDefault="00BF0843" w:rsidP="002A213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6B4129" w:rsidRPr="00374A39" w:rsidRDefault="00BF0843" w:rsidP="002A213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6B4129" w:rsidRPr="00374A39" w:rsidRDefault="00BF0843" w:rsidP="002A213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6B4129" w:rsidRPr="00374A39" w:rsidRDefault="006B4129"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introduction of </w:t>
            </w:r>
            <w:r w:rsidR="00BF0843">
              <w:rPr>
                <w:rFonts w:ascii="Times New Roman" w:hAnsi="Times New Roman" w:cs="Times New Roman"/>
                <w:kern w:val="0"/>
                <w:sz w:val="11"/>
                <w:szCs w:val="11"/>
              </w:rPr>
              <w:t>risk of bias assessment tools</w:t>
            </w:r>
          </w:p>
        </w:tc>
        <w:tc>
          <w:tcPr>
            <w:tcW w:w="3118" w:type="dxa"/>
          </w:tcPr>
          <w:p w:rsidR="006B4129" w:rsidRPr="006B4129" w:rsidRDefault="00CC7C0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6B4129" w:rsidRPr="00374A39" w:rsidRDefault="006B4129" w:rsidP="002A2130">
            <w:pPr>
              <w:autoSpaceDE w:val="0"/>
              <w:autoSpaceDN w:val="0"/>
              <w:adjustRightInd w:val="0"/>
              <w:jc w:val="left"/>
              <w:rPr>
                <w:rFonts w:ascii="Times New Roman" w:hAnsi="Times New Roman" w:cs="Times New Roman"/>
                <w:kern w:val="0"/>
                <w:sz w:val="11"/>
                <w:szCs w:val="11"/>
              </w:rPr>
            </w:pPr>
            <w:r w:rsidRPr="006B4129">
              <w:rPr>
                <w:rFonts w:ascii="Times New Roman" w:hAnsi="Times New Roman" w:cs="Times New Roman"/>
                <w:i/>
                <w:iCs/>
                <w:kern w:val="0"/>
                <w:sz w:val="11"/>
                <w:szCs w:val="11"/>
              </w:rPr>
              <w:t>A study can be awarded a maximum of one star for each numbered item within the selection and exposure categories, a maximum of two stars can be given for comparability</w:t>
            </w:r>
          </w:p>
        </w:tc>
      </w:tr>
      <w:tr w:rsidR="009A3272" w:rsidRPr="00374A39" w:rsidTr="00502D8F">
        <w:tc>
          <w:tcPr>
            <w:tcW w:w="1129" w:type="dxa"/>
            <w:vMerge/>
          </w:tcPr>
          <w:p w:rsidR="009A3272" w:rsidRPr="00374A39" w:rsidRDefault="009A3272" w:rsidP="002A2130">
            <w:pPr>
              <w:rPr>
                <w:rFonts w:ascii="Times New Roman" w:hAnsi="Times New Roman" w:cs="Times New Roman"/>
                <w:kern w:val="0"/>
                <w:sz w:val="11"/>
                <w:szCs w:val="11"/>
              </w:rPr>
            </w:pPr>
          </w:p>
        </w:tc>
        <w:tc>
          <w:tcPr>
            <w:tcW w:w="1134" w:type="dxa"/>
          </w:tcPr>
          <w:p w:rsidR="009A3272" w:rsidRPr="00374A39" w:rsidRDefault="00BF108C" w:rsidP="002A213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9A3272" w:rsidRPr="00374A39" w:rsidRDefault="00BF108C" w:rsidP="002A213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9A3272" w:rsidRPr="00374A39" w:rsidRDefault="00BF108C" w:rsidP="002A213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9A3272"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GRADE to evaluate the quality of </w:t>
            </w:r>
            <w:r w:rsidR="0091048B">
              <w:rPr>
                <w:rFonts w:ascii="Times New Roman" w:hAnsi="Times New Roman" w:cs="Times New Roman"/>
                <w:kern w:val="0"/>
                <w:sz w:val="11"/>
                <w:szCs w:val="11"/>
              </w:rPr>
              <w:t xml:space="preserve">evidence </w:t>
            </w:r>
          </w:p>
        </w:tc>
        <w:tc>
          <w:tcPr>
            <w:tcW w:w="3118" w:type="dxa"/>
          </w:tcPr>
          <w:p w:rsidR="009A3272" w:rsidRPr="00374A39" w:rsidRDefault="00CC7C0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9A3272" w:rsidRPr="00374A39" w:rsidRDefault="009A3272"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quality of evidence of the acromegaly SMR result was generated according to the Grading of Recommendations Assessment, Development and Evaluation (GRADE) working group</w:t>
            </w:r>
          </w:p>
        </w:tc>
      </w:tr>
      <w:tr w:rsidR="002A2130" w:rsidRPr="00374A39" w:rsidTr="00502D8F">
        <w:tc>
          <w:tcPr>
            <w:tcW w:w="1129"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2A2130"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0766A1" w:rsidRPr="00374A39">
              <w:rPr>
                <w:rFonts w:ascii="Times New Roman" w:hAnsi="Times New Roman" w:cs="Times New Roman"/>
                <w:kern w:val="0"/>
                <w:sz w:val="11"/>
                <w:szCs w:val="11"/>
              </w:rPr>
              <w:t>ing</w:t>
            </w:r>
            <w:r w:rsidR="00DC1B9F">
              <w:rPr>
                <w:rFonts w:ascii="Times New Roman" w:hAnsi="Times New Roman" w:cs="Times New Roman"/>
                <w:kern w:val="0"/>
                <w:sz w:val="11"/>
                <w:szCs w:val="11"/>
              </w:rPr>
              <w:t xml:space="preserve"> the assessment of risk of bias that may affect the cumulative evidence</w:t>
            </w:r>
          </w:p>
        </w:tc>
        <w:tc>
          <w:tcPr>
            <w:tcW w:w="3118" w:type="dxa"/>
          </w:tcPr>
          <w:p w:rsidR="002A2130" w:rsidRPr="00374A39" w:rsidRDefault="00CC7C0C"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evaluated publication bias by visual inspection of funnel plot, and we considered the presence of this bias as an observation of an asymmetrical rather than a symmetrical graph</w:t>
            </w:r>
          </w:p>
        </w:tc>
      </w:tr>
      <w:tr w:rsidR="002A2130" w:rsidRPr="00374A39" w:rsidTr="00502D8F">
        <w:tc>
          <w:tcPr>
            <w:tcW w:w="1129"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2A2130" w:rsidP="002A2130">
            <w:pPr>
              <w:rPr>
                <w:rFonts w:ascii="Times New Roman" w:hAnsi="Times New Roman" w:cs="Times New Roman"/>
                <w:kern w:val="0"/>
                <w:sz w:val="11"/>
                <w:szCs w:val="11"/>
              </w:rPr>
            </w:pPr>
          </w:p>
        </w:tc>
        <w:tc>
          <w:tcPr>
            <w:tcW w:w="1276" w:type="dxa"/>
          </w:tcPr>
          <w:p w:rsidR="002A2130" w:rsidRPr="00374A39" w:rsidRDefault="009A3272"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0766A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 </w:t>
            </w:r>
          </w:p>
        </w:tc>
        <w:tc>
          <w:tcPr>
            <w:tcW w:w="3118" w:type="dxa"/>
          </w:tcPr>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We evaluated SMR by subgroups analysis:</w:t>
            </w:r>
          </w:p>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1. SMR from studies published before and after 2008,</w:t>
            </w:r>
          </w:p>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2. According to the cure criteria,</w:t>
            </w:r>
          </w:p>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3. According to cause of death (cerebrovascular, respiratory, cardiovascular and neoplasia),</w:t>
            </w:r>
          </w:p>
          <w:p w:rsidR="002A2130" w:rsidRPr="00374A39" w:rsidRDefault="002A2130" w:rsidP="002A2130">
            <w:pPr>
              <w:rPr>
                <w:rFonts w:ascii="Times New Roman" w:hAnsi="Times New Roman" w:cs="Times New Roman"/>
                <w:kern w:val="0"/>
                <w:sz w:val="11"/>
                <w:szCs w:val="11"/>
              </w:rPr>
            </w:pPr>
            <w:r w:rsidRPr="00374A39">
              <w:rPr>
                <w:rFonts w:ascii="Times New Roman" w:hAnsi="Times New Roman" w:cs="Times New Roman"/>
                <w:kern w:val="0"/>
                <w:sz w:val="11"/>
                <w:szCs w:val="11"/>
              </w:rPr>
              <w:t>4. According to treatment modality.</w:t>
            </w:r>
          </w:p>
        </w:tc>
        <w:tc>
          <w:tcPr>
            <w:tcW w:w="4172" w:type="dxa"/>
          </w:tcPr>
          <w:p w:rsidR="002A2130" w:rsidRPr="00374A39" w:rsidRDefault="002A2130" w:rsidP="002A213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subgroups analysis: SMR from studies published before and after 2008, according to the cure criteria, cause of death (cerebrovascular, respiratory, cardiovascular and neoplasia) and according to treatment</w:t>
            </w:r>
            <w:r w:rsidR="009A327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modality (predominantly surgery, radiotherapy and availability of pharmacological treatment, in special SAs). We also performed subgroup analysis according to gender and study setting (multicenter vs single-center study).</w:t>
            </w:r>
          </w:p>
        </w:tc>
      </w:tr>
    </w:tbl>
    <w:p w:rsidR="00EA13DF" w:rsidRPr="00374A39" w:rsidRDefault="00EA13DF">
      <w:pPr>
        <w:rPr>
          <w:rFonts w:ascii="Times New Roman" w:hAnsi="Times New Roman" w:cs="Times New Roman"/>
          <w:sz w:val="11"/>
          <w:szCs w:val="11"/>
        </w:rPr>
      </w:pPr>
    </w:p>
    <w:p w:rsidR="007A1F32" w:rsidRPr="001A1763" w:rsidRDefault="002B14F2" w:rsidP="004E447A">
      <w:pPr>
        <w:rPr>
          <w:rFonts w:ascii="Times New Roman" w:hAnsi="Times New Roman" w:cs="Times New Roman"/>
          <w:b/>
          <w:bCs/>
          <w:sz w:val="11"/>
          <w:szCs w:val="11"/>
        </w:rPr>
      </w:pPr>
      <w:bookmarkStart w:id="65" w:name="OLE_LINK47"/>
      <w:bookmarkStart w:id="66" w:name="OLE_LINK48"/>
      <w:r w:rsidRPr="001A1763">
        <w:rPr>
          <w:rFonts w:ascii="Times New Roman" w:hAnsi="Times New Roman" w:cs="Times New Roman"/>
          <w:b/>
          <w:bCs/>
          <w:sz w:val="11"/>
          <w:szCs w:val="11"/>
        </w:rPr>
        <w:t>[29]</w:t>
      </w:r>
      <w:r w:rsidR="004E447A" w:rsidRPr="001A1763">
        <w:rPr>
          <w:rFonts w:ascii="Times New Roman" w:hAnsi="Times New Roman" w:cs="Times New Roman"/>
          <w:b/>
          <w:bCs/>
          <w:sz w:val="11"/>
          <w:szCs w:val="11"/>
        </w:rPr>
        <w:t xml:space="preserve"> Prognostic and clinicopathological significance of cyclin D1 expression in oral squamous cell carcinoma: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502D8F">
        <w:tc>
          <w:tcPr>
            <w:tcW w:w="1129" w:type="dxa"/>
          </w:tcPr>
          <w:bookmarkEnd w:id="65"/>
          <w:bookmarkEnd w:id="66"/>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4A12C0" w:rsidRPr="00374A39" w:rsidTr="00502D8F">
        <w:tc>
          <w:tcPr>
            <w:tcW w:w="1129"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BF0843"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4A12C0" w:rsidRPr="00374A39" w:rsidRDefault="004A12C0" w:rsidP="004A12C0">
            <w:pPr>
              <w:rPr>
                <w:rFonts w:ascii="Times New Roman" w:hAnsi="Times New Roman" w:cs="Times New Roman"/>
                <w:kern w:val="0"/>
                <w:sz w:val="11"/>
                <w:szCs w:val="11"/>
              </w:rPr>
            </w:pPr>
          </w:p>
        </w:tc>
        <w:tc>
          <w:tcPr>
            <w:tcW w:w="1843"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Adding definition of primary outcome</w:t>
            </w:r>
          </w:p>
        </w:tc>
        <w:tc>
          <w:tcPr>
            <w:tcW w:w="3118"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Overall survival,  Disease-free survival</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overall survival (OS), or disease-free survival (DFS). OS was de</w:t>
            </w:r>
            <w:r w:rsidRPr="00374A39">
              <w:rPr>
                <w:rFonts w:ascii="Times New Roman" w:eastAsia="AdvOT596495f2+fb" w:hAnsi="Times New Roman" w:cs="Times New Roman"/>
                <w:kern w:val="0"/>
                <w:sz w:val="11"/>
                <w:szCs w:val="11"/>
              </w:rPr>
              <w:t>fi</w:t>
            </w:r>
            <w:r w:rsidRPr="00374A39">
              <w:rPr>
                <w:rFonts w:ascii="Times New Roman" w:hAnsi="Times New Roman" w:cs="Times New Roman"/>
                <w:kern w:val="0"/>
                <w:sz w:val="11"/>
                <w:szCs w:val="11"/>
              </w:rPr>
              <w:t>ned as the time elapsed from date of diagnosis/ surgery to date of death by any cause. DFS was de</w:t>
            </w:r>
            <w:r w:rsidRPr="00374A39">
              <w:rPr>
                <w:rFonts w:ascii="Times New Roman" w:eastAsia="AdvOT596495f2+fb" w:hAnsi="Times New Roman" w:cs="Times New Roman"/>
                <w:kern w:val="0"/>
                <w:sz w:val="11"/>
                <w:szCs w:val="11"/>
              </w:rPr>
              <w:t>fi</w:t>
            </w:r>
            <w:r w:rsidRPr="00374A39">
              <w:rPr>
                <w:rFonts w:ascii="Times New Roman" w:hAnsi="Times New Roman" w:cs="Times New Roman"/>
                <w:kern w:val="0"/>
                <w:sz w:val="11"/>
                <w:szCs w:val="11"/>
              </w:rPr>
              <w:t>ned as the time elapsed from surgery to the detection of locoregional or distant recurrence or to death without recurrence.</w:t>
            </w:r>
          </w:p>
        </w:tc>
      </w:tr>
      <w:tr w:rsidR="004A12C0" w:rsidRPr="00374A39" w:rsidTr="00502D8F">
        <w:tc>
          <w:tcPr>
            <w:tcW w:w="1129"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4A12C0" w:rsidRPr="00374A39" w:rsidRDefault="004A12C0" w:rsidP="004A12C0">
            <w:pPr>
              <w:rPr>
                <w:rFonts w:ascii="Times New Roman" w:hAnsi="Times New Roman" w:cs="Times New Roman"/>
                <w:kern w:val="0"/>
                <w:sz w:val="11"/>
                <w:szCs w:val="11"/>
              </w:rPr>
            </w:pPr>
          </w:p>
        </w:tc>
        <w:tc>
          <w:tcPr>
            <w:tcW w:w="1276"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p>
        </w:tc>
        <w:tc>
          <w:tcPr>
            <w:tcW w:w="1843" w:type="dxa"/>
          </w:tcPr>
          <w:p w:rsidR="004A12C0" w:rsidRPr="00374A39" w:rsidRDefault="004A12C0"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Narrowing the time range for retrieval</w:t>
            </w:r>
          </w:p>
        </w:tc>
        <w:tc>
          <w:tcPr>
            <w:tcW w:w="3118"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searched PubMed,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 Web of </w:t>
            </w:r>
            <w:proofErr w:type="spellStart"/>
            <w:r w:rsidRPr="00374A39">
              <w:rPr>
                <w:rFonts w:ascii="Times New Roman" w:hAnsi="Times New Roman" w:cs="Times New Roman"/>
                <w:kern w:val="0"/>
                <w:sz w:val="11"/>
                <w:szCs w:val="11"/>
              </w:rPr>
              <w:t>Sciece</w:t>
            </w:r>
            <w:proofErr w:type="spellEnd"/>
            <w:r w:rsidRPr="00374A39">
              <w:rPr>
                <w:rFonts w:ascii="Times New Roman" w:hAnsi="Times New Roman" w:cs="Times New Roman"/>
                <w:kern w:val="0"/>
                <w:sz w:val="11"/>
                <w:szCs w:val="11"/>
              </w:rPr>
              <w:t xml:space="preserve"> and Scopus for eligible studies published before August, 2017</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searched </w:t>
            </w:r>
            <w:proofErr w:type="spellStart"/>
            <w:r w:rsidRPr="00374A39">
              <w:rPr>
                <w:rFonts w:ascii="Times New Roman" w:hAnsi="Times New Roman" w:cs="Times New Roman"/>
                <w:kern w:val="0"/>
                <w:sz w:val="11"/>
                <w:szCs w:val="11"/>
              </w:rPr>
              <w:t>Pubmed</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Web of Science, and Scopus databases for studies published at any time before the search date (July2017).</w:t>
            </w:r>
          </w:p>
        </w:tc>
      </w:tr>
      <w:tr w:rsidR="004A12C0" w:rsidRPr="00374A39" w:rsidTr="00502D8F">
        <w:tc>
          <w:tcPr>
            <w:tcW w:w="1129" w:type="dxa"/>
          </w:tcPr>
          <w:p w:rsidR="004A12C0" w:rsidRPr="00374A39" w:rsidRDefault="004A12C0" w:rsidP="004A12C0">
            <w:pPr>
              <w:rPr>
                <w:rFonts w:ascii="Times New Roman" w:hAnsi="Times New Roman" w:cs="Times New Roman"/>
                <w:kern w:val="0"/>
                <w:sz w:val="11"/>
                <w:szCs w:val="11"/>
              </w:rPr>
            </w:pPr>
            <w:r w:rsidRPr="004A12C0">
              <w:rPr>
                <w:rFonts w:ascii="Times New Roman" w:hAnsi="Times New Roman" w:cs="Times New Roman"/>
                <w:kern w:val="0"/>
                <w:sz w:val="11"/>
                <w:szCs w:val="11"/>
              </w:rPr>
              <w:t>Study selection</w:t>
            </w:r>
          </w:p>
        </w:tc>
        <w:tc>
          <w:tcPr>
            <w:tcW w:w="1134" w:type="dxa"/>
          </w:tcPr>
          <w:p w:rsidR="004A12C0" w:rsidRPr="00374A39" w:rsidRDefault="00BF108C" w:rsidP="004A12C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4A12C0" w:rsidRPr="00374A39" w:rsidRDefault="00BF108C" w:rsidP="004A12C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4A12C0" w:rsidRPr="00374A39" w:rsidRDefault="00BF108C" w:rsidP="004A12C0">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4A12C0" w:rsidRPr="00374A39" w:rsidRDefault="00BF0843" w:rsidP="004A12C0">
            <w:pPr>
              <w:rPr>
                <w:rFonts w:ascii="Times New Roman" w:hAnsi="Times New Roman" w:cs="Times New Roman"/>
                <w:kern w:val="0"/>
                <w:sz w:val="11"/>
                <w:szCs w:val="11"/>
              </w:rPr>
            </w:pPr>
            <w:r>
              <w:rPr>
                <w:rFonts w:ascii="Times New Roman" w:hAnsi="Times New Roman" w:cs="Times New Roman" w:hint="eastAsia"/>
                <w:kern w:val="0"/>
                <w:sz w:val="11"/>
                <w:szCs w:val="11"/>
              </w:rPr>
              <w:t>A</w:t>
            </w:r>
            <w:r>
              <w:rPr>
                <w:rFonts w:ascii="Times New Roman" w:hAnsi="Times New Roman" w:cs="Times New Roman"/>
                <w:kern w:val="0"/>
                <w:sz w:val="11"/>
                <w:szCs w:val="11"/>
              </w:rPr>
              <w:t xml:space="preserve">dding references management </w:t>
            </w:r>
            <w:r>
              <w:rPr>
                <w:rFonts w:ascii="Times New Roman" w:hAnsi="Times New Roman" w:cs="Times New Roman"/>
                <w:kern w:val="0"/>
                <w:sz w:val="11"/>
                <w:szCs w:val="11"/>
              </w:rPr>
              <w:lastRenderedPageBreak/>
              <w:t>software</w:t>
            </w:r>
          </w:p>
        </w:tc>
        <w:tc>
          <w:tcPr>
            <w:tcW w:w="3118" w:type="dxa"/>
          </w:tcPr>
          <w:p w:rsidR="004A12C0" w:rsidRPr="00374A39" w:rsidRDefault="00CC7C0C"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A12C0" w:rsidRPr="00374A39" w:rsidRDefault="004A12C0"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All references were managed using software Mendeley v.1.17.10 (Elsevier. Amsterdam, </w:t>
            </w:r>
            <w:r w:rsidRPr="00374A39">
              <w:rPr>
                <w:rFonts w:ascii="Times New Roman" w:hAnsi="Times New Roman" w:cs="Times New Roman"/>
                <w:kern w:val="0"/>
                <w:sz w:val="11"/>
                <w:szCs w:val="11"/>
              </w:rPr>
              <w:lastRenderedPageBreak/>
              <w:t>The Netherlands), and duplicate references were eliminated.</w:t>
            </w:r>
          </w:p>
        </w:tc>
      </w:tr>
      <w:tr w:rsidR="004331B5" w:rsidRPr="00374A39" w:rsidTr="00502D8F">
        <w:tc>
          <w:tcPr>
            <w:tcW w:w="1129" w:type="dxa"/>
            <w:vMerge w:val="restart"/>
          </w:tcPr>
          <w:p w:rsidR="004331B5" w:rsidRPr="00374A39" w:rsidRDefault="004331B5"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Data extraction </w:t>
            </w:r>
          </w:p>
        </w:tc>
        <w:tc>
          <w:tcPr>
            <w:tcW w:w="1134" w:type="dxa"/>
          </w:tcPr>
          <w:p w:rsidR="004331B5" w:rsidRPr="00374A39" w:rsidRDefault="004331B5"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4331B5" w:rsidRPr="00374A39" w:rsidRDefault="004331B5" w:rsidP="004A12C0">
            <w:pPr>
              <w:rPr>
                <w:rFonts w:ascii="Times New Roman" w:hAnsi="Times New Roman" w:cs="Times New Roman"/>
                <w:kern w:val="0"/>
                <w:sz w:val="11"/>
                <w:szCs w:val="11"/>
              </w:rPr>
            </w:pPr>
          </w:p>
        </w:tc>
        <w:tc>
          <w:tcPr>
            <w:tcW w:w="1276" w:type="dxa"/>
          </w:tcPr>
          <w:p w:rsidR="004331B5" w:rsidRPr="00374A39" w:rsidRDefault="004331B5" w:rsidP="004A12C0">
            <w:pPr>
              <w:rPr>
                <w:rFonts w:ascii="Times New Roman" w:hAnsi="Times New Roman" w:cs="Times New Roman"/>
                <w:kern w:val="0"/>
                <w:sz w:val="11"/>
                <w:szCs w:val="11"/>
              </w:rPr>
            </w:pPr>
          </w:p>
        </w:tc>
        <w:tc>
          <w:tcPr>
            <w:tcW w:w="1843" w:type="dxa"/>
          </w:tcPr>
          <w:p w:rsidR="004331B5" w:rsidRPr="00374A39" w:rsidRDefault="004331B5"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Adding data extraction list</w:t>
            </w:r>
          </w:p>
        </w:tc>
        <w:tc>
          <w:tcPr>
            <w:tcW w:w="3118" w:type="dxa"/>
          </w:tcPr>
          <w:p w:rsidR="004331B5" w:rsidRPr="00374A39" w:rsidRDefault="004331B5"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First author, Year of publication, Country and Continent where the study was conducted, Sample size, Recruitment period, Tumor subsite, Treatment modality, Follow up period, Cut off value, Immunostaining pattern(nuclear/cytoplasmic)</w:t>
            </w:r>
          </w:p>
          <w:p w:rsidR="004331B5" w:rsidRPr="00374A39" w:rsidRDefault="004331B5"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-Survival endpoints (OS and DFS) and/or clinicopathological features (T and N status, clinical stage and histological grade).</w:t>
            </w:r>
          </w:p>
        </w:tc>
        <w:tc>
          <w:tcPr>
            <w:tcW w:w="4172" w:type="dxa"/>
          </w:tcPr>
          <w:p w:rsidR="004331B5" w:rsidRPr="00374A39" w:rsidRDefault="004331B5"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were gathered on the first author, year of publication, study country and continent, sample size, tumor localization, recruitment period, treatment modality, follow-up time, anti-CD1 antibody used, intracellular immunostaining (nuclear/cytoplasmic), cut</w:t>
            </w:r>
            <w:r w:rsidR="00BF0843">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off point, CD1 overexpression (high/low), N and T status, histological grade, clinical stage, and survival data (OS and DFS).</w:t>
            </w:r>
          </w:p>
        </w:tc>
      </w:tr>
      <w:tr w:rsidR="004331B5" w:rsidRPr="00374A39" w:rsidTr="00502D8F">
        <w:tc>
          <w:tcPr>
            <w:tcW w:w="1129" w:type="dxa"/>
            <w:vMerge/>
          </w:tcPr>
          <w:p w:rsidR="004331B5" w:rsidRPr="00374A39" w:rsidRDefault="004331B5" w:rsidP="004A12C0">
            <w:pPr>
              <w:rPr>
                <w:rFonts w:ascii="Times New Roman" w:hAnsi="Times New Roman" w:cs="Times New Roman"/>
                <w:kern w:val="0"/>
                <w:sz w:val="11"/>
                <w:szCs w:val="11"/>
              </w:rPr>
            </w:pPr>
          </w:p>
        </w:tc>
        <w:tc>
          <w:tcPr>
            <w:tcW w:w="1134" w:type="dxa"/>
          </w:tcPr>
          <w:p w:rsidR="004331B5" w:rsidRPr="00374A39" w:rsidRDefault="004331B5"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331B5" w:rsidRPr="00374A39" w:rsidRDefault="004331B5"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331B5" w:rsidRPr="00374A39" w:rsidRDefault="004331B5" w:rsidP="004A12C0">
            <w:pPr>
              <w:rPr>
                <w:rFonts w:ascii="Times New Roman" w:hAnsi="Times New Roman" w:cs="Times New Roman"/>
                <w:kern w:val="0"/>
                <w:sz w:val="11"/>
                <w:szCs w:val="11"/>
              </w:rPr>
            </w:pPr>
          </w:p>
        </w:tc>
        <w:tc>
          <w:tcPr>
            <w:tcW w:w="1843" w:type="dxa"/>
          </w:tcPr>
          <w:p w:rsidR="004331B5" w:rsidRPr="00374A39" w:rsidRDefault="004331B5"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Adding the method of data extra</w:t>
            </w:r>
            <w:r>
              <w:rPr>
                <w:rFonts w:ascii="Times New Roman" w:hAnsi="Times New Roman" w:cs="Times New Roman"/>
                <w:kern w:val="0"/>
                <w:sz w:val="11"/>
                <w:szCs w:val="11"/>
              </w:rPr>
              <w:t>c</w:t>
            </w:r>
            <w:r w:rsidRPr="00374A39">
              <w:rPr>
                <w:rFonts w:ascii="Times New Roman" w:hAnsi="Times New Roman" w:cs="Times New Roman"/>
                <w:kern w:val="0"/>
                <w:sz w:val="11"/>
                <w:szCs w:val="11"/>
              </w:rPr>
              <w:t xml:space="preserve">tion </w:t>
            </w:r>
          </w:p>
        </w:tc>
        <w:tc>
          <w:tcPr>
            <w:tcW w:w="3118" w:type="dxa"/>
          </w:tcPr>
          <w:p w:rsidR="004331B5" w:rsidRPr="00374A39" w:rsidRDefault="004331B5" w:rsidP="004A12C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331B5" w:rsidRPr="00374A39" w:rsidRDefault="004331B5" w:rsidP="004A12C0">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authors (PRG and MAGM) independently extracted data from the articles selected for reading of the complete texts, completing a data collection form in a standardized manner using Excel v.2015 (Microsoft. Redmond, WA). These data were additionally reviewed by two different authors (LGR and IRA), solving discrepancies by consensus.</w:t>
            </w:r>
          </w:p>
        </w:tc>
      </w:tr>
      <w:tr w:rsidR="004331B5" w:rsidRPr="00374A39" w:rsidTr="00502D8F">
        <w:tc>
          <w:tcPr>
            <w:tcW w:w="1129" w:type="dxa"/>
            <w:vMerge/>
          </w:tcPr>
          <w:p w:rsidR="004331B5" w:rsidRPr="00374A39" w:rsidRDefault="004331B5" w:rsidP="004331B5">
            <w:pPr>
              <w:rPr>
                <w:rFonts w:ascii="Times New Roman" w:hAnsi="Times New Roman" w:cs="Times New Roman"/>
                <w:sz w:val="11"/>
                <w:szCs w:val="11"/>
              </w:rPr>
            </w:pPr>
          </w:p>
        </w:tc>
        <w:tc>
          <w:tcPr>
            <w:tcW w:w="1134" w:type="dxa"/>
          </w:tcPr>
          <w:p w:rsidR="004331B5" w:rsidRPr="00374A39" w:rsidRDefault="004331B5" w:rsidP="004331B5">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4331B5" w:rsidRPr="00374A39" w:rsidRDefault="004331B5" w:rsidP="004331B5">
            <w:pPr>
              <w:rPr>
                <w:rFonts w:ascii="Times New Roman" w:hAnsi="Times New Roman" w:cs="Times New Roman"/>
                <w:kern w:val="0"/>
                <w:sz w:val="11"/>
                <w:szCs w:val="11"/>
              </w:rPr>
            </w:pPr>
          </w:p>
        </w:tc>
        <w:tc>
          <w:tcPr>
            <w:tcW w:w="1276" w:type="dxa"/>
          </w:tcPr>
          <w:p w:rsidR="004331B5" w:rsidRPr="00374A39" w:rsidRDefault="004331B5" w:rsidP="004331B5">
            <w:pPr>
              <w:rPr>
                <w:rFonts w:ascii="Times New Roman" w:hAnsi="Times New Roman" w:cs="Times New Roman"/>
                <w:kern w:val="0"/>
                <w:sz w:val="11"/>
                <w:szCs w:val="11"/>
              </w:rPr>
            </w:pPr>
          </w:p>
        </w:tc>
        <w:tc>
          <w:tcPr>
            <w:tcW w:w="1843" w:type="dxa"/>
          </w:tcPr>
          <w:p w:rsidR="004331B5" w:rsidRPr="00374A39" w:rsidRDefault="004331B5" w:rsidP="004331B5">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 and any efforts they used to solve logical inconsistencies across reports</w:t>
            </w:r>
          </w:p>
        </w:tc>
        <w:tc>
          <w:tcPr>
            <w:tcW w:w="3118"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names and a</w:t>
            </w:r>
            <w:r w:rsidRPr="00374A39">
              <w:rPr>
                <w:rFonts w:ascii="Times New Roman" w:eastAsia="AdvOT596495f2+fb" w:hAnsi="Times New Roman" w:cs="Times New Roman"/>
                <w:kern w:val="0"/>
                <w:sz w:val="11"/>
                <w:szCs w:val="11"/>
              </w:rPr>
              <w:t>ffi</w:t>
            </w:r>
            <w:r w:rsidRPr="00374A39">
              <w:rPr>
                <w:rFonts w:ascii="Times New Roman" w:hAnsi="Times New Roman" w:cs="Times New Roman"/>
                <w:kern w:val="0"/>
                <w:sz w:val="11"/>
                <w:szCs w:val="11"/>
              </w:rPr>
              <w:t>liations of authors and the recruitment period and setting were examined to determine whether studies were conducted in the same study population. In such cases, we included the most recent study or that which published more complete data.</w:t>
            </w:r>
          </w:p>
        </w:tc>
      </w:tr>
      <w:tr w:rsidR="004331B5" w:rsidRPr="00374A39" w:rsidTr="00502D8F">
        <w:tc>
          <w:tcPr>
            <w:tcW w:w="1129"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134" w:type="dxa"/>
          </w:tcPr>
          <w:p w:rsidR="004331B5" w:rsidRPr="00374A39" w:rsidRDefault="004331B5" w:rsidP="004331B5">
            <w:pPr>
              <w:rPr>
                <w:rFonts w:ascii="Times New Roman" w:hAnsi="Times New Roman" w:cs="Times New Roman"/>
                <w:kern w:val="0"/>
                <w:sz w:val="11"/>
                <w:szCs w:val="11"/>
              </w:rPr>
            </w:pPr>
          </w:p>
        </w:tc>
        <w:tc>
          <w:tcPr>
            <w:tcW w:w="1276"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331B5" w:rsidRPr="00374A39" w:rsidRDefault="004331B5" w:rsidP="004331B5">
            <w:pPr>
              <w:rPr>
                <w:rFonts w:ascii="Times New Roman" w:hAnsi="Times New Roman" w:cs="Times New Roman"/>
                <w:kern w:val="0"/>
                <w:sz w:val="11"/>
                <w:szCs w:val="11"/>
              </w:rPr>
            </w:pPr>
          </w:p>
        </w:tc>
        <w:tc>
          <w:tcPr>
            <w:tcW w:w="1843"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methods for assessing the risk of bias </w:t>
            </w:r>
          </w:p>
        </w:tc>
        <w:tc>
          <w:tcPr>
            <w:tcW w:w="3118"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authors (PRG and MAGM) evaluated the quality of studies. Discrepancies</w:t>
            </w:r>
          </w:p>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were resolved by consensus.</w:t>
            </w:r>
          </w:p>
        </w:tc>
      </w:tr>
      <w:tr w:rsidR="004331B5" w:rsidRPr="00374A39" w:rsidTr="00C23DDA">
        <w:trPr>
          <w:trHeight w:val="956"/>
        </w:trPr>
        <w:tc>
          <w:tcPr>
            <w:tcW w:w="1129" w:type="dxa"/>
          </w:tcPr>
          <w:p w:rsidR="004331B5" w:rsidRPr="00374A39" w:rsidRDefault="004331B5" w:rsidP="004331B5">
            <w:pPr>
              <w:rPr>
                <w:rFonts w:ascii="Times New Roman" w:hAnsi="Times New Roman" w:cs="Times New Roman"/>
                <w:kern w:val="0"/>
                <w:sz w:val="11"/>
                <w:szCs w:val="11"/>
              </w:rPr>
            </w:pPr>
            <w:r w:rsidRPr="00BC12B3">
              <w:rPr>
                <w:rFonts w:ascii="Times New Roman" w:hAnsi="Times New Roman" w:cs="Times New Roman"/>
                <w:kern w:val="0"/>
                <w:sz w:val="11"/>
                <w:szCs w:val="11"/>
              </w:rPr>
              <w:t>Data synthesis</w:t>
            </w:r>
          </w:p>
        </w:tc>
        <w:tc>
          <w:tcPr>
            <w:tcW w:w="1134"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4331B5" w:rsidRPr="00374A39" w:rsidRDefault="004331B5" w:rsidP="004331B5">
            <w:pPr>
              <w:rPr>
                <w:rFonts w:ascii="Times New Roman" w:hAnsi="Times New Roman" w:cs="Times New Roman"/>
                <w:kern w:val="0"/>
                <w:sz w:val="11"/>
                <w:szCs w:val="11"/>
              </w:rPr>
            </w:pPr>
          </w:p>
        </w:tc>
        <w:tc>
          <w:tcPr>
            <w:tcW w:w="1276" w:type="dxa"/>
          </w:tcPr>
          <w:p w:rsidR="004331B5" w:rsidRPr="00374A39" w:rsidRDefault="004331B5" w:rsidP="004331B5">
            <w:pPr>
              <w:rPr>
                <w:rFonts w:ascii="Times New Roman" w:hAnsi="Times New Roman" w:cs="Times New Roman"/>
                <w:kern w:val="0"/>
                <w:sz w:val="11"/>
                <w:szCs w:val="11"/>
              </w:rPr>
            </w:pPr>
          </w:p>
        </w:tc>
        <w:tc>
          <w:tcPr>
            <w:tcW w:w="1843" w:type="dxa"/>
          </w:tcPr>
          <w:p w:rsidR="004331B5" w:rsidRPr="00374A39" w:rsidRDefault="004331B5" w:rsidP="004331B5">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w:t>
            </w:r>
            <w:r>
              <w:rPr>
                <w:rFonts w:ascii="Times New Roman" w:hAnsi="Times New Roman" w:cs="Times New Roman"/>
                <w:sz w:val="11"/>
                <w:szCs w:val="11"/>
              </w:rPr>
              <w:t xml:space="preserve">; 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w:t>
            </w:r>
          </w:p>
        </w:tc>
        <w:tc>
          <w:tcPr>
            <w:tcW w:w="3118"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Odds ratios (OR) and 95% confidence intervals (CI) will be used as the measure of association to determine the correlation between cyclin D1 expression and </w:t>
            </w:r>
            <w:r w:rsidRPr="00374A39">
              <w:rPr>
                <w:rFonts w:ascii="Times New Roman" w:hAnsi="Times New Roman" w:cs="Times New Roman"/>
                <w:i/>
                <w:iCs/>
                <w:kern w:val="0"/>
                <w:sz w:val="11"/>
                <w:szCs w:val="11"/>
              </w:rPr>
              <w:t xml:space="preserve">clinicopathological features (T status [T3/4 vs, T1/2], N status [N+ vs, N-], clinical stage [III/IV vs, I/II] and histological grade [II/III vs, I]). </w:t>
            </w:r>
            <w:r w:rsidRPr="00374A39">
              <w:rPr>
                <w:rFonts w:ascii="Times New Roman" w:hAnsi="Times New Roman" w:cs="Times New Roman"/>
                <w:kern w:val="0"/>
                <w:sz w:val="11"/>
                <w:szCs w:val="11"/>
              </w:rPr>
              <w:t>Hazard ratios (HR) and 95% CI will be used as the measure of association to estimate the impact of cyclin D1 expression on time-to-event parameters (overall survival and disease-free survival).</w:t>
            </w:r>
          </w:p>
        </w:tc>
        <w:tc>
          <w:tcPr>
            <w:tcW w:w="4172"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ORs with 95% CIs were calculated to determine the correlation between CD1 expression and </w:t>
            </w:r>
            <w:r w:rsidRPr="00374A39">
              <w:rPr>
                <w:rFonts w:ascii="Times New Roman" w:hAnsi="Times New Roman" w:cs="Times New Roman"/>
                <w:i/>
                <w:iCs/>
                <w:kern w:val="0"/>
                <w:sz w:val="11"/>
                <w:szCs w:val="11"/>
              </w:rPr>
              <w:t>clinicopathological variables</w:t>
            </w:r>
            <w:r w:rsidRPr="00374A39">
              <w:rPr>
                <w:rFonts w:ascii="Times New Roman" w:hAnsi="Times New Roman" w:cs="Times New Roman"/>
                <w:kern w:val="0"/>
                <w:sz w:val="11"/>
                <w:szCs w:val="11"/>
              </w:rPr>
              <w:t xml:space="preserve"> in patients with OSCC. We used HRs with 95% CIs to estimate the impact of CD1 expression on time-to-event variables (OS and DFS). When reported, HRs and 95% CIs were directly extracted from the original articles. </w:t>
            </w:r>
            <w:r w:rsidRPr="00BC12B3">
              <w:rPr>
                <w:rFonts w:ascii="Times New Roman" w:hAnsi="Times New Roman" w:cs="Times New Roman"/>
                <w:i/>
                <w:iCs/>
                <w:kern w:val="0"/>
                <w:sz w:val="11"/>
                <w:szCs w:val="11"/>
              </w:rPr>
              <w:t xml:space="preserve">When HRs were determined in univariate and multivariate models, we used data from the multivariate model. When HR data were not reported, these were calculated following the methods of Parmar et al and Tierney et al or, in some studies, relative risk (RR) values and adjusted ORs were extracted as an approximation of the same measure. When </w:t>
            </w:r>
            <w:r w:rsidRPr="00BC12B3">
              <w:rPr>
                <w:rFonts w:ascii="Times New Roman" w:hAnsi="Times New Roman" w:cs="Times New Roman"/>
                <w:i/>
                <w:iCs/>
                <w:kern w:val="0"/>
                <w:sz w:val="11"/>
                <w:szCs w:val="11"/>
              </w:rPr>
              <w:lastRenderedPageBreak/>
              <w:t>only a survival curve was given, data were extracted using Engauge Digitizer 4.1 (open-source digitizing software developed by M. Mitchell)</w:t>
            </w:r>
            <w:r w:rsidRPr="00374A39">
              <w:rPr>
                <w:rFonts w:ascii="Times New Roman" w:hAnsi="Times New Roman" w:cs="Times New Roman"/>
                <w:kern w:val="0"/>
                <w:sz w:val="11"/>
                <w:szCs w:val="11"/>
              </w:rPr>
              <w:t xml:space="preserve">. Heterogeneity among studies was evaluated using Cochran’s Q test (based on the chi-square test). </w:t>
            </w:r>
            <w:r w:rsidRPr="00BC12B3">
              <w:rPr>
                <w:rFonts w:ascii="Times New Roman" w:hAnsi="Times New Roman" w:cs="Times New Roman"/>
                <w:i/>
                <w:iCs/>
                <w:kern w:val="0"/>
                <w:sz w:val="11"/>
                <w:szCs w:val="11"/>
              </w:rPr>
              <w:t>Given the low statistical power of this test, p &lt; 0.1 was considered significant, assuming apparent heterogeneity and consequently using a random-effect model to calculate combined estimations. We also used Higgins I</w:t>
            </w:r>
            <w:r w:rsidRPr="00BC12B3">
              <w:rPr>
                <w:rFonts w:ascii="Times New Roman" w:hAnsi="Times New Roman" w:cs="Times New Roman"/>
                <w:i/>
                <w:iCs/>
                <w:kern w:val="0"/>
                <w:sz w:val="11"/>
                <w:szCs w:val="11"/>
                <w:vertAlign w:val="superscript"/>
              </w:rPr>
              <w:t>2</w:t>
            </w:r>
            <w:r w:rsidRPr="00BC12B3">
              <w:rPr>
                <w:rFonts w:ascii="Times New Roman" w:hAnsi="Times New Roman" w:cs="Times New Roman"/>
                <w:i/>
                <w:iCs/>
                <w:kern w:val="0"/>
                <w:sz w:val="11"/>
                <w:szCs w:val="11"/>
              </w:rPr>
              <w:t xml:space="preserve"> statistic to quantify the percentage heterogeneity, considering values of 25, 50, and 75% to indicate low, moderate, and high heterogeneity, respectively.</w:t>
            </w:r>
          </w:p>
        </w:tc>
      </w:tr>
      <w:tr w:rsidR="004331B5" w:rsidRPr="00374A39" w:rsidTr="00502D8F">
        <w:tc>
          <w:tcPr>
            <w:tcW w:w="1129"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Subgroup analysis</w:t>
            </w:r>
          </w:p>
        </w:tc>
        <w:tc>
          <w:tcPr>
            <w:tcW w:w="1134" w:type="dxa"/>
          </w:tcPr>
          <w:p w:rsidR="004331B5" w:rsidRPr="00374A39" w:rsidRDefault="004331B5" w:rsidP="004331B5">
            <w:pPr>
              <w:rPr>
                <w:rFonts w:ascii="Times New Roman" w:hAnsi="Times New Roman" w:cs="Times New Roman"/>
                <w:kern w:val="0"/>
                <w:sz w:val="11"/>
                <w:szCs w:val="11"/>
              </w:rPr>
            </w:pPr>
          </w:p>
        </w:tc>
        <w:tc>
          <w:tcPr>
            <w:tcW w:w="1276"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p>
        </w:tc>
        <w:tc>
          <w:tcPr>
            <w:tcW w:w="1276"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individual subgroup analysis </w:t>
            </w:r>
          </w:p>
        </w:tc>
        <w:tc>
          <w:tcPr>
            <w:tcW w:w="3118"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analyses will be conducted (by continent, tumor subsite, cut off value and immunostaining pattern) to asses potential confounding factors as a possible heterogeneity source, and to explore the relations between cyclin D1 overexpression and the precedent outcomes in these subgroups.</w:t>
            </w:r>
          </w:p>
        </w:tc>
        <w:tc>
          <w:tcPr>
            <w:tcW w:w="4172"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also conducted stratified analyses (by continent, intraoral tumor Site,</w:t>
            </w:r>
            <w:r w:rsidRPr="00374A39">
              <w:rPr>
                <w:rFonts w:ascii="Times New Roman" w:hAnsi="Times New Roman" w:cs="Times New Roman"/>
                <w:i/>
                <w:iCs/>
                <w:kern w:val="0"/>
                <w:sz w:val="11"/>
                <w:szCs w:val="11"/>
              </w:rPr>
              <w:t xml:space="preserve"> anti-CD1 antibody</w:t>
            </w:r>
            <w:r w:rsidRPr="00374A39">
              <w:rPr>
                <w:rFonts w:ascii="Times New Roman" w:hAnsi="Times New Roman" w:cs="Times New Roman"/>
                <w:kern w:val="0"/>
                <w:sz w:val="11"/>
                <w:szCs w:val="11"/>
              </w:rPr>
              <w:t>, cutoff point, and immunostaining pattern) to identify possible sources of heterogeneity and to analyze the relationship of CD1 overexpression with prognostic and clinicopathological variables in these subgroups.</w:t>
            </w:r>
          </w:p>
        </w:tc>
      </w:tr>
    </w:tbl>
    <w:p w:rsidR="00170A15" w:rsidRPr="00374A39" w:rsidRDefault="00170A15">
      <w:pPr>
        <w:rPr>
          <w:rFonts w:ascii="Times New Roman" w:hAnsi="Times New Roman" w:cs="Times New Roman"/>
          <w:sz w:val="11"/>
          <w:szCs w:val="11"/>
        </w:rPr>
      </w:pPr>
    </w:p>
    <w:p w:rsidR="00170A15" w:rsidRPr="001A1763" w:rsidRDefault="002B14F2" w:rsidP="00170A15">
      <w:pPr>
        <w:rPr>
          <w:rFonts w:ascii="Times New Roman" w:hAnsi="Times New Roman" w:cs="Times New Roman"/>
          <w:b/>
          <w:bCs/>
          <w:sz w:val="11"/>
          <w:szCs w:val="11"/>
        </w:rPr>
      </w:pPr>
      <w:bookmarkStart w:id="67" w:name="OLE_LINK51"/>
      <w:bookmarkStart w:id="68" w:name="OLE_LINK52"/>
      <w:r w:rsidRPr="001A1763">
        <w:rPr>
          <w:rFonts w:ascii="Times New Roman" w:hAnsi="Times New Roman" w:cs="Times New Roman"/>
          <w:b/>
          <w:bCs/>
          <w:sz w:val="11"/>
          <w:szCs w:val="11"/>
        </w:rPr>
        <w:t>[30]</w:t>
      </w:r>
      <w:r w:rsidR="00170A15" w:rsidRPr="001A1763">
        <w:rPr>
          <w:rFonts w:ascii="Times New Roman" w:hAnsi="Times New Roman" w:cs="Times New Roman"/>
          <w:b/>
          <w:bCs/>
          <w:sz w:val="11"/>
          <w:szCs w:val="11"/>
        </w:rPr>
        <w:t xml:space="preserve"> Serum Homocysteine Levels in Men with and without Erectile Dysfunction: A Systematic Review and Meta-Analysis</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502D8F">
        <w:tc>
          <w:tcPr>
            <w:tcW w:w="1129" w:type="dxa"/>
          </w:tcPr>
          <w:bookmarkEnd w:id="67"/>
          <w:bookmarkEnd w:id="68"/>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283949" w:rsidRPr="00374A39" w:rsidTr="00502D8F">
        <w:tc>
          <w:tcPr>
            <w:tcW w:w="1129" w:type="dxa"/>
            <w:vMerge w:val="restart"/>
          </w:tcPr>
          <w:p w:rsidR="00283949" w:rsidRPr="00374A39" w:rsidRDefault="005A4926"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134" w:type="dxa"/>
          </w:tcPr>
          <w:p w:rsidR="00283949" w:rsidRPr="00374A39" w:rsidRDefault="00283949" w:rsidP="002161FE">
            <w:pPr>
              <w:rPr>
                <w:rFonts w:ascii="Times New Roman" w:hAnsi="Times New Roman" w:cs="Times New Roman"/>
                <w:kern w:val="0"/>
                <w:sz w:val="11"/>
                <w:szCs w:val="11"/>
              </w:rPr>
            </w:pPr>
          </w:p>
        </w:tc>
        <w:tc>
          <w:tcPr>
            <w:tcW w:w="1276" w:type="dxa"/>
          </w:tcPr>
          <w:p w:rsidR="00283949" w:rsidRPr="00374A39" w:rsidRDefault="00283949" w:rsidP="002161FE">
            <w:pPr>
              <w:rPr>
                <w:rFonts w:ascii="Times New Roman" w:hAnsi="Times New Roman" w:cs="Times New Roman"/>
                <w:kern w:val="0"/>
                <w:sz w:val="11"/>
                <w:szCs w:val="11"/>
              </w:rPr>
            </w:pPr>
            <w:r>
              <w:rPr>
                <w:rFonts w:ascii="Times New Roman" w:hAnsi="Times New Roman" w:cs="Times New Roman" w:hint="eastAsia"/>
                <w:kern w:val="0"/>
                <w:sz w:val="11"/>
                <w:szCs w:val="11"/>
              </w:rPr>
              <w:t>R</w:t>
            </w:r>
            <w:r>
              <w:rPr>
                <w:rFonts w:ascii="Times New Roman" w:hAnsi="Times New Roman" w:cs="Times New Roman"/>
                <w:kern w:val="0"/>
                <w:sz w:val="11"/>
                <w:szCs w:val="11"/>
              </w:rPr>
              <w:t>educe</w:t>
            </w:r>
          </w:p>
        </w:tc>
        <w:tc>
          <w:tcPr>
            <w:tcW w:w="1276" w:type="dxa"/>
          </w:tcPr>
          <w:p w:rsidR="00283949" w:rsidRPr="00374A39" w:rsidRDefault="00283949" w:rsidP="002161FE">
            <w:pPr>
              <w:rPr>
                <w:rFonts w:ascii="Times New Roman" w:hAnsi="Times New Roman" w:cs="Times New Roman"/>
                <w:kern w:val="0"/>
                <w:sz w:val="11"/>
                <w:szCs w:val="11"/>
              </w:rPr>
            </w:pPr>
          </w:p>
        </w:tc>
        <w:tc>
          <w:tcPr>
            <w:tcW w:w="1843" w:type="dxa"/>
          </w:tcPr>
          <w:p w:rsidR="00283949" w:rsidRPr="00374A39" w:rsidRDefault="00283949" w:rsidP="002161FE">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inclusion criteria of study </w:t>
            </w:r>
            <w:r w:rsidR="00BF0843">
              <w:rPr>
                <w:rFonts w:ascii="Times New Roman" w:hAnsi="Times New Roman" w:cs="Times New Roman"/>
                <w:kern w:val="0"/>
                <w:sz w:val="11"/>
                <w:szCs w:val="11"/>
              </w:rPr>
              <w:t>design</w:t>
            </w:r>
          </w:p>
        </w:tc>
        <w:tc>
          <w:tcPr>
            <w:tcW w:w="3118" w:type="dxa"/>
          </w:tcPr>
          <w:p w:rsidR="00283949" w:rsidRPr="00374A39" w:rsidRDefault="00283949"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We will include observational studies only.</w:t>
            </w:r>
          </w:p>
        </w:tc>
        <w:tc>
          <w:tcPr>
            <w:tcW w:w="4172" w:type="dxa"/>
          </w:tcPr>
          <w:p w:rsidR="00283949" w:rsidRPr="00374A39" w:rsidRDefault="00283949" w:rsidP="00170A15">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o relative content</w:t>
            </w:r>
          </w:p>
        </w:tc>
      </w:tr>
      <w:tr w:rsidR="00283949" w:rsidRPr="00374A39" w:rsidTr="00502D8F">
        <w:tc>
          <w:tcPr>
            <w:tcW w:w="1129" w:type="dxa"/>
            <w:vMerge/>
          </w:tcPr>
          <w:p w:rsidR="00283949" w:rsidRPr="00374A39" w:rsidRDefault="00283949" w:rsidP="002161FE">
            <w:pPr>
              <w:rPr>
                <w:rFonts w:ascii="Times New Roman" w:hAnsi="Times New Roman" w:cs="Times New Roman"/>
                <w:kern w:val="0"/>
                <w:sz w:val="11"/>
                <w:szCs w:val="11"/>
              </w:rPr>
            </w:pPr>
          </w:p>
        </w:tc>
        <w:tc>
          <w:tcPr>
            <w:tcW w:w="1134" w:type="dxa"/>
          </w:tcPr>
          <w:p w:rsidR="00283949" w:rsidRPr="00374A39" w:rsidRDefault="00283949" w:rsidP="002161F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283949" w:rsidRDefault="00283949" w:rsidP="002161FE">
            <w:pPr>
              <w:rPr>
                <w:rFonts w:ascii="Times New Roman" w:hAnsi="Times New Roman" w:cs="Times New Roman"/>
                <w:kern w:val="0"/>
                <w:sz w:val="11"/>
                <w:szCs w:val="11"/>
              </w:rPr>
            </w:pPr>
          </w:p>
        </w:tc>
        <w:tc>
          <w:tcPr>
            <w:tcW w:w="1276" w:type="dxa"/>
          </w:tcPr>
          <w:p w:rsidR="00283949" w:rsidRPr="00374A39" w:rsidRDefault="00283949" w:rsidP="002161FE">
            <w:pPr>
              <w:rPr>
                <w:rFonts w:ascii="Times New Roman" w:hAnsi="Times New Roman" w:cs="Times New Roman"/>
                <w:kern w:val="0"/>
                <w:sz w:val="11"/>
                <w:szCs w:val="11"/>
              </w:rPr>
            </w:pPr>
          </w:p>
        </w:tc>
        <w:tc>
          <w:tcPr>
            <w:tcW w:w="1843" w:type="dxa"/>
          </w:tcPr>
          <w:p w:rsidR="00283949" w:rsidRDefault="00283949" w:rsidP="002161FE">
            <w:pPr>
              <w:rPr>
                <w:rFonts w:ascii="Times New Roman" w:hAnsi="Times New Roman" w:cs="Times New Roman"/>
                <w:kern w:val="0"/>
                <w:sz w:val="11"/>
                <w:szCs w:val="11"/>
              </w:rPr>
            </w:pPr>
            <w:r>
              <w:rPr>
                <w:rFonts w:ascii="Times New Roman" w:hAnsi="Times New Roman" w:cs="Times New Roman"/>
                <w:kern w:val="0"/>
                <w:sz w:val="11"/>
                <w:szCs w:val="11"/>
              </w:rPr>
              <w:t xml:space="preserve">Adding the exclusion criteria of study </w:t>
            </w:r>
            <w:r w:rsidR="00BF0843">
              <w:rPr>
                <w:rFonts w:ascii="Times New Roman" w:hAnsi="Times New Roman" w:cs="Times New Roman"/>
                <w:kern w:val="0"/>
                <w:sz w:val="11"/>
                <w:szCs w:val="11"/>
              </w:rPr>
              <w:t>design</w:t>
            </w:r>
          </w:p>
        </w:tc>
        <w:tc>
          <w:tcPr>
            <w:tcW w:w="3118" w:type="dxa"/>
          </w:tcPr>
          <w:p w:rsidR="00283949" w:rsidRPr="00374A39" w:rsidRDefault="00283949" w:rsidP="002161FE">
            <w:pPr>
              <w:rPr>
                <w:rFonts w:ascii="Times New Roman" w:hAnsi="Times New Roman" w:cs="Times New Roman"/>
                <w:kern w:val="0"/>
                <w:sz w:val="11"/>
                <w:szCs w:val="11"/>
              </w:rPr>
            </w:pPr>
            <w:bookmarkStart w:id="69" w:name="OLE_LINK19"/>
            <w:bookmarkStart w:id="70" w:name="OLE_LINK26"/>
            <w:r>
              <w:rPr>
                <w:rFonts w:ascii="Times New Roman" w:hAnsi="Times New Roman" w:cs="Times New Roman" w:hint="eastAsia"/>
                <w:kern w:val="0"/>
                <w:sz w:val="11"/>
                <w:szCs w:val="11"/>
              </w:rPr>
              <w:t>N</w:t>
            </w:r>
            <w:r>
              <w:rPr>
                <w:rFonts w:ascii="Times New Roman" w:hAnsi="Times New Roman" w:cs="Times New Roman"/>
                <w:kern w:val="0"/>
                <w:sz w:val="11"/>
                <w:szCs w:val="11"/>
              </w:rPr>
              <w:t>o relative content</w:t>
            </w:r>
            <w:bookmarkEnd w:id="69"/>
            <w:bookmarkEnd w:id="70"/>
          </w:p>
        </w:tc>
        <w:tc>
          <w:tcPr>
            <w:tcW w:w="4172" w:type="dxa"/>
          </w:tcPr>
          <w:p w:rsidR="00283949" w:rsidRPr="00374A39" w:rsidRDefault="00283949" w:rsidP="00170A1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Case reports were excluded from the analysis</w:t>
            </w:r>
          </w:p>
        </w:tc>
      </w:tr>
      <w:tr w:rsidR="00920BF8" w:rsidRPr="00374A39" w:rsidTr="00502D8F">
        <w:tc>
          <w:tcPr>
            <w:tcW w:w="1129" w:type="dxa"/>
          </w:tcPr>
          <w:p w:rsidR="00920BF8" w:rsidRPr="00374A39" w:rsidRDefault="00920BF8"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Exposure </w:t>
            </w:r>
          </w:p>
        </w:tc>
        <w:tc>
          <w:tcPr>
            <w:tcW w:w="1134" w:type="dxa"/>
          </w:tcPr>
          <w:p w:rsidR="00920BF8" w:rsidRPr="00374A39" w:rsidRDefault="00920BF8" w:rsidP="002161FE">
            <w:pPr>
              <w:rPr>
                <w:rFonts w:ascii="Times New Roman" w:hAnsi="Times New Roman" w:cs="Times New Roman"/>
                <w:kern w:val="0"/>
                <w:sz w:val="11"/>
                <w:szCs w:val="11"/>
              </w:rPr>
            </w:pPr>
          </w:p>
        </w:tc>
        <w:tc>
          <w:tcPr>
            <w:tcW w:w="1276" w:type="dxa"/>
          </w:tcPr>
          <w:p w:rsidR="00920BF8" w:rsidRPr="00374A39" w:rsidRDefault="00BF0843"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920BF8" w:rsidRPr="00374A39" w:rsidRDefault="00920BF8" w:rsidP="002161FE">
            <w:pPr>
              <w:rPr>
                <w:rFonts w:ascii="Times New Roman" w:hAnsi="Times New Roman" w:cs="Times New Roman"/>
                <w:kern w:val="0"/>
                <w:sz w:val="11"/>
                <w:szCs w:val="11"/>
              </w:rPr>
            </w:pPr>
          </w:p>
        </w:tc>
        <w:tc>
          <w:tcPr>
            <w:tcW w:w="1843" w:type="dxa"/>
          </w:tcPr>
          <w:p w:rsidR="00920BF8" w:rsidRPr="00374A39" w:rsidRDefault="007C03CC"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Adding measures of exposure factors</w:t>
            </w:r>
          </w:p>
        </w:tc>
        <w:tc>
          <w:tcPr>
            <w:tcW w:w="3118" w:type="dxa"/>
          </w:tcPr>
          <w:p w:rsidR="00920BF8" w:rsidRPr="00374A39" w:rsidRDefault="00CC7C0C"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920BF8" w:rsidRPr="00374A39" w:rsidRDefault="002A6066" w:rsidP="00170A1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All measures of ED were included in the analysis, including the International Index of Erectile Function (IIEF), a 15-item questionnaire extensively used for clinical and research purposes, and its abridged, 5-item version (IIEF-5), as well as assessment of ED by means of a single question.</w:t>
            </w:r>
          </w:p>
        </w:tc>
      </w:tr>
      <w:tr w:rsidR="00502D8F" w:rsidRPr="00374A39" w:rsidTr="00502D8F">
        <w:tc>
          <w:tcPr>
            <w:tcW w:w="1129" w:type="dxa"/>
          </w:tcPr>
          <w:p w:rsidR="00502D8F" w:rsidRPr="00374A39" w:rsidRDefault="007C03CC"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502D8F" w:rsidRPr="00374A39" w:rsidRDefault="00502D8F" w:rsidP="002161FE">
            <w:pPr>
              <w:rPr>
                <w:rFonts w:ascii="Times New Roman" w:hAnsi="Times New Roman" w:cs="Times New Roman"/>
                <w:kern w:val="0"/>
                <w:sz w:val="11"/>
                <w:szCs w:val="11"/>
              </w:rPr>
            </w:pPr>
          </w:p>
        </w:tc>
        <w:tc>
          <w:tcPr>
            <w:tcW w:w="1276" w:type="dxa"/>
          </w:tcPr>
          <w:p w:rsidR="00502D8F" w:rsidRPr="00374A39" w:rsidRDefault="00502D8F" w:rsidP="00282668">
            <w:pPr>
              <w:rPr>
                <w:rFonts w:ascii="Times New Roman" w:hAnsi="Times New Roman" w:cs="Times New Roman"/>
                <w:kern w:val="0"/>
                <w:sz w:val="11"/>
                <w:szCs w:val="11"/>
              </w:rPr>
            </w:pPr>
          </w:p>
        </w:tc>
        <w:tc>
          <w:tcPr>
            <w:tcW w:w="1276" w:type="dxa"/>
          </w:tcPr>
          <w:p w:rsidR="00502D8F" w:rsidRPr="00374A39" w:rsidRDefault="007A7B0F" w:rsidP="00282668">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502D8F" w:rsidRPr="00374A39" w:rsidRDefault="007A7B0F" w:rsidP="00282668">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7C03C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tc>
        <w:tc>
          <w:tcPr>
            <w:tcW w:w="3118" w:type="dxa"/>
          </w:tcPr>
          <w:p w:rsidR="00502D8F" w:rsidRPr="00374A39" w:rsidRDefault="00502D8F" w:rsidP="00282668">
            <w:pPr>
              <w:rPr>
                <w:rFonts w:ascii="Times New Roman" w:hAnsi="Times New Roman" w:cs="Times New Roman"/>
                <w:kern w:val="0"/>
                <w:sz w:val="11"/>
                <w:szCs w:val="11"/>
              </w:rPr>
            </w:pPr>
            <w:r w:rsidRPr="00374A39">
              <w:rPr>
                <w:rFonts w:ascii="Times New Roman" w:hAnsi="Times New Roman" w:cs="Times New Roman"/>
                <w:kern w:val="0"/>
                <w:sz w:val="11"/>
                <w:szCs w:val="11"/>
              </w:rPr>
              <w:t>Standardized Mean Difference of serum folic acid between the two population groups (men with erectile</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dysfunction; men without </w:t>
            </w:r>
            <w:r w:rsidRPr="00374A39">
              <w:rPr>
                <w:rFonts w:ascii="Times New Roman" w:hAnsi="Times New Roman" w:cs="Times New Roman"/>
                <w:kern w:val="0"/>
                <w:sz w:val="11"/>
                <w:szCs w:val="11"/>
              </w:rPr>
              <w:lastRenderedPageBreak/>
              <w:t>erectile dysfunction).</w:t>
            </w:r>
          </w:p>
        </w:tc>
        <w:tc>
          <w:tcPr>
            <w:tcW w:w="4172" w:type="dxa"/>
          </w:tcPr>
          <w:p w:rsidR="00502D8F" w:rsidRPr="00374A39" w:rsidRDefault="00CC7C0C" w:rsidP="00170A1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502D8F" w:rsidRPr="00374A39" w:rsidTr="00502D8F">
        <w:tc>
          <w:tcPr>
            <w:tcW w:w="1129" w:type="dxa"/>
            <w:vMerge w:val="restart"/>
          </w:tcPr>
          <w:p w:rsidR="00502D8F" w:rsidRPr="00374A39" w:rsidRDefault="00502D8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134" w:type="dxa"/>
          </w:tcPr>
          <w:p w:rsidR="00502D8F" w:rsidRPr="00374A39" w:rsidRDefault="00502D8F" w:rsidP="002161FE">
            <w:pPr>
              <w:rPr>
                <w:rFonts w:ascii="Times New Roman" w:hAnsi="Times New Roman" w:cs="Times New Roman"/>
                <w:kern w:val="0"/>
                <w:sz w:val="11"/>
                <w:szCs w:val="11"/>
              </w:rPr>
            </w:pPr>
          </w:p>
        </w:tc>
        <w:tc>
          <w:tcPr>
            <w:tcW w:w="1276" w:type="dxa"/>
          </w:tcPr>
          <w:p w:rsidR="00502D8F" w:rsidRPr="00374A39" w:rsidRDefault="007A7B0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p>
        </w:tc>
        <w:tc>
          <w:tcPr>
            <w:tcW w:w="1843" w:type="dxa"/>
          </w:tcPr>
          <w:p w:rsidR="00502D8F" w:rsidRPr="00374A39" w:rsidRDefault="007A7B0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Reduc</w:t>
            </w:r>
            <w:r w:rsidR="00643DBD"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database</w:t>
            </w:r>
            <w:r w:rsidR="00BF0843">
              <w:rPr>
                <w:rFonts w:ascii="Times New Roman" w:hAnsi="Times New Roman" w:cs="Times New Roman"/>
                <w:kern w:val="0"/>
                <w:sz w:val="11"/>
                <w:szCs w:val="11"/>
              </w:rPr>
              <w:t>s</w:t>
            </w:r>
          </w:p>
        </w:tc>
        <w:tc>
          <w:tcPr>
            <w:tcW w:w="3118"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search the following electronic bibliographic databases: MEDLINE, EMBASE, The Cochrane Library, and Web of Science.</w:t>
            </w:r>
          </w:p>
        </w:tc>
        <w:tc>
          <w:tcPr>
            <w:tcW w:w="4172"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An extensive Medline,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and</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Cochrane search was performed</w:t>
            </w:r>
          </w:p>
        </w:tc>
      </w:tr>
      <w:tr w:rsidR="00502D8F" w:rsidRPr="00374A39" w:rsidTr="00502D8F">
        <w:tc>
          <w:tcPr>
            <w:tcW w:w="1129" w:type="dxa"/>
            <w:vMerge/>
          </w:tcPr>
          <w:p w:rsidR="00502D8F" w:rsidRPr="00374A39" w:rsidRDefault="00502D8F" w:rsidP="002161FE">
            <w:pPr>
              <w:rPr>
                <w:rFonts w:ascii="Times New Roman" w:hAnsi="Times New Roman" w:cs="Times New Roman"/>
                <w:kern w:val="0"/>
                <w:sz w:val="11"/>
                <w:szCs w:val="11"/>
              </w:rPr>
            </w:pPr>
          </w:p>
        </w:tc>
        <w:tc>
          <w:tcPr>
            <w:tcW w:w="1134" w:type="dxa"/>
          </w:tcPr>
          <w:p w:rsidR="00502D8F" w:rsidRPr="00374A39" w:rsidRDefault="007A7B0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7A7B0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p>
        </w:tc>
        <w:tc>
          <w:tcPr>
            <w:tcW w:w="1843" w:type="dxa"/>
          </w:tcPr>
          <w:p w:rsidR="00502D8F" w:rsidRPr="00374A39" w:rsidRDefault="007A7B0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all </w:t>
            </w:r>
            <w:r w:rsidR="00BF0843">
              <w:rPr>
                <w:rFonts w:ascii="Times New Roman" w:hAnsi="Times New Roman" w:cs="Times New Roman"/>
                <w:kern w:val="0"/>
                <w:sz w:val="11"/>
                <w:szCs w:val="11"/>
              </w:rPr>
              <w:t>s</w:t>
            </w:r>
            <w:r w:rsidRPr="00374A39">
              <w:rPr>
                <w:rFonts w:ascii="Times New Roman" w:hAnsi="Times New Roman" w:cs="Times New Roman"/>
                <w:kern w:val="0"/>
                <w:sz w:val="11"/>
                <w:szCs w:val="11"/>
              </w:rPr>
              <w:t>earch term</w:t>
            </w:r>
            <w:r w:rsidR="00BF0843">
              <w:rPr>
                <w:rFonts w:ascii="Times New Roman" w:hAnsi="Times New Roman" w:cs="Times New Roman"/>
                <w:kern w:val="0"/>
                <w:sz w:val="11"/>
                <w:szCs w:val="11"/>
              </w:rPr>
              <w:t>s</w:t>
            </w:r>
          </w:p>
        </w:tc>
        <w:tc>
          <w:tcPr>
            <w:tcW w:w="3118" w:type="dxa"/>
          </w:tcPr>
          <w:p w:rsidR="00502D8F" w:rsidRPr="00374A39" w:rsidRDefault="00CC7C0C"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(“erectile dysfunction”[</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(“erectile”[All Fields] AND “dysfunction”[All Fields]) OR “erectile dysfunction”[All Fields]) OR ((“penile erection”[</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(“penile”[All Fields] AND “erection”[All Fields]) OR “penile erection”[All Fields] OR “erectile”[All Fields])</w:t>
            </w:r>
            <w:r w:rsidR="00BC36C6">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AND(“physiology”[Subheading]OR “physiology”[All Fields] OR “function”[All Fields]OR “physiology”[</w:t>
            </w:r>
            <w:proofErr w:type="spellStart"/>
            <w:r w:rsidRPr="00374A39">
              <w:rPr>
                <w:rFonts w:ascii="Times New Roman" w:hAnsi="Times New Roman" w:cs="Times New Roman"/>
                <w:kern w:val="0"/>
                <w:sz w:val="11"/>
                <w:szCs w:val="11"/>
              </w:rPr>
              <w:t>MeSHTerms</w:t>
            </w:r>
            <w:proofErr w:type="spellEnd"/>
            <w:r w:rsidRPr="00374A39">
              <w:rPr>
                <w:rFonts w:ascii="Times New Roman" w:hAnsi="Times New Roman" w:cs="Times New Roman"/>
                <w:kern w:val="0"/>
                <w:sz w:val="11"/>
                <w:szCs w:val="11"/>
              </w:rPr>
              <w:t>]OR</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“function”[All Fields])) OR ((“sexual behavior”[</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(“sexual”[All Fields]</w:t>
            </w:r>
            <w:proofErr w:type="spellStart"/>
            <w:r w:rsidRPr="00374A39">
              <w:rPr>
                <w:rFonts w:ascii="Times New Roman" w:hAnsi="Times New Roman" w:cs="Times New Roman"/>
                <w:kern w:val="0"/>
                <w:sz w:val="11"/>
                <w:szCs w:val="11"/>
              </w:rPr>
              <w:t>AND“behavior</w:t>
            </w:r>
            <w:proofErr w:type="spellEnd"/>
            <w:r w:rsidRPr="00374A39">
              <w:rPr>
                <w:rFonts w:ascii="Times New Roman" w:hAnsi="Times New Roman" w:cs="Times New Roman"/>
                <w:kern w:val="0"/>
                <w:sz w:val="11"/>
                <w:szCs w:val="11"/>
              </w:rPr>
              <w:t>”[All Fields]) OR “sexual behavior”[All Fields] OR “sexual”[All Fields]) AND</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(“physiopathology”</w:t>
            </w:r>
            <w:r w:rsidR="004C0E78">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[Subheading] OR “physiopathology”[All Fields] OR “dysfunction”[All Fields])) AND (“homocysteine”[</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“homocysteine”[All Fields]).</w:t>
            </w:r>
          </w:p>
        </w:tc>
      </w:tr>
      <w:tr w:rsidR="00502D8F" w:rsidRPr="00374A39" w:rsidTr="00502D8F">
        <w:tc>
          <w:tcPr>
            <w:tcW w:w="1129" w:type="dxa"/>
            <w:vMerge/>
          </w:tcPr>
          <w:p w:rsidR="00502D8F" w:rsidRPr="00374A39" w:rsidRDefault="00502D8F" w:rsidP="002161FE">
            <w:pPr>
              <w:rPr>
                <w:rFonts w:ascii="Times New Roman" w:hAnsi="Times New Roman" w:cs="Times New Roman"/>
                <w:kern w:val="0"/>
                <w:sz w:val="11"/>
                <w:szCs w:val="11"/>
              </w:rPr>
            </w:pPr>
          </w:p>
        </w:tc>
        <w:tc>
          <w:tcPr>
            <w:tcW w:w="1134" w:type="dxa"/>
          </w:tcPr>
          <w:p w:rsidR="00502D8F" w:rsidRPr="00374A39" w:rsidRDefault="005A04C9"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5A04C9"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p>
        </w:tc>
        <w:tc>
          <w:tcPr>
            <w:tcW w:w="1843" w:type="dxa"/>
          </w:tcPr>
          <w:p w:rsidR="00502D8F" w:rsidRPr="00374A39" w:rsidRDefault="005A04C9"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Increasing the comprehensiveness of retrieval</w:t>
            </w:r>
          </w:p>
        </w:tc>
        <w:tc>
          <w:tcPr>
            <w:tcW w:w="3118"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published studies will be sought, with language restriction (only studies in English or Italian).</w:t>
            </w:r>
          </w:p>
        </w:tc>
        <w:tc>
          <w:tcPr>
            <w:tcW w:w="4172"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bookmarkStart w:id="71" w:name="OLE_LINK49"/>
            <w:bookmarkStart w:id="72" w:name="OLE_LINK50"/>
            <w:r w:rsidRPr="00374A39">
              <w:rPr>
                <w:rFonts w:ascii="Times New Roman" w:hAnsi="Times New Roman" w:cs="Times New Roman"/>
                <w:kern w:val="0"/>
                <w:sz w:val="11"/>
                <w:szCs w:val="11"/>
              </w:rPr>
              <w:t xml:space="preserve">The search, </w:t>
            </w:r>
            <w:r w:rsidRPr="00374A39">
              <w:rPr>
                <w:rFonts w:ascii="Times New Roman" w:hAnsi="Times New Roman" w:cs="Times New Roman"/>
                <w:i/>
                <w:iCs/>
                <w:kern w:val="0"/>
                <w:sz w:val="11"/>
                <w:szCs w:val="11"/>
              </w:rPr>
              <w:t>which accrued data up to February 28th 2018</w:t>
            </w:r>
            <w:r w:rsidRPr="00374A39">
              <w:rPr>
                <w:rFonts w:ascii="Times New Roman" w:hAnsi="Times New Roman" w:cs="Times New Roman"/>
                <w:kern w:val="0"/>
                <w:sz w:val="11"/>
                <w:szCs w:val="11"/>
              </w:rPr>
              <w:t>, was restricted to articles written in English, Italian,</w:t>
            </w:r>
            <w:r w:rsidRPr="00374A39">
              <w:rPr>
                <w:rFonts w:ascii="Times New Roman" w:hAnsi="Times New Roman" w:cs="Times New Roman"/>
                <w:i/>
                <w:iCs/>
                <w:kern w:val="0"/>
                <w:sz w:val="11"/>
                <w:szCs w:val="11"/>
              </w:rPr>
              <w:t xml:space="preserve"> or French</w:t>
            </w:r>
            <w:r w:rsidRPr="00374A39">
              <w:rPr>
                <w:rFonts w:ascii="Times New Roman" w:hAnsi="Times New Roman" w:cs="Times New Roman"/>
                <w:kern w:val="0"/>
                <w:sz w:val="11"/>
                <w:szCs w:val="11"/>
              </w:rPr>
              <w:t xml:space="preserve"> and studies including human participants. </w:t>
            </w:r>
            <w:bookmarkEnd w:id="71"/>
            <w:bookmarkEnd w:id="72"/>
          </w:p>
        </w:tc>
      </w:tr>
      <w:tr w:rsidR="00502D8F" w:rsidRPr="00374A39" w:rsidTr="00502D8F">
        <w:tc>
          <w:tcPr>
            <w:tcW w:w="1129" w:type="dxa"/>
            <w:vMerge/>
          </w:tcPr>
          <w:p w:rsidR="00502D8F" w:rsidRPr="00374A39" w:rsidRDefault="00502D8F" w:rsidP="002161FE">
            <w:pPr>
              <w:rPr>
                <w:rFonts w:ascii="Times New Roman" w:hAnsi="Times New Roman" w:cs="Times New Roman"/>
                <w:kern w:val="0"/>
                <w:sz w:val="11"/>
                <w:szCs w:val="11"/>
              </w:rPr>
            </w:pPr>
          </w:p>
        </w:tc>
        <w:tc>
          <w:tcPr>
            <w:tcW w:w="1134" w:type="dxa"/>
          </w:tcPr>
          <w:p w:rsidR="00502D8F" w:rsidRPr="00374A39" w:rsidRDefault="00502D8F" w:rsidP="002161FE">
            <w:pPr>
              <w:rPr>
                <w:rFonts w:ascii="Times New Roman" w:hAnsi="Times New Roman" w:cs="Times New Roman"/>
                <w:kern w:val="0"/>
                <w:sz w:val="11"/>
                <w:szCs w:val="11"/>
              </w:rPr>
            </w:pPr>
          </w:p>
        </w:tc>
        <w:tc>
          <w:tcPr>
            <w:tcW w:w="1276" w:type="dxa"/>
          </w:tcPr>
          <w:p w:rsidR="00502D8F" w:rsidRPr="00374A39" w:rsidRDefault="005A04C9"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p>
        </w:tc>
        <w:tc>
          <w:tcPr>
            <w:tcW w:w="1843" w:type="dxa"/>
          </w:tcPr>
          <w:p w:rsidR="00502D8F" w:rsidRPr="00374A39" w:rsidRDefault="005A04C9"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Adding grey literature search</w:t>
            </w:r>
            <w:r w:rsidR="00C23DDA" w:rsidRPr="00374A39">
              <w:rPr>
                <w:rFonts w:ascii="Times New Roman" w:hAnsi="Times New Roman" w:cs="Times New Roman"/>
                <w:kern w:val="0"/>
                <w:sz w:val="11"/>
                <w:szCs w:val="11"/>
              </w:rPr>
              <w:t xml:space="preserve"> to </w:t>
            </w:r>
            <w:r w:rsidR="00344E21">
              <w:rPr>
                <w:rFonts w:ascii="Times New Roman" w:hAnsi="Times New Roman" w:cs="Times New Roman"/>
                <w:kern w:val="0"/>
                <w:sz w:val="11"/>
                <w:szCs w:val="11"/>
              </w:rPr>
              <w:t>i</w:t>
            </w:r>
            <w:r w:rsidRPr="00374A39">
              <w:rPr>
                <w:rFonts w:ascii="Times New Roman" w:hAnsi="Times New Roman" w:cs="Times New Roman"/>
                <w:kern w:val="0"/>
                <w:sz w:val="11"/>
                <w:szCs w:val="11"/>
              </w:rPr>
              <w:t>ncreas</w:t>
            </w:r>
            <w:r w:rsidR="00C23DDA" w:rsidRPr="00374A39">
              <w:rPr>
                <w:rFonts w:ascii="Times New Roman" w:hAnsi="Times New Roman" w:cs="Times New Roman"/>
                <w:kern w:val="0"/>
                <w:sz w:val="11"/>
                <w:szCs w:val="11"/>
              </w:rPr>
              <w:t>e</w:t>
            </w:r>
            <w:r w:rsidRPr="00374A39">
              <w:rPr>
                <w:rFonts w:ascii="Times New Roman" w:hAnsi="Times New Roman" w:cs="Times New Roman"/>
                <w:kern w:val="0"/>
                <w:sz w:val="11"/>
                <w:szCs w:val="11"/>
              </w:rPr>
              <w:t xml:space="preserve"> the comprehensiveness</w:t>
            </w:r>
          </w:p>
        </w:tc>
        <w:tc>
          <w:tcPr>
            <w:tcW w:w="3118" w:type="dxa"/>
          </w:tcPr>
          <w:p w:rsidR="00502D8F" w:rsidRPr="00374A39" w:rsidRDefault="00CC7C0C"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502D8F" w:rsidRPr="00374A39" w:rsidRDefault="00502D8F" w:rsidP="00F47B5B">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did not employ search software but hand-searched bibliographies of retrieved papers for additional references. The main source of information was derived from published articles.</w:t>
            </w:r>
          </w:p>
        </w:tc>
      </w:tr>
      <w:tr w:rsidR="00502D8F" w:rsidRPr="00374A39" w:rsidTr="00502D8F">
        <w:tc>
          <w:tcPr>
            <w:tcW w:w="1129" w:type="dxa"/>
          </w:tcPr>
          <w:p w:rsidR="00502D8F" w:rsidRPr="00374A39" w:rsidRDefault="00502D8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502D8F" w:rsidRPr="00374A39" w:rsidRDefault="008A3587"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8A3587"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502D8F" w:rsidRPr="00374A39" w:rsidRDefault="00502D8F" w:rsidP="002161FE">
            <w:pPr>
              <w:rPr>
                <w:rFonts w:ascii="Times New Roman" w:hAnsi="Times New Roman" w:cs="Times New Roman"/>
                <w:kern w:val="0"/>
                <w:sz w:val="11"/>
                <w:szCs w:val="11"/>
              </w:rPr>
            </w:pPr>
          </w:p>
        </w:tc>
        <w:tc>
          <w:tcPr>
            <w:tcW w:w="1843" w:type="dxa"/>
          </w:tcPr>
          <w:p w:rsidR="00502D8F" w:rsidRPr="00374A39" w:rsidRDefault="008A3587"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the method and the </w:t>
            </w:r>
            <w:r w:rsidR="00344E21">
              <w:rPr>
                <w:rFonts w:ascii="Times New Roman" w:hAnsi="Times New Roman" w:cs="Times New Roman"/>
                <w:kern w:val="0"/>
                <w:sz w:val="11"/>
                <w:szCs w:val="11"/>
              </w:rPr>
              <w:t xml:space="preserve">list </w:t>
            </w:r>
            <w:r w:rsidRPr="00374A39">
              <w:rPr>
                <w:rFonts w:ascii="Times New Roman" w:hAnsi="Times New Roman" w:cs="Times New Roman"/>
                <w:kern w:val="0"/>
                <w:sz w:val="11"/>
                <w:szCs w:val="11"/>
              </w:rPr>
              <w:t>of data extraction</w:t>
            </w:r>
            <w:r w:rsidR="00344E21">
              <w:rPr>
                <w:rFonts w:ascii="Times New Roman" w:hAnsi="Times New Roman" w:cs="Times New Roman"/>
                <w:kern w:val="0"/>
                <w:sz w:val="11"/>
                <w:szCs w:val="11"/>
              </w:rPr>
              <w:t>.</w:t>
            </w:r>
          </w:p>
        </w:tc>
        <w:tc>
          <w:tcPr>
            <w:tcW w:w="3118" w:type="dxa"/>
          </w:tcPr>
          <w:p w:rsidR="00502D8F" w:rsidRPr="00374A39" w:rsidRDefault="00CC7C0C"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502D8F" w:rsidRPr="00374A39" w:rsidRDefault="00502D8F" w:rsidP="0095181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from retrieved study were</w:t>
            </w:r>
            <w:r w:rsidR="005A04C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extracted and entered twice by two authors (SA and CA) into two separate standard Excel templates which were then cross-checked by the other author. Extracted data included data sources, eligibility, methods, participant characteristics, and results.</w:t>
            </w:r>
          </w:p>
        </w:tc>
      </w:tr>
      <w:tr w:rsidR="00502D8F" w:rsidRPr="00374A39" w:rsidTr="00502D8F">
        <w:tc>
          <w:tcPr>
            <w:tcW w:w="1129" w:type="dxa"/>
          </w:tcPr>
          <w:p w:rsidR="00502D8F" w:rsidRPr="00374A39" w:rsidRDefault="00502D8F" w:rsidP="002161FE">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134" w:type="dxa"/>
          </w:tcPr>
          <w:p w:rsidR="00502D8F" w:rsidRPr="00374A39" w:rsidRDefault="00973C0D" w:rsidP="002161FE">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502D8F" w:rsidRPr="00374A39" w:rsidRDefault="008A3587" w:rsidP="00951818">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502D8F" w:rsidRPr="00374A39" w:rsidRDefault="00502D8F" w:rsidP="00951818">
            <w:pPr>
              <w:rPr>
                <w:rFonts w:ascii="Times New Roman" w:hAnsi="Times New Roman" w:cs="Times New Roman"/>
                <w:kern w:val="0"/>
                <w:sz w:val="11"/>
                <w:szCs w:val="11"/>
              </w:rPr>
            </w:pPr>
          </w:p>
        </w:tc>
        <w:tc>
          <w:tcPr>
            <w:tcW w:w="1843" w:type="dxa"/>
          </w:tcPr>
          <w:p w:rsidR="00502D8F" w:rsidRPr="00374A39" w:rsidRDefault="00344E21" w:rsidP="00951818">
            <w:pPr>
              <w:rPr>
                <w:rFonts w:ascii="Times New Roman" w:hAnsi="Times New Roman" w:cs="Times New Roman"/>
                <w:kern w:val="0"/>
                <w:sz w:val="11"/>
                <w:szCs w:val="11"/>
              </w:rPr>
            </w:pPr>
            <w:r>
              <w:rPr>
                <w:rFonts w:ascii="Times New Roman" w:hAnsi="Times New Roman" w:cs="Times New Roman"/>
                <w:kern w:val="0"/>
                <w:sz w:val="11"/>
                <w:szCs w:val="11"/>
              </w:rPr>
              <w:t>Deleting the method</w:t>
            </w:r>
            <w:r w:rsidR="003A4FEB" w:rsidRPr="00374A39">
              <w:rPr>
                <w:rFonts w:ascii="Times New Roman" w:hAnsi="Times New Roman" w:cs="Times New Roman"/>
                <w:kern w:val="0"/>
                <w:sz w:val="11"/>
                <w:szCs w:val="11"/>
              </w:rPr>
              <w:t xml:space="preserve"> of assess</w:t>
            </w:r>
            <w:r>
              <w:rPr>
                <w:rFonts w:ascii="Times New Roman" w:hAnsi="Times New Roman" w:cs="Times New Roman"/>
                <w:kern w:val="0"/>
                <w:sz w:val="11"/>
                <w:szCs w:val="11"/>
              </w:rPr>
              <w:t>ing</w:t>
            </w:r>
            <w:r w:rsidR="003A4FEB" w:rsidRPr="00374A39">
              <w:rPr>
                <w:rFonts w:ascii="Times New Roman" w:hAnsi="Times New Roman" w:cs="Times New Roman"/>
                <w:kern w:val="0"/>
                <w:sz w:val="11"/>
                <w:szCs w:val="11"/>
              </w:rPr>
              <w:t xml:space="preserve"> the risk of bias</w:t>
            </w:r>
            <w:r>
              <w:rPr>
                <w:rFonts w:ascii="Times New Roman" w:hAnsi="Times New Roman" w:cs="Times New Roman"/>
                <w:kern w:val="0"/>
                <w:sz w:val="11"/>
                <w:szCs w:val="11"/>
              </w:rPr>
              <w:t>.</w:t>
            </w:r>
            <w:r w:rsidR="008A3587" w:rsidRPr="00374A39">
              <w:rPr>
                <w:rFonts w:ascii="Times New Roman" w:hAnsi="Times New Roman" w:cs="Times New Roman"/>
                <w:kern w:val="0"/>
                <w:sz w:val="11"/>
                <w:szCs w:val="11"/>
              </w:rPr>
              <w:t xml:space="preserve"> </w:t>
            </w:r>
          </w:p>
        </w:tc>
        <w:tc>
          <w:tcPr>
            <w:tcW w:w="3118" w:type="dxa"/>
          </w:tcPr>
          <w:p w:rsidR="00502D8F" w:rsidRPr="00374A39" w:rsidRDefault="00502D8F" w:rsidP="00951818">
            <w:pPr>
              <w:rPr>
                <w:rFonts w:ascii="Times New Roman" w:hAnsi="Times New Roman" w:cs="Times New Roman"/>
                <w:kern w:val="0"/>
                <w:sz w:val="11"/>
                <w:szCs w:val="11"/>
              </w:rPr>
            </w:pPr>
            <w:r w:rsidRPr="00374A39">
              <w:rPr>
                <w:rFonts w:ascii="Times New Roman" w:hAnsi="Times New Roman" w:cs="Times New Roman"/>
                <w:kern w:val="0"/>
                <w:sz w:val="11"/>
                <w:szCs w:val="11"/>
              </w:rPr>
              <w:t>The risk of biases will be evaluated by two reviewers independently, considering the guidelines proposed by</w:t>
            </w:r>
            <w:r w:rsidR="00E3192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Cochrane Collaboration.</w:t>
            </w:r>
            <w:r w:rsidR="007A7B0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The risk of bias will be evaluated by two blinded independent reviewers; a third reviewer will evaluate </w:t>
            </w:r>
            <w:r w:rsidRPr="00374A39">
              <w:rPr>
                <w:rFonts w:ascii="Times New Roman" w:hAnsi="Times New Roman" w:cs="Times New Roman"/>
                <w:kern w:val="0"/>
                <w:sz w:val="11"/>
                <w:szCs w:val="11"/>
              </w:rPr>
              <w:lastRenderedPageBreak/>
              <w:t>possible discrepancy.</w:t>
            </w:r>
          </w:p>
        </w:tc>
        <w:tc>
          <w:tcPr>
            <w:tcW w:w="4172" w:type="dxa"/>
          </w:tcPr>
          <w:p w:rsidR="00502D8F" w:rsidRPr="00374A39" w:rsidRDefault="00502D8F" w:rsidP="002161F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The quality of studies included was assessed using the Cochrane criteria</w:t>
            </w:r>
          </w:p>
        </w:tc>
      </w:tr>
      <w:tr w:rsidR="00643DBD" w:rsidRPr="00374A39" w:rsidTr="00BC36C6">
        <w:trPr>
          <w:trHeight w:val="2460"/>
        </w:trPr>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643DBD" w:rsidP="00643DBD">
            <w:pPr>
              <w:rPr>
                <w:rFonts w:ascii="Times New Roman" w:hAnsi="Times New Roman" w:cs="Times New Roman"/>
                <w:kern w:val="0"/>
                <w:sz w:val="11"/>
                <w:szCs w:val="11"/>
              </w:rPr>
            </w:pPr>
          </w:p>
        </w:tc>
        <w:tc>
          <w:tcPr>
            <w:tcW w:w="1843" w:type="dxa"/>
          </w:tcPr>
          <w:p w:rsidR="00643DBD" w:rsidRPr="00374A39" w:rsidRDefault="00BE4F6D" w:rsidP="00643DBD">
            <w:pPr>
              <w:rPr>
                <w:rFonts w:ascii="Times New Roman" w:hAnsi="Times New Roman" w:cs="Times New Roman"/>
                <w:kern w:val="0"/>
                <w:sz w:val="11"/>
                <w:szCs w:val="11"/>
              </w:rPr>
            </w:pPr>
            <w:r>
              <w:rPr>
                <w:rFonts w:ascii="Times New Roman" w:hAnsi="Times New Roman" w:cs="Times New Roman"/>
                <w:kern w:val="0"/>
                <w:sz w:val="11"/>
                <w:szCs w:val="11"/>
              </w:rPr>
              <w:t>Adding the methods of handling data and combining results of studies</w:t>
            </w:r>
            <w:r w:rsidR="00344E21">
              <w:rPr>
                <w:rFonts w:ascii="Times New Roman" w:hAnsi="Times New Roman" w:cs="Times New Roman"/>
                <w:kern w:val="0"/>
                <w:sz w:val="11"/>
                <w:szCs w:val="11"/>
              </w:rPr>
              <w:t xml:space="preserve">; Adding </w:t>
            </w:r>
            <w:r>
              <w:rPr>
                <w:rFonts w:ascii="Times New Roman" w:hAnsi="Times New Roman" w:cs="Times New Roman"/>
                <w:kern w:val="0"/>
                <w:sz w:val="11"/>
                <w:szCs w:val="11"/>
              </w:rPr>
              <w:t>the assessment of risk of bias that may affect the cumulative evidence</w:t>
            </w:r>
            <w:r w:rsidR="00344E21">
              <w:rPr>
                <w:rFonts w:ascii="Times New Roman" w:hAnsi="Times New Roman" w:cs="Times New Roman"/>
                <w:kern w:val="0"/>
                <w:sz w:val="11"/>
                <w:szCs w:val="11"/>
              </w:rPr>
              <w:t>.</w:t>
            </w:r>
          </w:p>
        </w:tc>
        <w:tc>
          <w:tcPr>
            <w:tcW w:w="3118"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Data analysis will be performed in R with the meta and meta for packages</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Heterogeneity in serum </w:t>
            </w:r>
            <w:proofErr w:type="spellStart"/>
            <w:r w:rsidRPr="00374A39">
              <w:rPr>
                <w:rFonts w:ascii="Times New Roman" w:hAnsi="Times New Roman" w:cs="Times New Roman"/>
                <w:kern w:val="0"/>
                <w:sz w:val="11"/>
                <w:szCs w:val="11"/>
              </w:rPr>
              <w:t>Hcy</w:t>
            </w:r>
            <w:proofErr w:type="spellEnd"/>
            <w:r w:rsidRPr="00374A39">
              <w:rPr>
                <w:rFonts w:ascii="Times New Roman" w:hAnsi="Times New Roman" w:cs="Times New Roman"/>
                <w:kern w:val="0"/>
                <w:sz w:val="11"/>
                <w:szCs w:val="11"/>
              </w:rPr>
              <w:t xml:space="preserve"> levels was assessed using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statistics. Even when low heterogeneity was detected, a random effect model was applied, because the validity of tests of heterogeneity can be limited with a small number of component studies. We used funnel plots and the </w:t>
            </w:r>
            <w:proofErr w:type="spellStart"/>
            <w:r w:rsidRPr="00374A39">
              <w:rPr>
                <w:rFonts w:ascii="Times New Roman" w:hAnsi="Times New Roman" w:cs="Times New Roman"/>
                <w:kern w:val="0"/>
                <w:sz w:val="11"/>
                <w:szCs w:val="11"/>
              </w:rPr>
              <w:t>Begg</w:t>
            </w:r>
            <w:proofErr w:type="spellEnd"/>
            <w:r w:rsidRPr="00374A39">
              <w:rPr>
                <w:rFonts w:ascii="Times New Roman" w:hAnsi="Times New Roman" w:cs="Times New Roman"/>
                <w:kern w:val="0"/>
                <w:sz w:val="11"/>
                <w:szCs w:val="11"/>
              </w:rPr>
              <w:t xml:space="preserve"> adjusted rank correlation test to estimate possible publication or disclosure bias (</w:t>
            </w:r>
            <w:proofErr w:type="spellStart"/>
            <w:r w:rsidRPr="00374A39">
              <w:rPr>
                <w:rFonts w:ascii="Times New Roman" w:hAnsi="Times New Roman" w:cs="Times New Roman"/>
                <w:kern w:val="0"/>
                <w:sz w:val="11"/>
                <w:szCs w:val="11"/>
              </w:rPr>
              <w:t>Begg</w:t>
            </w:r>
            <w:proofErr w:type="spellEnd"/>
            <w:r w:rsidRPr="00374A39">
              <w:rPr>
                <w:rFonts w:ascii="Times New Roman" w:hAnsi="Times New Roman" w:cs="Times New Roman"/>
                <w:kern w:val="0"/>
                <w:sz w:val="11"/>
                <w:szCs w:val="11"/>
              </w:rPr>
              <w:t xml:space="preserve"> et al., 1994); however, undetected bias may still be present because these tests have low statistical power when the number of trials is small. Statistical analysis was performed independently by two authors (SA and CA) with the meta package on the statistical software R (version 3.4.2)</w:t>
            </w:r>
          </w:p>
        </w:tc>
      </w:tr>
    </w:tbl>
    <w:p w:rsidR="002161FE" w:rsidRPr="00374A39" w:rsidRDefault="002161FE">
      <w:pPr>
        <w:rPr>
          <w:rFonts w:ascii="Times New Roman" w:hAnsi="Times New Roman" w:cs="Times New Roman"/>
          <w:sz w:val="11"/>
          <w:szCs w:val="11"/>
        </w:rPr>
      </w:pPr>
    </w:p>
    <w:p w:rsidR="002161FE" w:rsidRPr="001A1763" w:rsidRDefault="002B14F2" w:rsidP="002161FE">
      <w:pPr>
        <w:rPr>
          <w:rFonts w:ascii="Times New Roman" w:hAnsi="Times New Roman" w:cs="Times New Roman"/>
          <w:b/>
          <w:bCs/>
          <w:sz w:val="11"/>
          <w:szCs w:val="11"/>
        </w:rPr>
      </w:pPr>
      <w:r w:rsidRPr="001A1763">
        <w:rPr>
          <w:rFonts w:ascii="Times New Roman" w:hAnsi="Times New Roman" w:cs="Times New Roman"/>
          <w:b/>
          <w:bCs/>
          <w:sz w:val="11"/>
          <w:szCs w:val="11"/>
        </w:rPr>
        <w:t>[3</w:t>
      </w:r>
      <w:r w:rsidR="002161FE" w:rsidRPr="001A1763">
        <w:rPr>
          <w:rFonts w:ascii="Times New Roman" w:hAnsi="Times New Roman" w:cs="Times New Roman"/>
          <w:b/>
          <w:bCs/>
          <w:sz w:val="11"/>
          <w:szCs w:val="11"/>
        </w:rPr>
        <w:t>1</w:t>
      </w:r>
      <w:bookmarkStart w:id="73" w:name="OLE_LINK53"/>
      <w:bookmarkStart w:id="74" w:name="OLE_LINK54"/>
      <w:r w:rsidRPr="001A1763">
        <w:rPr>
          <w:rFonts w:ascii="Times New Roman" w:hAnsi="Times New Roman" w:cs="Times New Roman"/>
          <w:b/>
          <w:bCs/>
          <w:sz w:val="11"/>
          <w:szCs w:val="11"/>
        </w:rPr>
        <w:t xml:space="preserve">] </w:t>
      </w:r>
      <w:r w:rsidR="002161FE" w:rsidRPr="001A1763">
        <w:rPr>
          <w:rFonts w:ascii="Times New Roman" w:hAnsi="Times New Roman" w:cs="Times New Roman"/>
          <w:b/>
          <w:bCs/>
          <w:sz w:val="11"/>
          <w:szCs w:val="11"/>
        </w:rPr>
        <w:t>Serum homocysteine, folate, and vitamin B12 levels in patients with vitiligo and their potential roles as disease activity biomarkers: A systematic review and meta-analysis</w:t>
      </w:r>
      <w:bookmarkEnd w:id="73"/>
      <w:bookmarkEnd w:id="74"/>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AC365A" w:rsidRPr="00374A39" w:rsidTr="00C926E5">
        <w:tc>
          <w:tcPr>
            <w:tcW w:w="112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Title </w:t>
            </w:r>
          </w:p>
        </w:tc>
        <w:tc>
          <w:tcPr>
            <w:tcW w:w="1134" w:type="dxa"/>
          </w:tcPr>
          <w:p w:rsidR="00643DBD" w:rsidRPr="00374A39" w:rsidRDefault="00E0207E"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643DBD" w:rsidP="00643DBD">
            <w:pPr>
              <w:rPr>
                <w:rFonts w:ascii="Times New Roman" w:hAnsi="Times New Roman" w:cs="Times New Roman"/>
                <w:kern w:val="0"/>
                <w:sz w:val="11"/>
                <w:szCs w:val="11"/>
              </w:rPr>
            </w:pPr>
          </w:p>
        </w:tc>
        <w:tc>
          <w:tcPr>
            <w:tcW w:w="1843" w:type="dxa"/>
          </w:tcPr>
          <w:p w:rsidR="00643DBD" w:rsidRPr="00374A39" w:rsidRDefault="00E0207E"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Providing readers with more accuracy key information (outcome) about the scope of the review</w:t>
            </w:r>
          </w:p>
        </w:tc>
        <w:tc>
          <w:tcPr>
            <w:tcW w:w="3118"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Serum homocysteine, folate and vitamin B12 levels in patients with vitiligo: a systematic review and meta-analysis</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Serum homocysteine, folate, and vitamin B12 levels in patients with vitiligo and their potential roles as disease activity biomarkers: A systematic review and meta-analysis</w:t>
            </w:r>
          </w:p>
        </w:tc>
      </w:tr>
      <w:tr w:rsidR="008828C5" w:rsidRPr="00374A39" w:rsidTr="00C926E5">
        <w:tc>
          <w:tcPr>
            <w:tcW w:w="1129" w:type="dxa"/>
            <w:vMerge w:val="restart"/>
          </w:tcPr>
          <w:p w:rsidR="008828C5" w:rsidRPr="00374A39" w:rsidRDefault="005A4926"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134" w:type="dxa"/>
          </w:tcPr>
          <w:p w:rsidR="008828C5" w:rsidRPr="00374A39" w:rsidRDefault="008828C5" w:rsidP="00643DBD">
            <w:pPr>
              <w:rPr>
                <w:rFonts w:ascii="Times New Roman" w:hAnsi="Times New Roman" w:cs="Times New Roman"/>
                <w:kern w:val="0"/>
                <w:sz w:val="11"/>
                <w:szCs w:val="11"/>
              </w:rPr>
            </w:pPr>
          </w:p>
        </w:tc>
        <w:tc>
          <w:tcPr>
            <w:tcW w:w="1276" w:type="dxa"/>
          </w:tcPr>
          <w:p w:rsidR="008828C5" w:rsidRPr="00374A39" w:rsidRDefault="00654EE9" w:rsidP="00643DBD">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8828C5" w:rsidRPr="00374A39" w:rsidRDefault="008828C5" w:rsidP="00643DBD">
            <w:pPr>
              <w:rPr>
                <w:rFonts w:ascii="Times New Roman" w:hAnsi="Times New Roman" w:cs="Times New Roman"/>
                <w:kern w:val="0"/>
                <w:sz w:val="11"/>
                <w:szCs w:val="11"/>
              </w:rPr>
            </w:pPr>
          </w:p>
        </w:tc>
        <w:tc>
          <w:tcPr>
            <w:tcW w:w="1843" w:type="dxa"/>
          </w:tcPr>
          <w:p w:rsidR="008828C5" w:rsidRPr="00374A39" w:rsidRDefault="00654EE9" w:rsidP="00643DBD">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w:t>
            </w:r>
            <w:r w:rsidR="006340FE">
              <w:rPr>
                <w:rFonts w:ascii="Times New Roman" w:hAnsi="Times New Roman" w:cs="Times New Roman"/>
                <w:kern w:val="0"/>
                <w:sz w:val="11"/>
                <w:szCs w:val="11"/>
              </w:rPr>
              <w:t>eligibility</w:t>
            </w:r>
            <w:r>
              <w:rPr>
                <w:rFonts w:ascii="Times New Roman" w:hAnsi="Times New Roman" w:cs="Times New Roman"/>
                <w:kern w:val="0"/>
                <w:sz w:val="11"/>
                <w:szCs w:val="11"/>
              </w:rPr>
              <w:t xml:space="preserve"> criteria of study </w:t>
            </w:r>
            <w:r w:rsidR="006340FE">
              <w:rPr>
                <w:rFonts w:ascii="Times New Roman" w:hAnsi="Times New Roman" w:cs="Times New Roman"/>
                <w:kern w:val="0"/>
                <w:sz w:val="11"/>
                <w:szCs w:val="11"/>
              </w:rPr>
              <w:t>design</w:t>
            </w:r>
          </w:p>
        </w:tc>
        <w:tc>
          <w:tcPr>
            <w:tcW w:w="3118" w:type="dxa"/>
          </w:tcPr>
          <w:p w:rsidR="008828C5" w:rsidRPr="00374A39" w:rsidRDefault="008828C5"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Case-control studies that compare the serum homocysteine, serum folate and serum vitamin B12 levels between patients with vitiligo and the controls.</w:t>
            </w:r>
          </w:p>
        </w:tc>
        <w:tc>
          <w:tcPr>
            <w:tcW w:w="4172" w:type="dxa"/>
          </w:tcPr>
          <w:p w:rsidR="008828C5" w:rsidRPr="00374A39" w:rsidRDefault="008828C5"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Studies comparing the levels of homocysteine, folate, and vitamin B12 in the serum between patients with vitiligo and healthy controls were included in the analysis. </w:t>
            </w:r>
          </w:p>
        </w:tc>
      </w:tr>
      <w:tr w:rsidR="008828C5" w:rsidRPr="00374A39" w:rsidTr="00C926E5">
        <w:tc>
          <w:tcPr>
            <w:tcW w:w="1129" w:type="dxa"/>
            <w:vMerge/>
          </w:tcPr>
          <w:p w:rsidR="008828C5" w:rsidRPr="00374A39" w:rsidRDefault="008828C5" w:rsidP="00643DBD">
            <w:pPr>
              <w:rPr>
                <w:rFonts w:ascii="Times New Roman" w:hAnsi="Times New Roman" w:cs="Times New Roman"/>
                <w:kern w:val="0"/>
                <w:sz w:val="11"/>
                <w:szCs w:val="11"/>
              </w:rPr>
            </w:pPr>
          </w:p>
        </w:tc>
        <w:tc>
          <w:tcPr>
            <w:tcW w:w="1134" w:type="dxa"/>
          </w:tcPr>
          <w:p w:rsidR="008828C5" w:rsidRPr="00374A39" w:rsidRDefault="008828C5" w:rsidP="00643DBD">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8828C5" w:rsidRPr="00374A39" w:rsidRDefault="008828C5" w:rsidP="00643DBD">
            <w:pPr>
              <w:rPr>
                <w:rFonts w:ascii="Times New Roman" w:hAnsi="Times New Roman" w:cs="Times New Roman"/>
                <w:kern w:val="0"/>
                <w:sz w:val="11"/>
                <w:szCs w:val="11"/>
              </w:rPr>
            </w:pPr>
          </w:p>
        </w:tc>
        <w:tc>
          <w:tcPr>
            <w:tcW w:w="1276" w:type="dxa"/>
          </w:tcPr>
          <w:p w:rsidR="008828C5" w:rsidRPr="00374A39" w:rsidRDefault="008828C5" w:rsidP="00643DBD">
            <w:pPr>
              <w:rPr>
                <w:rFonts w:ascii="Times New Roman" w:hAnsi="Times New Roman" w:cs="Times New Roman"/>
                <w:kern w:val="0"/>
                <w:sz w:val="11"/>
                <w:szCs w:val="11"/>
              </w:rPr>
            </w:pPr>
          </w:p>
        </w:tc>
        <w:tc>
          <w:tcPr>
            <w:tcW w:w="1843" w:type="dxa"/>
          </w:tcPr>
          <w:p w:rsidR="008828C5" w:rsidRPr="00374A39" w:rsidRDefault="008828C5"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exclusion criteria </w:t>
            </w:r>
            <w:r>
              <w:rPr>
                <w:rFonts w:ascii="Times New Roman" w:hAnsi="Times New Roman" w:cs="Times New Roman"/>
                <w:kern w:val="0"/>
                <w:sz w:val="11"/>
                <w:szCs w:val="11"/>
              </w:rPr>
              <w:t xml:space="preserve">of study </w:t>
            </w:r>
            <w:r w:rsidR="006340FE">
              <w:rPr>
                <w:rFonts w:ascii="Times New Roman" w:hAnsi="Times New Roman" w:cs="Times New Roman"/>
                <w:kern w:val="0"/>
                <w:sz w:val="11"/>
                <w:szCs w:val="11"/>
              </w:rPr>
              <w:t>design/publication status</w:t>
            </w:r>
          </w:p>
        </w:tc>
        <w:tc>
          <w:tcPr>
            <w:tcW w:w="3118" w:type="dxa"/>
          </w:tcPr>
          <w:p w:rsidR="008828C5" w:rsidRPr="00374A39" w:rsidRDefault="008828C5"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8828C5" w:rsidRPr="00374A39" w:rsidRDefault="008828C5"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Review articles, case reports, case series and conference reports were excluded.</w:t>
            </w:r>
          </w:p>
        </w:tc>
      </w:tr>
      <w:tr w:rsidR="008828C5" w:rsidRPr="00374A39" w:rsidTr="00C926E5">
        <w:tc>
          <w:tcPr>
            <w:tcW w:w="1129" w:type="dxa"/>
          </w:tcPr>
          <w:p w:rsidR="008828C5" w:rsidRPr="00374A39" w:rsidRDefault="008828C5" w:rsidP="00643DBD">
            <w:pPr>
              <w:rPr>
                <w:rFonts w:ascii="Times New Roman" w:hAnsi="Times New Roman" w:cs="Times New Roman"/>
                <w:kern w:val="0"/>
                <w:sz w:val="11"/>
                <w:szCs w:val="11"/>
              </w:rPr>
            </w:pPr>
            <w:r>
              <w:rPr>
                <w:rFonts w:ascii="Times New Roman" w:hAnsi="Times New Roman" w:cs="Times New Roman" w:hint="eastAsia"/>
                <w:kern w:val="0"/>
                <w:sz w:val="11"/>
                <w:szCs w:val="11"/>
              </w:rPr>
              <w:t>P</w:t>
            </w:r>
            <w:r>
              <w:rPr>
                <w:rFonts w:ascii="Times New Roman" w:hAnsi="Times New Roman" w:cs="Times New Roman"/>
                <w:kern w:val="0"/>
                <w:sz w:val="11"/>
                <w:szCs w:val="11"/>
              </w:rPr>
              <w:t>articipant</w:t>
            </w:r>
          </w:p>
        </w:tc>
        <w:tc>
          <w:tcPr>
            <w:tcW w:w="1134" w:type="dxa"/>
          </w:tcPr>
          <w:p w:rsidR="008828C5" w:rsidRPr="00374A39" w:rsidRDefault="008828C5" w:rsidP="00643DBD">
            <w:pPr>
              <w:rPr>
                <w:rFonts w:ascii="Times New Roman" w:hAnsi="Times New Roman" w:cs="Times New Roman"/>
                <w:kern w:val="0"/>
                <w:sz w:val="11"/>
                <w:szCs w:val="11"/>
              </w:rPr>
            </w:pPr>
          </w:p>
        </w:tc>
        <w:tc>
          <w:tcPr>
            <w:tcW w:w="1276" w:type="dxa"/>
          </w:tcPr>
          <w:p w:rsidR="008828C5" w:rsidRPr="00374A39" w:rsidRDefault="003F79F0" w:rsidP="00643DBD">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8828C5" w:rsidRPr="00374A39" w:rsidRDefault="008828C5" w:rsidP="00643DBD">
            <w:pPr>
              <w:autoSpaceDE w:val="0"/>
              <w:autoSpaceDN w:val="0"/>
              <w:adjustRightInd w:val="0"/>
              <w:jc w:val="left"/>
              <w:rPr>
                <w:rFonts w:ascii="Times New Roman" w:hAnsi="Times New Roman" w:cs="Times New Roman"/>
                <w:kern w:val="0"/>
                <w:sz w:val="11"/>
                <w:szCs w:val="11"/>
              </w:rPr>
            </w:pPr>
          </w:p>
        </w:tc>
        <w:tc>
          <w:tcPr>
            <w:tcW w:w="1843" w:type="dxa"/>
          </w:tcPr>
          <w:p w:rsidR="008828C5" w:rsidRPr="00374A39" w:rsidRDefault="008828C5" w:rsidP="00643DBD">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eligibility criteria of participants. </w:t>
            </w:r>
          </w:p>
        </w:tc>
        <w:tc>
          <w:tcPr>
            <w:tcW w:w="3118" w:type="dxa"/>
          </w:tcPr>
          <w:p w:rsidR="008828C5" w:rsidRPr="00374A39" w:rsidRDefault="008828C5"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Patients previously exposed to certain medications that might influence levels of serum homocysteine, folate and vitamin B12 was excluded.</w:t>
            </w:r>
          </w:p>
        </w:tc>
        <w:tc>
          <w:tcPr>
            <w:tcW w:w="4172" w:type="dxa"/>
          </w:tcPr>
          <w:p w:rsidR="008828C5" w:rsidRPr="00374A39" w:rsidRDefault="008828C5"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276" w:type="dxa"/>
          </w:tcPr>
          <w:p w:rsidR="00643DBD" w:rsidRPr="00374A39" w:rsidRDefault="007551A0"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643DBD" w:rsidRPr="00374A39" w:rsidRDefault="007551A0" w:rsidP="007551A0">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secondary outcome </w:t>
            </w:r>
          </w:p>
          <w:p w:rsidR="007551A0" w:rsidRPr="00374A39" w:rsidRDefault="007551A0" w:rsidP="007551A0">
            <w:pPr>
              <w:rPr>
                <w:rFonts w:ascii="Times New Roman" w:hAnsi="Times New Roman" w:cs="Times New Roman"/>
                <w:kern w:val="0"/>
                <w:sz w:val="11"/>
                <w:szCs w:val="11"/>
              </w:rPr>
            </w:pPr>
          </w:p>
        </w:tc>
        <w:tc>
          <w:tcPr>
            <w:tcW w:w="3118" w:type="dxa"/>
          </w:tcPr>
          <w:p w:rsidR="00643DBD" w:rsidRPr="00374A39" w:rsidRDefault="007551A0"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b/>
                <w:bCs/>
                <w:kern w:val="0"/>
                <w:sz w:val="11"/>
                <w:szCs w:val="11"/>
              </w:rPr>
              <w:t>Primary outcome:</w:t>
            </w:r>
            <w:r w:rsidRPr="00374A39">
              <w:rPr>
                <w:rFonts w:ascii="Times New Roman" w:hAnsi="Times New Roman" w:cs="Times New Roman"/>
                <w:kern w:val="0"/>
                <w:sz w:val="11"/>
                <w:szCs w:val="11"/>
              </w:rPr>
              <w:t xml:space="preserve"> </w:t>
            </w:r>
            <w:r w:rsidR="00643DBD" w:rsidRPr="00374A39">
              <w:rPr>
                <w:rFonts w:ascii="Times New Roman" w:hAnsi="Times New Roman" w:cs="Times New Roman"/>
                <w:kern w:val="0"/>
                <w:sz w:val="11"/>
                <w:szCs w:val="11"/>
              </w:rPr>
              <w:t>Serum homocysteine levels, serum folate levels and serum vitamin B12 levels.</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b/>
                <w:bCs/>
                <w:kern w:val="0"/>
                <w:sz w:val="11"/>
                <w:szCs w:val="11"/>
              </w:rPr>
              <w:t>The primary outcomes</w:t>
            </w:r>
            <w:r w:rsidRPr="00374A39">
              <w:rPr>
                <w:rFonts w:ascii="Times New Roman" w:hAnsi="Times New Roman" w:cs="Times New Roman"/>
                <w:kern w:val="0"/>
                <w:sz w:val="11"/>
                <w:szCs w:val="11"/>
              </w:rPr>
              <w:t xml:space="preserve"> of the present study were the levels of homocysteine, folate, and vitamin B12 in the serum of patients with vitiligo and healthy</w:t>
            </w:r>
            <w:r w:rsidR="00E0207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controls. </w:t>
            </w:r>
            <w:r w:rsidRPr="00374A39">
              <w:rPr>
                <w:rFonts w:ascii="Times New Roman" w:hAnsi="Times New Roman" w:cs="Times New Roman"/>
                <w:b/>
                <w:bCs/>
                <w:kern w:val="0"/>
                <w:sz w:val="11"/>
                <w:szCs w:val="11"/>
              </w:rPr>
              <w:t xml:space="preserve">The secondary </w:t>
            </w:r>
            <w:r w:rsidRPr="00374A39">
              <w:rPr>
                <w:rFonts w:ascii="Times New Roman" w:hAnsi="Times New Roman" w:cs="Times New Roman"/>
                <w:b/>
                <w:bCs/>
                <w:kern w:val="0"/>
                <w:sz w:val="11"/>
                <w:szCs w:val="11"/>
              </w:rPr>
              <w:lastRenderedPageBreak/>
              <w:t>outcomes</w:t>
            </w:r>
            <w:r w:rsidRPr="00374A39">
              <w:rPr>
                <w:rFonts w:ascii="Times New Roman" w:hAnsi="Times New Roman" w:cs="Times New Roman"/>
                <w:kern w:val="0"/>
                <w:sz w:val="11"/>
                <w:szCs w:val="11"/>
              </w:rPr>
              <w:t xml:space="preserve"> were the levels of homocysteine, folate, and vitamin B12 in the serum of patients with different disease activities of vitiligo</w:t>
            </w:r>
            <w:r w:rsidR="00E0207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compared with those of the control group.</w:t>
            </w:r>
          </w:p>
        </w:tc>
      </w:tr>
      <w:tr w:rsidR="00643DBD" w:rsidRPr="00374A39" w:rsidTr="00C926E5">
        <w:tc>
          <w:tcPr>
            <w:tcW w:w="1129" w:type="dxa"/>
            <w:vMerge w:val="restart"/>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Search strategy </w:t>
            </w:r>
          </w:p>
        </w:tc>
        <w:tc>
          <w:tcPr>
            <w:tcW w:w="1134"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940942"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Expand</w:t>
            </w:r>
            <w:r w:rsidR="0094094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time range of search</w:t>
            </w:r>
          </w:p>
        </w:tc>
        <w:tc>
          <w:tcPr>
            <w:tcW w:w="3118"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 dates: from the database inception dates to 2018/03/15.</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last day of search was May 15, 2018</w:t>
            </w:r>
          </w:p>
        </w:tc>
      </w:tr>
      <w:tr w:rsidR="00643DBD" w:rsidRPr="00374A39" w:rsidTr="00C926E5">
        <w:tc>
          <w:tcPr>
            <w:tcW w:w="1129" w:type="dxa"/>
            <w:vMerge/>
          </w:tcPr>
          <w:p w:rsidR="00643DBD" w:rsidRPr="00374A39" w:rsidRDefault="00643DBD" w:rsidP="00643DBD">
            <w:pPr>
              <w:rPr>
                <w:rFonts w:ascii="Times New Roman" w:hAnsi="Times New Roman" w:cs="Times New Roman"/>
                <w:kern w:val="0"/>
                <w:sz w:val="11"/>
                <w:szCs w:val="11"/>
              </w:rPr>
            </w:pPr>
          </w:p>
        </w:tc>
        <w:tc>
          <w:tcPr>
            <w:tcW w:w="1134" w:type="dxa"/>
          </w:tcPr>
          <w:p w:rsidR="00643DBD" w:rsidRPr="00374A39" w:rsidRDefault="00940942"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940942"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4094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w:t>
            </w:r>
            <w:r w:rsidR="00940942" w:rsidRPr="00374A39">
              <w:rPr>
                <w:rFonts w:ascii="Times New Roman" w:hAnsi="Times New Roman" w:cs="Times New Roman"/>
                <w:kern w:val="0"/>
                <w:sz w:val="11"/>
                <w:szCs w:val="11"/>
              </w:rPr>
              <w:t>s</w:t>
            </w:r>
          </w:p>
        </w:tc>
        <w:tc>
          <w:tcPr>
            <w:tcW w:w="3118" w:type="dxa"/>
          </w:tcPr>
          <w:p w:rsidR="00643DBD" w:rsidRPr="00374A39" w:rsidRDefault="00CC7C0C"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keywords used were ‘‘vitiligo,’’ ‘‘</w:t>
            </w:r>
            <w:proofErr w:type="spellStart"/>
            <w:r w:rsidRPr="00374A39">
              <w:rPr>
                <w:rFonts w:ascii="Times New Roman" w:hAnsi="Times New Roman" w:cs="Times New Roman"/>
                <w:kern w:val="0"/>
                <w:sz w:val="11"/>
                <w:szCs w:val="11"/>
              </w:rPr>
              <w:t>leukodermia</w:t>
            </w:r>
            <w:proofErr w:type="spellEnd"/>
            <w:r w:rsidRPr="00374A39">
              <w:rPr>
                <w:rFonts w:ascii="Times New Roman" w:hAnsi="Times New Roman" w:cs="Times New Roman"/>
                <w:kern w:val="0"/>
                <w:sz w:val="11"/>
                <w:szCs w:val="11"/>
              </w:rPr>
              <w:t>,’’ ‘‘</w:t>
            </w:r>
            <w:proofErr w:type="spellStart"/>
            <w:r w:rsidRPr="00374A39">
              <w:rPr>
                <w:rFonts w:ascii="Times New Roman" w:hAnsi="Times New Roman" w:cs="Times New Roman"/>
                <w:kern w:val="0"/>
                <w:sz w:val="11"/>
                <w:szCs w:val="11"/>
              </w:rPr>
              <w:t>leucodermia</w:t>
            </w:r>
            <w:proofErr w:type="spellEnd"/>
            <w:r w:rsidRPr="00374A39">
              <w:rPr>
                <w:rFonts w:ascii="Times New Roman" w:hAnsi="Times New Roman" w:cs="Times New Roman"/>
                <w:kern w:val="0"/>
                <w:sz w:val="11"/>
                <w:szCs w:val="11"/>
              </w:rPr>
              <w:t>,’’ ‘‘leukoderma,’’ ‘‘</w:t>
            </w:r>
            <w:proofErr w:type="spellStart"/>
            <w:r w:rsidRPr="00374A39">
              <w:rPr>
                <w:rFonts w:ascii="Times New Roman" w:hAnsi="Times New Roman" w:cs="Times New Roman"/>
                <w:kern w:val="0"/>
                <w:sz w:val="11"/>
                <w:szCs w:val="11"/>
              </w:rPr>
              <w:t>leucoderma</w:t>
            </w:r>
            <w:proofErr w:type="spellEnd"/>
            <w:r w:rsidRPr="00374A39">
              <w:rPr>
                <w:rFonts w:ascii="Times New Roman" w:hAnsi="Times New Roman" w:cs="Times New Roman"/>
                <w:kern w:val="0"/>
                <w:sz w:val="11"/>
                <w:szCs w:val="11"/>
              </w:rPr>
              <w:t>,’’ and ‘‘hypopigmentation’’ combined with ‘‘homocysteine,’’ ‘‘2-amino-4-mercaptobutyric acid,’’ ‘‘</w:t>
            </w:r>
            <w:proofErr w:type="spellStart"/>
            <w:r w:rsidRPr="00374A39">
              <w:rPr>
                <w:rFonts w:ascii="Times New Roman" w:hAnsi="Times New Roman" w:cs="Times New Roman"/>
                <w:kern w:val="0"/>
                <w:sz w:val="11"/>
                <w:szCs w:val="11"/>
              </w:rPr>
              <w:t>hyperhomocysteinemia</w:t>
            </w:r>
            <w:proofErr w:type="spellEnd"/>
            <w:r w:rsidRPr="00374A39">
              <w:rPr>
                <w:rFonts w:ascii="Times New Roman" w:hAnsi="Times New Roman" w:cs="Times New Roman"/>
                <w:kern w:val="0"/>
                <w:sz w:val="11"/>
                <w:szCs w:val="11"/>
              </w:rPr>
              <w:t xml:space="preserve">,’’ ‘‘folate,’’ ‘‘folic acid,’’ ‘‘vitamin B9,’’ ‘‘vitamin B12,’’ ‘‘cyanocobalamin,’’ </w:t>
            </w:r>
            <w:proofErr w:type="spellStart"/>
            <w:r w:rsidRPr="00374A39">
              <w:rPr>
                <w:rFonts w:ascii="Times New Roman" w:hAnsi="Times New Roman" w:cs="Times New Roman"/>
                <w:kern w:val="0"/>
                <w:sz w:val="11"/>
                <w:szCs w:val="11"/>
              </w:rPr>
              <w:t>or‘‘cobalamin</w:t>
            </w:r>
            <w:proofErr w:type="spellEnd"/>
            <w:r w:rsidRPr="00374A39">
              <w:rPr>
                <w:rFonts w:ascii="Times New Roman" w:hAnsi="Times New Roman" w:cs="Times New Roman"/>
                <w:kern w:val="0"/>
                <w:sz w:val="11"/>
                <w:szCs w:val="11"/>
              </w:rPr>
              <w:t>.’’</w:t>
            </w:r>
          </w:p>
        </w:tc>
      </w:tr>
      <w:tr w:rsidR="00643DBD" w:rsidRPr="00374A39" w:rsidTr="00C926E5">
        <w:tc>
          <w:tcPr>
            <w:tcW w:w="1129" w:type="dxa"/>
            <w:vMerge/>
          </w:tcPr>
          <w:p w:rsidR="00643DBD" w:rsidRPr="00374A39" w:rsidRDefault="00643DBD" w:rsidP="00643DBD">
            <w:pPr>
              <w:rPr>
                <w:rFonts w:ascii="Times New Roman" w:hAnsi="Times New Roman" w:cs="Times New Roman"/>
                <w:kern w:val="0"/>
                <w:sz w:val="11"/>
                <w:szCs w:val="11"/>
              </w:rPr>
            </w:pPr>
          </w:p>
        </w:tc>
        <w:tc>
          <w:tcPr>
            <w:tcW w:w="1134"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940942"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4094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gray literature</w:t>
            </w:r>
          </w:p>
        </w:tc>
        <w:tc>
          <w:tcPr>
            <w:tcW w:w="3118" w:type="dxa"/>
          </w:tcPr>
          <w:p w:rsidR="00643DBD" w:rsidRPr="00374A39" w:rsidRDefault="00CC7C0C"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Reference lists of screened articles were also reviewed.</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643DBD" w:rsidRPr="00374A39" w:rsidRDefault="004673F6" w:rsidP="00643DBD">
            <w:pPr>
              <w:rPr>
                <w:rFonts w:ascii="Times New Roman" w:hAnsi="Times New Roman" w:cs="Times New Roman"/>
                <w:kern w:val="0"/>
                <w:sz w:val="11"/>
                <w:szCs w:val="11"/>
              </w:rPr>
            </w:pPr>
            <w:bookmarkStart w:id="75" w:name="OLE_LINK134"/>
            <w:bookmarkStart w:id="76" w:name="OLE_LINK140"/>
            <w:r w:rsidRPr="00374A39">
              <w:rPr>
                <w:rFonts w:ascii="Times New Roman" w:hAnsi="Times New Roman" w:cs="Times New Roman"/>
                <w:kern w:val="0"/>
                <w:sz w:val="11"/>
                <w:szCs w:val="11"/>
              </w:rPr>
              <w:t>Improve</w:t>
            </w:r>
            <w:bookmarkEnd w:id="75"/>
            <w:bookmarkEnd w:id="76"/>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940942"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Adding the literature selection process</w:t>
            </w:r>
          </w:p>
        </w:tc>
        <w:tc>
          <w:tcPr>
            <w:tcW w:w="3118" w:type="dxa"/>
          </w:tcPr>
          <w:p w:rsidR="00643DBD" w:rsidRPr="00374A39" w:rsidRDefault="00CC7C0C"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investigators (Dr Tsai and Dr</w:t>
            </w:r>
            <w:r w:rsidR="00940942"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Kuo</w:t>
            </w:r>
            <w:proofErr w:type="spellEnd"/>
            <w:r w:rsidRPr="00374A39">
              <w:rPr>
                <w:rFonts w:ascii="Times New Roman" w:hAnsi="Times New Roman" w:cs="Times New Roman"/>
                <w:kern w:val="0"/>
                <w:sz w:val="11"/>
                <w:szCs w:val="11"/>
              </w:rPr>
              <w:t>) independently screened the titles and abstracts of articles. Full-text articles reporting relevant studies were assessed for eligibility. Articles irrelevant to the</w:t>
            </w:r>
            <w:r w:rsidR="0094094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topic of this analysis on the basis of the title, abstract, and overall content were excluded.</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643DBD" w:rsidRPr="00374A39" w:rsidRDefault="001F365A"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1F365A"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843" w:type="dxa"/>
          </w:tcPr>
          <w:p w:rsidR="00643DBD" w:rsidRPr="00374A39" w:rsidRDefault="001F365A"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sidR="00560F2B">
              <w:rPr>
                <w:rFonts w:ascii="Times New Roman" w:hAnsi="Times New Roman" w:cs="Times New Roman"/>
                <w:kern w:val="0"/>
                <w:sz w:val="11"/>
                <w:szCs w:val="11"/>
              </w:rPr>
              <w:t xml:space="preserve">the </w:t>
            </w:r>
            <w:r w:rsidRPr="00374A39">
              <w:rPr>
                <w:rFonts w:ascii="Times New Roman" w:hAnsi="Times New Roman" w:cs="Times New Roman"/>
                <w:kern w:val="0"/>
                <w:sz w:val="11"/>
                <w:szCs w:val="11"/>
              </w:rPr>
              <w:t>methods and t</w:t>
            </w:r>
            <w:r w:rsidR="00560F2B">
              <w:rPr>
                <w:rFonts w:ascii="Times New Roman" w:hAnsi="Times New Roman" w:cs="Times New Roman"/>
                <w:kern w:val="0"/>
                <w:sz w:val="11"/>
                <w:szCs w:val="11"/>
              </w:rPr>
              <w:t>he list</w:t>
            </w:r>
            <w:r w:rsidRPr="00374A39">
              <w:rPr>
                <w:rFonts w:ascii="Times New Roman" w:hAnsi="Times New Roman" w:cs="Times New Roman"/>
                <w:kern w:val="0"/>
                <w:sz w:val="11"/>
                <w:szCs w:val="11"/>
              </w:rPr>
              <w:t xml:space="preserve"> of data extraction</w:t>
            </w:r>
          </w:p>
        </w:tc>
        <w:tc>
          <w:tcPr>
            <w:tcW w:w="3118" w:type="dxa"/>
          </w:tcPr>
          <w:p w:rsidR="00643DBD" w:rsidRPr="00374A39" w:rsidRDefault="00CC7C0C"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reviewers independently extracted and collected the data in tabular form. The accuracy of the resulting tables was reviewed by a third investigator. Any disagreement was resolved by the investigators through discussion and reaching a consensus. The following data was extracted: sample size; type of vitiligo; activity of vitiligo; severity of vitiligo; duration of disease; type of control group; quality scores; patient sex and age; and levels of homocysteine,</w:t>
            </w:r>
            <w:r w:rsidR="0094094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folate, and vitamin B12 in serum. The value indicating the level of a compound</w:t>
            </w:r>
            <w:r w:rsidR="0094094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 the serum was translated into a consistent measurement of unit.</w:t>
            </w:r>
          </w:p>
        </w:tc>
      </w:tr>
      <w:tr w:rsidR="001F365A" w:rsidRPr="00374A39" w:rsidTr="00024DC3">
        <w:trPr>
          <w:trHeight w:val="3120"/>
        </w:trPr>
        <w:tc>
          <w:tcPr>
            <w:tcW w:w="1129" w:type="dxa"/>
          </w:tcPr>
          <w:p w:rsidR="001F365A" w:rsidRPr="00374A39" w:rsidRDefault="001F365A"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synthesis</w:t>
            </w:r>
          </w:p>
        </w:tc>
        <w:tc>
          <w:tcPr>
            <w:tcW w:w="1134" w:type="dxa"/>
          </w:tcPr>
          <w:p w:rsidR="001F365A" w:rsidRPr="00374A39" w:rsidRDefault="001F365A"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F365A" w:rsidRPr="00374A39" w:rsidRDefault="001F365A" w:rsidP="00643DBD">
            <w:pPr>
              <w:autoSpaceDE w:val="0"/>
              <w:autoSpaceDN w:val="0"/>
              <w:adjustRightInd w:val="0"/>
              <w:jc w:val="left"/>
              <w:rPr>
                <w:rFonts w:ascii="Times New Roman" w:hAnsi="Times New Roman" w:cs="Times New Roman"/>
                <w:kern w:val="0"/>
                <w:sz w:val="11"/>
                <w:szCs w:val="11"/>
              </w:rPr>
            </w:pPr>
          </w:p>
        </w:tc>
        <w:tc>
          <w:tcPr>
            <w:tcW w:w="1276" w:type="dxa"/>
          </w:tcPr>
          <w:p w:rsidR="001F365A" w:rsidRPr="00374A39" w:rsidRDefault="001F365A" w:rsidP="00643DBD">
            <w:pPr>
              <w:autoSpaceDE w:val="0"/>
              <w:autoSpaceDN w:val="0"/>
              <w:adjustRightInd w:val="0"/>
              <w:jc w:val="left"/>
              <w:rPr>
                <w:rFonts w:ascii="Times New Roman" w:hAnsi="Times New Roman" w:cs="Times New Roman"/>
                <w:kern w:val="0"/>
                <w:sz w:val="11"/>
                <w:szCs w:val="11"/>
              </w:rPr>
            </w:pPr>
          </w:p>
        </w:tc>
        <w:tc>
          <w:tcPr>
            <w:tcW w:w="1843" w:type="dxa"/>
          </w:tcPr>
          <w:p w:rsidR="001F365A" w:rsidRPr="00374A39" w:rsidRDefault="00BE4F6D" w:rsidP="00643DBD">
            <w:pPr>
              <w:rPr>
                <w:rFonts w:ascii="Times New Roman" w:hAnsi="Times New Roman" w:cs="Times New Roman"/>
                <w:kern w:val="0"/>
                <w:sz w:val="11"/>
                <w:szCs w:val="11"/>
              </w:rPr>
            </w:pPr>
            <w:r>
              <w:rPr>
                <w:rFonts w:ascii="Times New Roman" w:hAnsi="Times New Roman" w:cs="Times New Roman"/>
                <w:kern w:val="0"/>
                <w:sz w:val="11"/>
                <w:szCs w:val="11"/>
              </w:rPr>
              <w:t>Adding the principal summary measures; Adding the methods of handling data and combining results of studies; Adding the assessment of risk of bias that may affect the cumulative evidence</w:t>
            </w:r>
          </w:p>
        </w:tc>
        <w:tc>
          <w:tcPr>
            <w:tcW w:w="3118" w:type="dxa"/>
          </w:tcPr>
          <w:p w:rsidR="001F365A" w:rsidRPr="00374A39" w:rsidRDefault="001F365A"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Aggregate data will be used, and both quantitative and narrative (descriptive) syntheses are planned.</w:t>
            </w:r>
          </w:p>
        </w:tc>
        <w:tc>
          <w:tcPr>
            <w:tcW w:w="4172" w:type="dxa"/>
          </w:tcPr>
          <w:p w:rsidR="001F365A" w:rsidRPr="00374A39" w:rsidRDefault="001F365A"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pooled estimate of the levels of homocysteine, folate, and vitamin B12 in patients with vitiligo and healthy controls was produced. Continuous data were analyzed by using the standardized mean difference (SMD) to account for the varied and non-standardized outcomes across studies. Heterogeneity testing was performed by</w:t>
            </w:r>
            <w:r w:rsidR="004C0E78">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using the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test. Because of the large heterogeneity observed, a random effects model was used for all studies. A random-effects meta-regression analysis was performed to determine the effects of age, disease duration, and quality score of studies on the levels of homocysteine in the serum of patients with vitiligo and controls. Publication bias was evaluated by using the Egger test. All analyses were performed using the software Comprehensive Meta-Analysis version 3.</w:t>
            </w:r>
          </w:p>
        </w:tc>
      </w:tr>
      <w:tr w:rsidR="00643DBD" w:rsidRPr="00374A39" w:rsidTr="00C926E5">
        <w:tc>
          <w:tcPr>
            <w:tcW w:w="1129"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643DBD" w:rsidRPr="00374A39" w:rsidRDefault="00643DBD" w:rsidP="00643DBD">
            <w:pPr>
              <w:rPr>
                <w:rFonts w:ascii="Times New Roman" w:hAnsi="Times New Roman" w:cs="Times New Roman"/>
                <w:kern w:val="0"/>
                <w:sz w:val="11"/>
                <w:szCs w:val="11"/>
              </w:rPr>
            </w:pPr>
          </w:p>
        </w:tc>
        <w:tc>
          <w:tcPr>
            <w:tcW w:w="1276"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p>
        </w:tc>
        <w:tc>
          <w:tcPr>
            <w:tcW w:w="1276" w:type="dxa"/>
          </w:tcPr>
          <w:p w:rsidR="00643DBD" w:rsidRPr="00374A39" w:rsidRDefault="001F365A"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643DBD" w:rsidRPr="00374A39" w:rsidRDefault="00643DBD" w:rsidP="00643DBD">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1F365A"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w:t>
            </w:r>
          </w:p>
        </w:tc>
        <w:tc>
          <w:tcPr>
            <w:tcW w:w="3118"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analyses will be conducted as follows:</w:t>
            </w:r>
            <w:r w:rsidR="00200D5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1. By different types of vitiligo; 2. By the homocysteine measurement techniques used; 3. By the healthy and diseased controls.</w:t>
            </w:r>
          </w:p>
        </w:tc>
        <w:tc>
          <w:tcPr>
            <w:tcW w:w="4172" w:type="dxa"/>
          </w:tcPr>
          <w:p w:rsidR="00643DBD" w:rsidRPr="00374A39" w:rsidRDefault="00643DBD" w:rsidP="00643DB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Subsequently, data were stratified into different groups according to the disease activity of vitiligo (progressive, stable, or regressive) and type of control group (healthy control or disease control) for subgroup and sensitivity analyses.</w:t>
            </w:r>
          </w:p>
        </w:tc>
      </w:tr>
    </w:tbl>
    <w:p w:rsidR="00AD0366" w:rsidRPr="00374A39" w:rsidRDefault="00AD0366">
      <w:pPr>
        <w:rPr>
          <w:rFonts w:ascii="Times New Roman" w:hAnsi="Times New Roman" w:cs="Times New Roman"/>
          <w:sz w:val="11"/>
          <w:szCs w:val="11"/>
        </w:rPr>
      </w:pPr>
    </w:p>
    <w:p w:rsidR="00AD0366" w:rsidRPr="001A1763" w:rsidRDefault="002B14F2" w:rsidP="00AD0366">
      <w:pPr>
        <w:rPr>
          <w:rFonts w:ascii="Times New Roman" w:hAnsi="Times New Roman" w:cs="Times New Roman"/>
          <w:b/>
          <w:bCs/>
          <w:sz w:val="11"/>
          <w:szCs w:val="11"/>
        </w:rPr>
      </w:pPr>
      <w:r w:rsidRPr="001A1763">
        <w:rPr>
          <w:rFonts w:ascii="Times New Roman" w:hAnsi="Times New Roman" w:cs="Times New Roman"/>
          <w:b/>
          <w:bCs/>
          <w:sz w:val="11"/>
          <w:szCs w:val="11"/>
        </w:rPr>
        <w:t>[3</w:t>
      </w:r>
      <w:r w:rsidR="00AD0366" w:rsidRPr="001A1763">
        <w:rPr>
          <w:rFonts w:ascii="Times New Roman" w:hAnsi="Times New Roman" w:cs="Times New Roman"/>
          <w:b/>
          <w:bCs/>
          <w:sz w:val="11"/>
          <w:szCs w:val="11"/>
        </w:rPr>
        <w:t>2</w:t>
      </w:r>
      <w:r w:rsidRPr="001A1763">
        <w:rPr>
          <w:rFonts w:ascii="Times New Roman" w:hAnsi="Times New Roman" w:cs="Times New Roman"/>
          <w:b/>
          <w:bCs/>
          <w:sz w:val="11"/>
          <w:szCs w:val="11"/>
        </w:rPr>
        <w:t xml:space="preserve">] </w:t>
      </w:r>
      <w:r w:rsidR="00AD0366" w:rsidRPr="001A1763">
        <w:rPr>
          <w:rFonts w:ascii="Times New Roman" w:hAnsi="Times New Roman" w:cs="Times New Roman"/>
          <w:b/>
          <w:bCs/>
          <w:sz w:val="11"/>
          <w:szCs w:val="11"/>
        </w:rPr>
        <w:t>Systematic review of risk prediction scores for venous thromboembolism following joint replacement</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024DC3" w:rsidRPr="00374A39" w:rsidTr="00C926E5">
        <w:tc>
          <w:tcPr>
            <w:tcW w:w="112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024DC3" w:rsidRPr="00374A39" w:rsidTr="004673F6">
        <w:trPr>
          <w:trHeight w:val="1266"/>
        </w:trPr>
        <w:tc>
          <w:tcPr>
            <w:tcW w:w="1129" w:type="dxa"/>
          </w:tcPr>
          <w:p w:rsidR="001713DA" w:rsidRPr="00374A39" w:rsidRDefault="005A4926"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134"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FC0700"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713DA" w:rsidRPr="00374A39" w:rsidRDefault="00A61076"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Narrowing the types of studies included</w:t>
            </w:r>
          </w:p>
        </w:tc>
        <w:tc>
          <w:tcPr>
            <w:tcW w:w="3118"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Population-based studies </w:t>
            </w:r>
            <w:r w:rsidRPr="009F68C0">
              <w:rPr>
                <w:rFonts w:ascii="Times New Roman" w:hAnsi="Times New Roman" w:cs="Times New Roman"/>
                <w:i/>
                <w:iCs/>
                <w:kern w:val="0"/>
                <w:sz w:val="11"/>
                <w:szCs w:val="11"/>
              </w:rPr>
              <w:t xml:space="preserve">and RCTs </w:t>
            </w:r>
            <w:r w:rsidRPr="00374A39">
              <w:rPr>
                <w:rFonts w:ascii="Times New Roman" w:hAnsi="Times New Roman" w:cs="Times New Roman"/>
                <w:kern w:val="0"/>
                <w:sz w:val="11"/>
                <w:szCs w:val="11"/>
              </w:rPr>
              <w:t>with a follow-up period</w:t>
            </w:r>
          </w:p>
        </w:tc>
        <w:tc>
          <w:tcPr>
            <w:tcW w:w="4172" w:type="dxa"/>
          </w:tcPr>
          <w:p w:rsidR="001713DA" w:rsidRPr="00374A39" w:rsidRDefault="00A61076"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w:t>
            </w:r>
            <w:r w:rsidR="001713DA" w:rsidRPr="00374A39">
              <w:rPr>
                <w:rFonts w:ascii="Times New Roman" w:hAnsi="Times New Roman" w:cs="Times New Roman"/>
                <w:kern w:val="0"/>
                <w:sz w:val="11"/>
                <w:szCs w:val="11"/>
              </w:rPr>
              <w:t>opulation-based observational studies (prospective cohort, retrospective cohort, prospective or retrospective case control, case cohort, or nested-case control), Since 90% of VTE cases occur within the first post-operative week, we considered a minimum of 30 days follow-up duration as acceptable</w:t>
            </w:r>
          </w:p>
        </w:tc>
      </w:tr>
      <w:tr w:rsidR="00024DC3" w:rsidRPr="00374A39" w:rsidTr="00C926E5">
        <w:tc>
          <w:tcPr>
            <w:tcW w:w="1129"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Participants</w:t>
            </w:r>
          </w:p>
        </w:tc>
        <w:tc>
          <w:tcPr>
            <w:tcW w:w="1134"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6340FE" w:rsidP="001713DA">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A61076"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inclusion criteria of </w:t>
            </w:r>
            <w:r w:rsidR="00F82532" w:rsidRPr="00374A39">
              <w:rPr>
                <w:rFonts w:ascii="Times New Roman" w:hAnsi="Times New Roman" w:cs="Times New Roman"/>
                <w:kern w:val="0"/>
                <w:sz w:val="11"/>
                <w:szCs w:val="11"/>
              </w:rPr>
              <w:t xml:space="preserve">participant </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Participants who have undergone total arthroplasty and have been followed-up for the development of VTE</w:t>
            </w:r>
          </w:p>
        </w:tc>
        <w:tc>
          <w:tcPr>
            <w:tcW w:w="4172" w:type="dxa"/>
          </w:tcPr>
          <w:p w:rsidR="001713DA" w:rsidRPr="00374A39" w:rsidRDefault="00024DC3"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w:t>
            </w:r>
            <w:r w:rsidR="001713DA" w:rsidRPr="00374A39">
              <w:rPr>
                <w:rFonts w:ascii="Times New Roman" w:hAnsi="Times New Roman" w:cs="Times New Roman"/>
                <w:kern w:val="0"/>
                <w:sz w:val="11"/>
                <w:szCs w:val="11"/>
              </w:rPr>
              <w:t xml:space="preserve">ncluded </w:t>
            </w:r>
            <w:r w:rsidR="001713DA" w:rsidRPr="00374A39">
              <w:rPr>
                <w:rFonts w:ascii="Times New Roman" w:hAnsi="Times New Roman" w:cs="Times New Roman"/>
                <w:i/>
                <w:iCs/>
                <w:kern w:val="0"/>
                <w:sz w:val="11"/>
                <w:szCs w:val="11"/>
              </w:rPr>
              <w:t>adults&gt;18 years</w:t>
            </w:r>
            <w:r w:rsidR="001713DA" w:rsidRPr="00374A39">
              <w:rPr>
                <w:rFonts w:ascii="Times New Roman" w:hAnsi="Times New Roman" w:cs="Times New Roman"/>
                <w:kern w:val="0"/>
                <w:sz w:val="11"/>
                <w:szCs w:val="11"/>
              </w:rPr>
              <w:t xml:space="preserve"> who had been followed up after hip and/or knee replacement surgery;</w:t>
            </w:r>
          </w:p>
        </w:tc>
      </w:tr>
      <w:tr w:rsidR="00024DC3" w:rsidRPr="00374A39" w:rsidTr="00C926E5">
        <w:tc>
          <w:tcPr>
            <w:tcW w:w="1129"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276" w:type="dxa"/>
          </w:tcPr>
          <w:p w:rsidR="001713DA" w:rsidRPr="00374A39" w:rsidRDefault="0059612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713DA" w:rsidRPr="00374A39" w:rsidRDefault="00777088" w:rsidP="001713DA">
            <w:pPr>
              <w:rPr>
                <w:rFonts w:ascii="Times New Roman" w:hAnsi="Times New Roman" w:cs="Times New Roman"/>
                <w:kern w:val="0"/>
                <w:sz w:val="11"/>
                <w:szCs w:val="11"/>
              </w:rPr>
            </w:pPr>
            <w:r w:rsidRPr="00777088">
              <w:rPr>
                <w:rFonts w:ascii="Times New Roman" w:hAnsi="Times New Roman" w:cs="Times New Roman"/>
                <w:kern w:val="0"/>
                <w:sz w:val="11"/>
                <w:szCs w:val="11"/>
              </w:rPr>
              <w:t xml:space="preserve">Modifying </w:t>
            </w:r>
            <w:r w:rsidR="00014A57" w:rsidRPr="00374A39">
              <w:rPr>
                <w:rFonts w:ascii="Times New Roman" w:hAnsi="Times New Roman" w:cs="Times New Roman"/>
                <w:kern w:val="0"/>
                <w:sz w:val="11"/>
                <w:szCs w:val="11"/>
              </w:rPr>
              <w:t xml:space="preserve">g the outcome </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Measures of discrimination (area under curve, C-index, sensitivity, specificity) and/or reclassification (net</w:t>
            </w:r>
          </w:p>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reclassification index); VTE rates in RCTs</w:t>
            </w:r>
          </w:p>
        </w:tc>
        <w:tc>
          <w:tcPr>
            <w:tcW w:w="4172" w:type="dxa"/>
          </w:tcPr>
          <w:p w:rsidR="001713DA" w:rsidRPr="00374A39" w:rsidRDefault="00FC0700"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w:t>
            </w:r>
            <w:r w:rsidR="001713DA" w:rsidRPr="00374A39">
              <w:rPr>
                <w:rFonts w:ascii="Times New Roman" w:hAnsi="Times New Roman" w:cs="Times New Roman"/>
                <w:kern w:val="0"/>
                <w:sz w:val="11"/>
                <w:szCs w:val="11"/>
              </w:rPr>
              <w:t>utcome</w:t>
            </w:r>
            <w:r w:rsidRPr="00374A39">
              <w:rPr>
                <w:rFonts w:ascii="Times New Roman" w:hAnsi="Times New Roman" w:cs="Times New Roman"/>
                <w:kern w:val="0"/>
                <w:sz w:val="11"/>
                <w:szCs w:val="11"/>
              </w:rPr>
              <w:t xml:space="preserve"> </w:t>
            </w:r>
            <w:r w:rsidR="001713DA" w:rsidRPr="00374A39">
              <w:rPr>
                <w:rFonts w:ascii="Times New Roman" w:hAnsi="Times New Roman" w:cs="Times New Roman"/>
                <w:kern w:val="0"/>
                <w:sz w:val="11"/>
                <w:szCs w:val="11"/>
              </w:rPr>
              <w:t>was VTE (DVT or PE) reported in a longitudinal design</w:t>
            </w:r>
          </w:p>
        </w:tc>
      </w:tr>
      <w:tr w:rsidR="00024DC3" w:rsidRPr="00374A39" w:rsidTr="00C926E5">
        <w:tc>
          <w:tcPr>
            <w:tcW w:w="1129" w:type="dxa"/>
            <w:vMerge w:val="restart"/>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Search strategy </w:t>
            </w:r>
          </w:p>
        </w:tc>
        <w:tc>
          <w:tcPr>
            <w:tcW w:w="1134" w:type="dxa"/>
          </w:tcPr>
          <w:p w:rsidR="001713DA" w:rsidRPr="00374A39" w:rsidRDefault="005F65F3"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5F65F3"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59612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Adding time range for retrieval to improve repeatability</w:t>
            </w:r>
          </w:p>
        </w:tc>
        <w:tc>
          <w:tcPr>
            <w:tcW w:w="3118" w:type="dxa"/>
          </w:tcPr>
          <w:p w:rsidR="001713DA" w:rsidRPr="00374A39" w:rsidRDefault="00CC7C0C"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searched the electronic databases from inception up to 20 April 2018.</w:t>
            </w:r>
          </w:p>
        </w:tc>
      </w:tr>
      <w:tr w:rsidR="00024DC3" w:rsidRPr="00374A39" w:rsidTr="00C926E5">
        <w:tc>
          <w:tcPr>
            <w:tcW w:w="1129" w:type="dxa"/>
            <w:vMerge/>
          </w:tcPr>
          <w:p w:rsidR="001713DA" w:rsidRPr="00374A39" w:rsidRDefault="001713DA" w:rsidP="001713DA">
            <w:pPr>
              <w:rPr>
                <w:rFonts w:ascii="Times New Roman" w:hAnsi="Times New Roman" w:cs="Times New Roman"/>
                <w:kern w:val="0"/>
                <w:sz w:val="11"/>
                <w:szCs w:val="11"/>
              </w:rPr>
            </w:pPr>
          </w:p>
        </w:tc>
        <w:tc>
          <w:tcPr>
            <w:tcW w:w="1134" w:type="dxa"/>
          </w:tcPr>
          <w:p w:rsidR="001713DA" w:rsidRPr="00374A39" w:rsidRDefault="001713DA" w:rsidP="001713DA">
            <w:pPr>
              <w:rPr>
                <w:rFonts w:ascii="Times New Roman" w:hAnsi="Times New Roman" w:cs="Times New Roman"/>
                <w:kern w:val="0"/>
                <w:sz w:val="11"/>
                <w:szCs w:val="11"/>
              </w:rPr>
            </w:pPr>
          </w:p>
        </w:tc>
        <w:tc>
          <w:tcPr>
            <w:tcW w:w="1276" w:type="dxa"/>
          </w:tcPr>
          <w:p w:rsidR="001713DA" w:rsidRPr="00374A39" w:rsidRDefault="005F65F3"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59612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Increasing the comprehensiveness of search</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Only articles published in English will be considered</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There were no language restrictions.</w:t>
            </w:r>
          </w:p>
        </w:tc>
      </w:tr>
      <w:tr w:rsidR="00024DC3" w:rsidRPr="00374A39" w:rsidTr="00C926E5">
        <w:tc>
          <w:tcPr>
            <w:tcW w:w="1129" w:type="dxa"/>
            <w:vMerge/>
          </w:tcPr>
          <w:p w:rsidR="001713DA" w:rsidRPr="00374A39" w:rsidRDefault="001713DA" w:rsidP="001713DA">
            <w:pPr>
              <w:rPr>
                <w:rFonts w:ascii="Times New Roman" w:hAnsi="Times New Roman" w:cs="Times New Roman"/>
                <w:kern w:val="0"/>
                <w:sz w:val="11"/>
                <w:szCs w:val="11"/>
              </w:rPr>
            </w:pPr>
          </w:p>
        </w:tc>
        <w:tc>
          <w:tcPr>
            <w:tcW w:w="1134" w:type="dxa"/>
          </w:tcPr>
          <w:p w:rsidR="001713DA" w:rsidRPr="00374A39" w:rsidRDefault="005F65F3"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5F65F3"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5F65F3" w:rsidRPr="00374A39">
              <w:rPr>
                <w:rFonts w:ascii="Times New Roman" w:hAnsi="Times New Roman" w:cs="Times New Roman"/>
                <w:kern w:val="0"/>
                <w:sz w:val="11"/>
                <w:szCs w:val="11"/>
              </w:rPr>
              <w:t>ing individual sea</w:t>
            </w:r>
            <w:r w:rsidRPr="00374A39">
              <w:rPr>
                <w:rFonts w:ascii="Times New Roman" w:hAnsi="Times New Roman" w:cs="Times New Roman"/>
                <w:kern w:val="0"/>
                <w:sz w:val="11"/>
                <w:szCs w:val="11"/>
              </w:rPr>
              <w:t>rch term</w:t>
            </w:r>
            <w:r w:rsidR="0059612A" w:rsidRPr="00374A39">
              <w:rPr>
                <w:rFonts w:ascii="Times New Roman" w:hAnsi="Times New Roman" w:cs="Times New Roman"/>
                <w:kern w:val="0"/>
                <w:sz w:val="11"/>
                <w:szCs w:val="11"/>
              </w:rPr>
              <w:t>s</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computer-based searches will combine free</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and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search terms and combination of key words related to the exposures (e.g., “predict”, “risk score”, “sensitivity”), outcome (e.g., “venous thromboembolism”, “deep vein thrombosis”, “pulmonary embolism”), and population (e.g. “joint replacement”).</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computer-based search strategy combined free and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search</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terms and combination of key words relating to risk prediction (e.g.,</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“risk score”, “sensitivity”, “prognostic model”), VTE (e.g., “venous</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thromboembolism”, “deep vein thrombosis”, “pulmonary embolism”),</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joint replacement (e.g., “hip replacement”, “knee replacement”,</w:t>
            </w:r>
            <w:r w:rsidR="005F65F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“joint arthroplasty”).</w:t>
            </w:r>
          </w:p>
        </w:tc>
      </w:tr>
      <w:tr w:rsidR="00024DC3" w:rsidRPr="00374A39" w:rsidTr="00C926E5">
        <w:tc>
          <w:tcPr>
            <w:tcW w:w="1129"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1713DA" w:rsidRPr="00374A39" w:rsidRDefault="004673F6" w:rsidP="001713DA">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9B5B54"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the literature selection process </w:t>
            </w:r>
          </w:p>
        </w:tc>
        <w:tc>
          <w:tcPr>
            <w:tcW w:w="3118" w:type="dxa"/>
          </w:tcPr>
          <w:p w:rsidR="001713DA" w:rsidRPr="00374A39" w:rsidRDefault="00CC7C0C"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One reviewer (S.K.K.) did an initial screen of titles and abstracts and</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acquired potentially relevant articles for full text evaluation. In any instance where there was uncertainty regarding eligibility of an article based on title and abstract, that article was always selected for full text evaluation. </w:t>
            </w:r>
          </w:p>
        </w:tc>
      </w:tr>
      <w:tr w:rsidR="00024DC3" w:rsidRPr="00374A39" w:rsidTr="00C926E5">
        <w:tc>
          <w:tcPr>
            <w:tcW w:w="1129"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1713DA" w:rsidRPr="00374A39" w:rsidRDefault="009B5B54"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276"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p>
        </w:tc>
        <w:tc>
          <w:tcPr>
            <w:tcW w:w="1843" w:type="dxa"/>
          </w:tcPr>
          <w:p w:rsidR="001713DA" w:rsidRPr="00374A39" w:rsidRDefault="001713DA" w:rsidP="001713DA">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B5B54"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4D10BC">
              <w:rPr>
                <w:rFonts w:ascii="Times New Roman" w:hAnsi="Times New Roman" w:cs="Times New Roman"/>
                <w:kern w:val="0"/>
                <w:sz w:val="11"/>
                <w:szCs w:val="11"/>
              </w:rPr>
              <w:t xml:space="preserve">individual content of </w:t>
            </w:r>
            <w:r w:rsidRPr="00374A39">
              <w:rPr>
                <w:rFonts w:ascii="Times New Roman" w:hAnsi="Times New Roman" w:cs="Times New Roman"/>
                <w:kern w:val="0"/>
                <w:sz w:val="11"/>
                <w:szCs w:val="11"/>
              </w:rPr>
              <w:t>data extraction list</w:t>
            </w:r>
          </w:p>
        </w:tc>
        <w:tc>
          <w:tcPr>
            <w:tcW w:w="3118"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will be abstracted, where available, on study publication date, geographical location, baseline age, percentage of males, duration of follow-up, sample size, VTE outcomes, components of prediction model, measures of discrimination and and/or reclassification, and</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treatment of missing data. Any internal or external validation carried out will also be noted. For RCTs, data</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on baseline characteristics, randomi</w:t>
            </w:r>
            <w:r w:rsidR="00024DC3" w:rsidRPr="00374A39">
              <w:rPr>
                <w:rFonts w:ascii="Times New Roman" w:hAnsi="Times New Roman" w:cs="Times New Roman"/>
                <w:kern w:val="0"/>
                <w:sz w:val="11"/>
                <w:szCs w:val="11"/>
              </w:rPr>
              <w:t>z</w:t>
            </w:r>
            <w:r w:rsidRPr="00374A39">
              <w:rPr>
                <w:rFonts w:ascii="Times New Roman" w:hAnsi="Times New Roman" w:cs="Times New Roman"/>
                <w:kern w:val="0"/>
                <w:sz w:val="11"/>
                <w:szCs w:val="11"/>
              </w:rPr>
              <w:t>ation, allocation</w:t>
            </w:r>
            <w:r w:rsidR="004673F6">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concealment, and outcomes will be extracted.</w:t>
            </w:r>
          </w:p>
        </w:tc>
        <w:tc>
          <w:tcPr>
            <w:tcW w:w="4172" w:type="dxa"/>
          </w:tcPr>
          <w:p w:rsidR="001713DA" w:rsidRPr="00374A39" w:rsidRDefault="001713DA" w:rsidP="001713DA">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from selected articles was</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extracted by one reviewer (S.K.K.) using a standardized data collection form and quality assessments were also conducted. A second reviewer</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(A.D.B.) independently checked these data with that in original articles.</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We extracted data on first author's name, study publication date, country and geographical location, study design, baseline year, type of population, statistical model or methods employed, sample size, VTE outcomes, use of</w:t>
            </w:r>
            <w:r w:rsidR="00024DC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thromboprophylaxis, timing of outcomes, component variables of each risk prediction model, measures of discrimination, calibration, and/or reclassification, and reported performance comparisons of the model. We also extracted data on details of validation (internal and/or external) performance statistics.</w:t>
            </w:r>
          </w:p>
        </w:tc>
      </w:tr>
    </w:tbl>
    <w:p w:rsidR="006D32A0" w:rsidRPr="00374A39" w:rsidRDefault="006D32A0">
      <w:pPr>
        <w:rPr>
          <w:rFonts w:ascii="Times New Roman" w:hAnsi="Times New Roman" w:cs="Times New Roman"/>
          <w:sz w:val="11"/>
          <w:szCs w:val="11"/>
        </w:rPr>
      </w:pPr>
    </w:p>
    <w:p w:rsidR="00253E1E" w:rsidRPr="001A1763" w:rsidRDefault="001A1763" w:rsidP="00253E1E">
      <w:pPr>
        <w:rPr>
          <w:rFonts w:ascii="Times New Roman" w:hAnsi="Times New Roman" w:cs="Times New Roman"/>
          <w:b/>
          <w:bCs/>
          <w:sz w:val="11"/>
          <w:szCs w:val="11"/>
        </w:rPr>
      </w:pPr>
      <w:bookmarkStart w:id="77" w:name="OLE_LINK57"/>
      <w:bookmarkStart w:id="78" w:name="OLE_LINK58"/>
      <w:r w:rsidRPr="001A1763">
        <w:rPr>
          <w:rFonts w:ascii="Times New Roman" w:hAnsi="Times New Roman" w:cs="Times New Roman"/>
          <w:b/>
          <w:bCs/>
          <w:sz w:val="11"/>
          <w:szCs w:val="11"/>
        </w:rPr>
        <w:t xml:space="preserve"> </w:t>
      </w:r>
      <w:r w:rsidR="002B14F2" w:rsidRPr="001A1763">
        <w:rPr>
          <w:rFonts w:ascii="Times New Roman" w:hAnsi="Times New Roman" w:cs="Times New Roman"/>
          <w:b/>
          <w:bCs/>
          <w:sz w:val="11"/>
          <w:szCs w:val="11"/>
        </w:rPr>
        <w:t>[33]</w:t>
      </w:r>
      <w:r w:rsidR="00253E1E" w:rsidRPr="001A1763">
        <w:rPr>
          <w:rFonts w:ascii="Times New Roman" w:hAnsi="Times New Roman" w:cs="Times New Roman"/>
          <w:b/>
          <w:bCs/>
          <w:sz w:val="11"/>
          <w:szCs w:val="11"/>
        </w:rPr>
        <w:t xml:space="preserve"> </w:t>
      </w:r>
      <w:bookmarkStart w:id="79" w:name="OLE_LINK55"/>
      <w:bookmarkStart w:id="80" w:name="OLE_LINK56"/>
      <w:r w:rsidR="00253E1E" w:rsidRPr="001A1763">
        <w:rPr>
          <w:rFonts w:ascii="Times New Roman" w:hAnsi="Times New Roman" w:cs="Times New Roman"/>
          <w:b/>
          <w:bCs/>
          <w:sz w:val="11"/>
          <w:szCs w:val="11"/>
        </w:rPr>
        <w:t>Systemic Antibiotics for the Treatment of Skin and Soft Tissue Abscesses: A Systematic Review and Meta-Analysis</w:t>
      </w:r>
      <w:bookmarkEnd w:id="79"/>
      <w:bookmarkEnd w:id="80"/>
    </w:p>
    <w:tbl>
      <w:tblPr>
        <w:tblStyle w:val="a3"/>
        <w:tblW w:w="0" w:type="auto"/>
        <w:tblLook w:val="04A0" w:firstRow="1" w:lastRow="0" w:firstColumn="1" w:lastColumn="0" w:noHBand="0" w:noVBand="1"/>
      </w:tblPr>
      <w:tblGrid>
        <w:gridCol w:w="1129"/>
        <w:gridCol w:w="1134"/>
        <w:gridCol w:w="1274"/>
        <w:gridCol w:w="1274"/>
        <w:gridCol w:w="1841"/>
        <w:gridCol w:w="3128"/>
        <w:gridCol w:w="4168"/>
      </w:tblGrid>
      <w:tr w:rsidR="00AC365A" w:rsidRPr="00374A39" w:rsidTr="00C926E5">
        <w:tc>
          <w:tcPr>
            <w:tcW w:w="1129" w:type="dxa"/>
          </w:tcPr>
          <w:bookmarkEnd w:id="77"/>
          <w:bookmarkEnd w:id="78"/>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lastRenderedPageBreak/>
              <w:t>(PRISMA/MOOSE)</w:t>
            </w:r>
          </w:p>
        </w:tc>
        <w:tc>
          <w:tcPr>
            <w:tcW w:w="127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4"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lastRenderedPageBreak/>
              <w:t xml:space="preserve">The risk of introducing </w:t>
            </w:r>
            <w:r>
              <w:rPr>
                <w:rFonts w:ascii="Times New Roman" w:hAnsi="Times New Roman" w:cs="Times New Roman"/>
                <w:sz w:val="11"/>
                <w:szCs w:val="11"/>
              </w:rPr>
              <w:lastRenderedPageBreak/>
              <w:t>bias</w:t>
            </w:r>
          </w:p>
        </w:tc>
        <w:tc>
          <w:tcPr>
            <w:tcW w:w="184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Type of change</w:t>
            </w:r>
          </w:p>
        </w:tc>
        <w:tc>
          <w:tcPr>
            <w:tcW w:w="312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6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9B5B54" w:rsidRPr="00374A39" w:rsidTr="00D22BCE">
        <w:trPr>
          <w:trHeight w:val="881"/>
        </w:trPr>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Title </w:t>
            </w:r>
          </w:p>
        </w:tc>
        <w:tc>
          <w:tcPr>
            <w:tcW w:w="1134" w:type="dxa"/>
          </w:tcPr>
          <w:p w:rsidR="009B5B54" w:rsidRPr="00374A39" w:rsidRDefault="00535239"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rPr>
                <w:rFonts w:ascii="Times New Roman" w:hAnsi="Times New Roman" w:cs="Times New Roman"/>
                <w:kern w:val="0"/>
                <w:sz w:val="11"/>
                <w:szCs w:val="11"/>
              </w:rPr>
            </w:pPr>
          </w:p>
        </w:tc>
        <w:tc>
          <w:tcPr>
            <w:tcW w:w="1841" w:type="dxa"/>
          </w:tcPr>
          <w:p w:rsidR="009B5B54" w:rsidRPr="00374A39" w:rsidRDefault="00535239"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Adding the terms “systematic reviews” and ‘Meta-analysis” in the title</w:t>
            </w:r>
          </w:p>
        </w:tc>
        <w:tc>
          <w:tcPr>
            <w:tcW w:w="3128"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The utility of adjunctive antibiotics for the management of skin and soft tissue abscesses after incision and drainage</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Systemic Antibiotics for the Treatment of Skin and Soft Tissue Abscesses: A Systematic Review and Meta-Analysis</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Review question</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7D7BFF"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1" w:type="dxa"/>
          </w:tcPr>
          <w:p w:rsidR="009B5B54" w:rsidRPr="00374A39" w:rsidRDefault="00777088" w:rsidP="009B5B54">
            <w:pPr>
              <w:rPr>
                <w:rFonts w:ascii="Times New Roman" w:hAnsi="Times New Roman" w:cs="Times New Roman"/>
                <w:kern w:val="0"/>
                <w:sz w:val="11"/>
                <w:szCs w:val="11"/>
              </w:rPr>
            </w:pPr>
            <w:r>
              <w:rPr>
                <w:rFonts w:ascii="Times New Roman" w:hAnsi="Times New Roman" w:cs="Times New Roman"/>
                <w:kern w:val="0"/>
                <w:sz w:val="11"/>
                <w:szCs w:val="11"/>
              </w:rPr>
              <w:t>I</w:t>
            </w:r>
            <w:r w:rsidR="00D22BCE" w:rsidRPr="00374A39">
              <w:rPr>
                <w:rFonts w:ascii="Times New Roman" w:hAnsi="Times New Roman" w:cs="Times New Roman"/>
                <w:kern w:val="0"/>
                <w:sz w:val="11"/>
                <w:szCs w:val="11"/>
              </w:rPr>
              <w:t>nterventions of concern range from a class of drug to one drug and thus n</w:t>
            </w:r>
            <w:r w:rsidR="007D7BFF" w:rsidRPr="00374A39">
              <w:rPr>
                <w:rFonts w:ascii="Times New Roman" w:hAnsi="Times New Roman" w:cs="Times New Roman"/>
                <w:kern w:val="0"/>
                <w:sz w:val="11"/>
                <w:szCs w:val="11"/>
              </w:rPr>
              <w:t xml:space="preserve">arrowing the review question </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 determine the utility of adjunctive antibiotics for the management of skin and soft tissue abscesses after</w:t>
            </w:r>
            <w:r w:rsidR="007D7BFF"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incision and drainage.</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Do methicillin-resistant S aureus–active antibiotics improve clinical outcomes among patients with a drained skin abscess?</w:t>
            </w:r>
          </w:p>
        </w:tc>
      </w:tr>
      <w:tr w:rsidR="009B5B54" w:rsidRPr="00374A39" w:rsidTr="00C926E5">
        <w:tc>
          <w:tcPr>
            <w:tcW w:w="1129" w:type="dxa"/>
          </w:tcPr>
          <w:p w:rsidR="009B5B54" w:rsidRPr="00374A39" w:rsidRDefault="005A4926"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D37F95"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0D164B"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Adding </w:t>
            </w:r>
            <w:r w:rsidR="00D37F95">
              <w:rPr>
                <w:rFonts w:ascii="Times New Roman" w:hAnsi="Times New Roman" w:cs="Times New Roman"/>
                <w:kern w:val="0"/>
                <w:sz w:val="11"/>
                <w:szCs w:val="11"/>
              </w:rPr>
              <w:t>eligibility</w:t>
            </w:r>
            <w:r>
              <w:rPr>
                <w:rFonts w:ascii="Times New Roman" w:hAnsi="Times New Roman" w:cs="Times New Roman"/>
                <w:kern w:val="0"/>
                <w:sz w:val="11"/>
                <w:szCs w:val="11"/>
              </w:rPr>
              <w:t xml:space="preserve"> criteria </w:t>
            </w:r>
            <w:r w:rsidR="00D37F95">
              <w:rPr>
                <w:rFonts w:ascii="Times New Roman" w:hAnsi="Times New Roman" w:cs="Times New Roman"/>
                <w:kern w:val="0"/>
                <w:sz w:val="11"/>
                <w:szCs w:val="11"/>
              </w:rPr>
              <w:t>of study design/publication status</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Randomized controlled trials only. All other study types (prospective, retrospective, case reports/series) will be excluded.</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Inclusion criteria consisted of all randomized controlled trials. Exclusion criteria included case reports, case series, retrospective studies, nonrandomized prospective studies,</w:t>
            </w:r>
            <w:r w:rsidR="005210F9"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and studies published in abstract format only</w:t>
            </w:r>
          </w:p>
        </w:tc>
      </w:tr>
      <w:tr w:rsidR="009B5B54" w:rsidRPr="00374A39" w:rsidTr="00C926E5">
        <w:tc>
          <w:tcPr>
            <w:tcW w:w="1129"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Intervention </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E0442B"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Unclear</w:t>
            </w:r>
          </w:p>
        </w:tc>
        <w:tc>
          <w:tcPr>
            <w:tcW w:w="1841" w:type="dxa"/>
          </w:tcPr>
          <w:p w:rsidR="009B5B54" w:rsidRPr="00374A39" w:rsidRDefault="00D37F95" w:rsidP="009B5B54">
            <w:pPr>
              <w:rPr>
                <w:rFonts w:ascii="Times New Roman" w:hAnsi="Times New Roman" w:cs="Times New Roman"/>
                <w:kern w:val="0"/>
                <w:sz w:val="11"/>
                <w:szCs w:val="11"/>
              </w:rPr>
            </w:pPr>
            <w:r>
              <w:rPr>
                <w:rFonts w:ascii="Times New Roman" w:hAnsi="Times New Roman" w:cs="Times New Roman"/>
                <w:kern w:val="0"/>
                <w:sz w:val="11"/>
                <w:szCs w:val="11"/>
              </w:rPr>
              <w:t>Modifying the</w:t>
            </w:r>
            <w:r w:rsidR="00E0442B" w:rsidRPr="00374A39">
              <w:rPr>
                <w:rFonts w:ascii="Times New Roman" w:hAnsi="Times New Roman" w:cs="Times New Roman"/>
                <w:kern w:val="0"/>
                <w:sz w:val="11"/>
                <w:szCs w:val="11"/>
              </w:rPr>
              <w:t xml:space="preserve"> intervention and narrowing the scope of the research </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Antibiotics (any).</w:t>
            </w:r>
          </w:p>
        </w:tc>
        <w:tc>
          <w:tcPr>
            <w:tcW w:w="4168" w:type="dxa"/>
          </w:tcPr>
          <w:p w:rsidR="009B5B54" w:rsidRPr="00374A39" w:rsidRDefault="000D164B"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w:t>
            </w:r>
            <w:r w:rsidR="009B5B54" w:rsidRPr="00374A39">
              <w:rPr>
                <w:rFonts w:ascii="Times New Roman" w:hAnsi="Times New Roman" w:cs="Times New Roman"/>
                <w:kern w:val="0"/>
                <w:sz w:val="11"/>
                <w:szCs w:val="11"/>
              </w:rPr>
              <w:t>ntibiotics</w:t>
            </w:r>
            <w:r>
              <w:rPr>
                <w:rFonts w:ascii="Times New Roman" w:hAnsi="Times New Roman" w:cs="Times New Roman"/>
                <w:kern w:val="0"/>
                <w:sz w:val="11"/>
                <w:szCs w:val="11"/>
              </w:rPr>
              <w:t xml:space="preserve"> </w:t>
            </w:r>
            <w:r w:rsidR="009B5B54" w:rsidRPr="00374A39">
              <w:rPr>
                <w:rFonts w:ascii="Times New Roman" w:hAnsi="Times New Roman" w:cs="Times New Roman"/>
                <w:kern w:val="0"/>
                <w:sz w:val="11"/>
                <w:szCs w:val="11"/>
              </w:rPr>
              <w:t>with activity against MRSA</w:t>
            </w:r>
          </w:p>
        </w:tc>
      </w:tr>
      <w:tr w:rsidR="009B5B54" w:rsidRPr="00374A39" w:rsidTr="00C926E5">
        <w:tc>
          <w:tcPr>
            <w:tcW w:w="1129" w:type="dxa"/>
            <w:vMerge/>
          </w:tcPr>
          <w:p w:rsidR="009B5B54" w:rsidRPr="00374A39" w:rsidRDefault="009B5B54" w:rsidP="009B5B54">
            <w:pPr>
              <w:rPr>
                <w:rFonts w:ascii="Times New Roman" w:hAnsi="Times New Roman" w:cs="Times New Roman"/>
                <w:kern w:val="0"/>
                <w:sz w:val="11"/>
                <w:szCs w:val="11"/>
              </w:rPr>
            </w:pP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E0442B"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1" w:type="dxa"/>
          </w:tcPr>
          <w:p w:rsidR="009B5B54" w:rsidRPr="00374A39" w:rsidRDefault="00777088" w:rsidP="009B5B54">
            <w:pPr>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E0442B" w:rsidRPr="00374A39">
              <w:rPr>
                <w:rFonts w:ascii="Times New Roman" w:hAnsi="Times New Roman" w:cs="Times New Roman"/>
                <w:kern w:val="0"/>
                <w:sz w:val="11"/>
                <w:szCs w:val="11"/>
              </w:rPr>
              <w:t xml:space="preserve"> </w:t>
            </w:r>
            <w:r w:rsidR="005210F9" w:rsidRPr="00374A39">
              <w:rPr>
                <w:rFonts w:ascii="Times New Roman" w:hAnsi="Times New Roman" w:cs="Times New Roman"/>
                <w:kern w:val="0"/>
                <w:sz w:val="11"/>
                <w:szCs w:val="11"/>
              </w:rPr>
              <w:t xml:space="preserve">the intervention </w:t>
            </w:r>
            <w:r w:rsidR="00200D5D" w:rsidRPr="00374A39">
              <w:rPr>
                <w:rFonts w:ascii="Times New Roman" w:hAnsi="Times New Roman" w:cs="Times New Roman"/>
                <w:kern w:val="0"/>
                <w:sz w:val="11"/>
                <w:szCs w:val="11"/>
              </w:rPr>
              <w:t>of c</w:t>
            </w:r>
            <w:r w:rsidR="009B5B54" w:rsidRPr="00374A39">
              <w:rPr>
                <w:rFonts w:ascii="Times New Roman" w:hAnsi="Times New Roman" w:cs="Times New Roman"/>
                <w:kern w:val="0"/>
                <w:sz w:val="11"/>
                <w:szCs w:val="11"/>
              </w:rPr>
              <w:t>ontrol group</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 antibiotics.</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Placebo  </w:t>
            </w:r>
          </w:p>
        </w:tc>
      </w:tr>
      <w:tr w:rsidR="009B5B54" w:rsidRPr="00374A39" w:rsidTr="00C926E5">
        <w:tc>
          <w:tcPr>
            <w:tcW w:w="1129"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A37269"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1" w:type="dxa"/>
          </w:tcPr>
          <w:p w:rsidR="009B5B54" w:rsidRPr="00374A39" w:rsidRDefault="00777088" w:rsidP="009B5B54">
            <w:pPr>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9B5B54" w:rsidRPr="00374A39">
              <w:rPr>
                <w:rFonts w:ascii="Times New Roman" w:hAnsi="Times New Roman" w:cs="Times New Roman"/>
                <w:kern w:val="0"/>
                <w:sz w:val="11"/>
                <w:szCs w:val="11"/>
              </w:rPr>
              <w:t xml:space="preserve"> primary outcome </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Rate of clinical cure (as defined by the individual studies).</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primary outcome was treatment failure, as defined by the original study, which must have included a specific assessment of the wound within 21 days.</w:t>
            </w:r>
          </w:p>
        </w:tc>
      </w:tr>
      <w:tr w:rsidR="009B5B54" w:rsidRPr="00374A39" w:rsidTr="00C926E5">
        <w:tc>
          <w:tcPr>
            <w:tcW w:w="1129" w:type="dxa"/>
            <w:vMerge/>
          </w:tcPr>
          <w:p w:rsidR="009B5B54" w:rsidRPr="00374A39" w:rsidRDefault="009B5B54" w:rsidP="009B5B54">
            <w:pPr>
              <w:rPr>
                <w:rFonts w:ascii="Times New Roman" w:hAnsi="Times New Roman" w:cs="Times New Roman"/>
                <w:kern w:val="0"/>
                <w:sz w:val="11"/>
                <w:szCs w:val="11"/>
              </w:rPr>
            </w:pP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A37269"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1"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F43C2C"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A37269" w:rsidRPr="00374A39">
              <w:rPr>
                <w:rFonts w:ascii="Times New Roman" w:hAnsi="Times New Roman" w:cs="Times New Roman"/>
                <w:kern w:val="0"/>
                <w:sz w:val="11"/>
                <w:szCs w:val="11"/>
              </w:rPr>
              <w:t xml:space="preserve">the </w:t>
            </w:r>
            <w:r w:rsidRPr="00374A39">
              <w:rPr>
                <w:rFonts w:ascii="Times New Roman" w:hAnsi="Times New Roman" w:cs="Times New Roman"/>
                <w:kern w:val="0"/>
                <w:sz w:val="11"/>
                <w:szCs w:val="11"/>
              </w:rPr>
              <w:t xml:space="preserve">secondary outcome </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Adverse events, and the rates of new infections at other sites close to the original abscess.</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Secondary outcomes included</w:t>
            </w:r>
            <w:r w:rsidR="00F43C2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recurrence rate for new abscesses, overall adverse events rates, and rates of diarrhea.</w:t>
            </w:r>
          </w:p>
        </w:tc>
      </w:tr>
      <w:tr w:rsidR="009B5B54" w:rsidRPr="00374A39" w:rsidTr="00C926E5">
        <w:tc>
          <w:tcPr>
            <w:tcW w:w="1129"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D91033"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D91033"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accuracy of retrieval</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searched PubMed, Scopus, CINAHL, LILACS, the Cochrane Database of Systematic Reviews, and the Cochrane Database of Clinical Trials.</w:t>
            </w:r>
          </w:p>
        </w:tc>
        <w:tc>
          <w:tcPr>
            <w:tcW w:w="4168" w:type="dxa"/>
          </w:tcPr>
          <w:p w:rsidR="009B5B54" w:rsidRPr="006A15AA"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In conjunction with a medical</w:t>
            </w:r>
            <w:r w:rsidR="006A15AA">
              <w:rPr>
                <w:rFonts w:ascii="Times New Roman" w:hAnsi="Times New Roman" w:cs="Times New Roman" w:hint="eastAsia"/>
                <w:i/>
                <w:iCs/>
                <w:kern w:val="0"/>
                <w:sz w:val="11"/>
                <w:szCs w:val="11"/>
              </w:rPr>
              <w:t xml:space="preserve"> </w:t>
            </w:r>
            <w:r w:rsidRPr="00374A39">
              <w:rPr>
                <w:rFonts w:ascii="Times New Roman" w:hAnsi="Times New Roman" w:cs="Times New Roman"/>
                <w:i/>
                <w:iCs/>
                <w:kern w:val="0"/>
                <w:sz w:val="11"/>
                <w:szCs w:val="11"/>
              </w:rPr>
              <w:t>librarian</w:t>
            </w:r>
            <w:r w:rsidRPr="00374A39">
              <w:rPr>
                <w:rFonts w:ascii="Times New Roman" w:hAnsi="Times New Roman" w:cs="Times New Roman"/>
                <w:kern w:val="0"/>
                <w:sz w:val="11"/>
                <w:szCs w:val="11"/>
              </w:rPr>
              <w:t>, we conducted a search of PubMed, the Cumulative Index of Nursing and Allied Health Literature,</w:t>
            </w:r>
            <w:r w:rsidR="006A15AA">
              <w:rPr>
                <w:rFonts w:ascii="Times New Roman" w:hAnsi="Times New Roman" w:cs="Times New Roman" w:hint="eastAsia"/>
                <w:i/>
                <w:iCs/>
                <w:kern w:val="0"/>
                <w:sz w:val="11"/>
                <w:szCs w:val="11"/>
              </w:rPr>
              <w:t xml:space="preserve"> </w:t>
            </w:r>
            <w:r w:rsidRPr="00374A39">
              <w:rPr>
                <w:rFonts w:ascii="Times New Roman" w:hAnsi="Times New Roman" w:cs="Times New Roman"/>
                <w:kern w:val="0"/>
                <w:sz w:val="11"/>
                <w:szCs w:val="11"/>
              </w:rPr>
              <w:t>Scopus, the Cochrane Database of Systematic Reviews, and the Cochrane Central Register of Controlled Trials</w:t>
            </w:r>
          </w:p>
        </w:tc>
      </w:tr>
      <w:tr w:rsidR="009B5B54" w:rsidRPr="00374A39" w:rsidTr="00C926E5">
        <w:tc>
          <w:tcPr>
            <w:tcW w:w="1129" w:type="dxa"/>
            <w:vMerge/>
          </w:tcPr>
          <w:p w:rsidR="009B5B54" w:rsidRPr="00374A39" w:rsidRDefault="009B5B54" w:rsidP="009B5B54">
            <w:pPr>
              <w:rPr>
                <w:rFonts w:ascii="Times New Roman" w:hAnsi="Times New Roman" w:cs="Times New Roman"/>
                <w:kern w:val="0"/>
                <w:sz w:val="11"/>
                <w:szCs w:val="11"/>
              </w:rPr>
            </w:pPr>
          </w:p>
        </w:tc>
        <w:tc>
          <w:tcPr>
            <w:tcW w:w="1134" w:type="dxa"/>
          </w:tcPr>
          <w:p w:rsidR="009B5B54" w:rsidRPr="00374A39" w:rsidRDefault="00D91033"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D91033"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D91033"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accuracy and comprehensiveness of retrieval</w:t>
            </w:r>
          </w:p>
        </w:tc>
        <w:tc>
          <w:tcPr>
            <w:tcW w:w="3128"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reviewed the bibliographies of identified studies and review articles for potential missed articles. We also consulted with topic experts to help identify any further relevant studies.</w:t>
            </w:r>
          </w:p>
        </w:tc>
      </w:tr>
      <w:tr w:rsidR="009B5B54" w:rsidRPr="00374A39" w:rsidTr="00C926E5">
        <w:tc>
          <w:tcPr>
            <w:tcW w:w="1129" w:type="dxa"/>
            <w:vMerge/>
          </w:tcPr>
          <w:p w:rsidR="009B5B54" w:rsidRPr="00374A39" w:rsidRDefault="009B5B54" w:rsidP="009B5B54">
            <w:pPr>
              <w:rPr>
                <w:rFonts w:ascii="Times New Roman" w:hAnsi="Times New Roman" w:cs="Times New Roman"/>
                <w:kern w:val="0"/>
                <w:sz w:val="11"/>
                <w:szCs w:val="11"/>
              </w:rPr>
            </w:pPr>
          </w:p>
        </w:tc>
        <w:tc>
          <w:tcPr>
            <w:tcW w:w="1134" w:type="dxa"/>
          </w:tcPr>
          <w:p w:rsidR="009B5B54" w:rsidRPr="00374A39" w:rsidRDefault="00D91033"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4C0E78">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w:t>
            </w:r>
            <w:r w:rsidR="00701424">
              <w:rPr>
                <w:rFonts w:ascii="Times New Roman" w:hAnsi="Times New Roman" w:cs="Times New Roman"/>
                <w:kern w:val="0"/>
                <w:sz w:val="11"/>
                <w:szCs w:val="11"/>
              </w:rPr>
              <w:t xml:space="preserve"> to improve the transparency</w:t>
            </w:r>
          </w:p>
        </w:tc>
        <w:tc>
          <w:tcPr>
            <w:tcW w:w="3128"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 </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Details of the search strategy are included in Appendix E1, available online at http://www.annemergmed.com.</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Study selection</w:t>
            </w:r>
          </w:p>
        </w:tc>
        <w:tc>
          <w:tcPr>
            <w:tcW w:w="1134" w:type="dxa"/>
          </w:tcPr>
          <w:p w:rsidR="009B5B54" w:rsidRPr="00374A39" w:rsidRDefault="00333112"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333112" w:rsidP="009B5B54">
            <w:pPr>
              <w:rPr>
                <w:rFonts w:ascii="Times New Roman" w:hAnsi="Times New Roman" w:cs="Times New Roman"/>
                <w:kern w:val="0"/>
                <w:sz w:val="11"/>
                <w:szCs w:val="11"/>
              </w:rPr>
            </w:pPr>
            <w:r w:rsidRPr="00BD4F2C">
              <w:rPr>
                <w:rFonts w:ascii="Times New Roman" w:hAnsi="Times New Roman" w:cs="Times New Roman"/>
                <w:sz w:val="11"/>
                <w:szCs w:val="11"/>
              </w:rPr>
              <w:t>Adding the literature selection process/method</w:t>
            </w:r>
            <w:r>
              <w:rPr>
                <w:rFonts w:ascii="Times New Roman" w:hAnsi="Times New Roman" w:cs="Times New Roman"/>
                <w:sz w:val="11"/>
                <w:szCs w:val="11"/>
              </w:rPr>
              <w:t xml:space="preserve"> </w:t>
            </w:r>
          </w:p>
        </w:tc>
        <w:tc>
          <w:tcPr>
            <w:tcW w:w="3128"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Two investigators (G.D.P. and J.M.D.) independently assessed studies for eligibility based on the above criteria. All abstracts meeting initial criteria were reviewed as full articles. Studies determined to meet the eligibility criteria on full-text review by both extractors were included in the final data analysis. Any discrepancies were resolved by consensus. </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134" w:type="dxa"/>
          </w:tcPr>
          <w:p w:rsidR="009B5B54" w:rsidRPr="00374A39" w:rsidRDefault="00051808"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051808" w:rsidP="009B5B54">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w:t>
            </w:r>
          </w:p>
        </w:tc>
        <w:tc>
          <w:tcPr>
            <w:tcW w:w="3128"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information was abstracted: last name of the first author, publication year, study country, study population size, study location (</w:t>
            </w:r>
            <w:proofErr w:type="spellStart"/>
            <w:r w:rsidRPr="00374A39">
              <w:rPr>
                <w:rFonts w:ascii="Times New Roman" w:hAnsi="Times New Roman" w:cs="Times New Roman"/>
                <w:kern w:val="0"/>
                <w:sz w:val="11"/>
                <w:szCs w:val="11"/>
              </w:rPr>
              <w:t>eg</w:t>
            </w:r>
            <w:proofErr w:type="spellEnd"/>
            <w:r w:rsidRPr="00374A39">
              <w:rPr>
                <w:rFonts w:ascii="Times New Roman" w:hAnsi="Times New Roman" w:cs="Times New Roman"/>
                <w:kern w:val="0"/>
                <w:sz w:val="11"/>
                <w:szCs w:val="11"/>
              </w:rPr>
              <w:t>, ED,</w:t>
            </w:r>
            <w:r w:rsidR="006A15AA">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ICU), study inclusion criteria, study exclusion criteria, mean age of study patients, sex of study patients, antibiotic</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selection and time course, definition of clinical cure rate as per the original study, clinical cure rates for both treatment arms, rate of new abscess development, adverse event rates</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for both treatment arms, and any other outcomes assessed by the studies. All adverse events, as defined by the original</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study, were included.</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134" w:type="dxa"/>
          </w:tcPr>
          <w:p w:rsidR="009B5B54" w:rsidRPr="00374A39" w:rsidRDefault="00864384"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4" w:type="dxa"/>
          </w:tcPr>
          <w:p w:rsidR="009B5B54" w:rsidRPr="00374A39" w:rsidRDefault="00864384"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864384" w:rsidP="009B5B54">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F509DF">
              <w:rPr>
                <w:rFonts w:ascii="Times New Roman" w:hAnsi="Times New Roman" w:cs="Times New Roman"/>
                <w:sz w:val="11"/>
                <w:szCs w:val="11"/>
              </w:rPr>
              <w:t>the specific methodological features involved in the assessment</w:t>
            </w:r>
            <w:r>
              <w:rPr>
                <w:rFonts w:ascii="Times New Roman" w:hAnsi="Times New Roman" w:cs="Times New Roman"/>
                <w:sz w:val="11"/>
                <w:szCs w:val="11"/>
              </w:rPr>
              <w:t xml:space="preserve">; Deleting the </w:t>
            </w:r>
            <w:r w:rsidRPr="00985E96">
              <w:rPr>
                <w:rFonts w:ascii="Times New Roman" w:hAnsi="Times New Roman" w:cs="Times New Roman"/>
                <w:sz w:val="11"/>
                <w:szCs w:val="11"/>
              </w:rPr>
              <w:t>methods to ensure accuracy of assessment</w:t>
            </w:r>
          </w:p>
        </w:tc>
        <w:tc>
          <w:tcPr>
            <w:tcW w:w="3128" w:type="dxa"/>
          </w:tcPr>
          <w:p w:rsidR="009B5B54" w:rsidRPr="00374A39"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Studies will be independently assessed for quality by two separate investigators using the Cochrane risk of bias tool. </w:t>
            </w:r>
            <w:r w:rsidRPr="00374A39">
              <w:rPr>
                <w:rFonts w:ascii="Times New Roman" w:hAnsi="Times New Roman" w:cs="Times New Roman"/>
                <w:i/>
                <w:iCs/>
                <w:kern w:val="0"/>
                <w:sz w:val="11"/>
                <w:szCs w:val="11"/>
              </w:rPr>
              <w:t xml:space="preserve">The following areas will be considered: Randomization sequence generation: was the allocation sequence adequately generated? Treatment allocation concealment: was the allocated treatment adequately concealed from study participants and clinicians and other healthcare or research staff at the enrolment stage? Blinding: were the personnel assessing outcomes and analyzing data sufficiently blinded to the intervention allocation throughout the trial? Completeness of outcome data: were participant exclusions, attrition and incomplete outcome data adequately addressed in the published report? Selective outcome reporting: is there evidence of selective outcome reporting and might this have affected the study results? Other sources of bias: was the </w:t>
            </w:r>
            <w:r w:rsidRPr="00374A39">
              <w:rPr>
                <w:rFonts w:ascii="Times New Roman" w:hAnsi="Times New Roman" w:cs="Times New Roman"/>
                <w:i/>
                <w:iCs/>
                <w:kern w:val="0"/>
                <w:sz w:val="11"/>
                <w:szCs w:val="11"/>
              </w:rPr>
              <w:lastRenderedPageBreak/>
              <w:t>trial apparently free of any other problems that could produce a high risk of bias?</w:t>
            </w:r>
            <w:r w:rsidRPr="00374A39">
              <w:rPr>
                <w:rFonts w:ascii="Times New Roman" w:hAnsi="Times New Roman" w:cs="Times New Roman"/>
                <w:kern w:val="0"/>
                <w:sz w:val="11"/>
                <w:szCs w:val="11"/>
              </w:rPr>
              <w:t xml:space="preserve"> Disagreements between the review authors over the risk of bias in particular studies will be resolved by discussion,</w:t>
            </w:r>
            <w:r w:rsidRPr="00374A39">
              <w:rPr>
                <w:rFonts w:ascii="Times New Roman" w:hAnsi="Times New Roman" w:cs="Times New Roman"/>
                <w:i/>
                <w:iCs/>
                <w:kern w:val="0"/>
                <w:sz w:val="11"/>
                <w:szCs w:val="11"/>
              </w:rPr>
              <w:t xml:space="preserve"> with the involvement of a third review author if necessary.</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Studies were independently assessed for quality by 2 investigators (M.G. and M.H.) using the Cochrane Risk of Bias tool.15 Any discrepancies were resolved by consensus.</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Data analysis</w:t>
            </w:r>
          </w:p>
        </w:tc>
        <w:tc>
          <w:tcPr>
            <w:tcW w:w="1134" w:type="dxa"/>
          </w:tcPr>
          <w:p w:rsidR="009B5B54" w:rsidRPr="00374A39" w:rsidRDefault="00987DA0"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1" w:type="dxa"/>
          </w:tcPr>
          <w:p w:rsidR="009B5B54" w:rsidRPr="00374A39" w:rsidRDefault="00987DA0" w:rsidP="009B5B54">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effect of dichotomous variables will be measured using an odds ratio (OR) with a 95% confidence interval (CI), and a two-sided p-value &lt; 0.05 will be considered as statistically significant</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effect of dichotomous variables was measured by both risk difference and odds ratio with 95% confidence</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intervals (CIs). Two-sided P&lt;.05 was considered statistically significant. </w:t>
            </w:r>
            <w:r w:rsidRPr="00374A39">
              <w:rPr>
                <w:rFonts w:ascii="Times New Roman" w:hAnsi="Times New Roman" w:cs="Times New Roman"/>
                <w:i/>
                <w:iCs/>
                <w:kern w:val="0"/>
                <w:sz w:val="11"/>
                <w:szCs w:val="11"/>
              </w:rPr>
              <w:t>For absolute risk difference results, we used percentages to represent percentage points</w:t>
            </w:r>
          </w:p>
        </w:tc>
      </w:tr>
      <w:tr w:rsidR="009B5B54" w:rsidRPr="00374A39" w:rsidTr="00C926E5">
        <w:tc>
          <w:tcPr>
            <w:tcW w:w="1129"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134" w:type="dxa"/>
          </w:tcPr>
          <w:p w:rsidR="009B5B54" w:rsidRPr="00374A39" w:rsidRDefault="009B5B54" w:rsidP="009B5B54">
            <w:pPr>
              <w:rPr>
                <w:rFonts w:ascii="Times New Roman" w:hAnsi="Times New Roman" w:cs="Times New Roman"/>
                <w:kern w:val="0"/>
                <w:sz w:val="11"/>
                <w:szCs w:val="11"/>
              </w:rPr>
            </w:pPr>
          </w:p>
        </w:tc>
        <w:tc>
          <w:tcPr>
            <w:tcW w:w="1274"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4" w:type="dxa"/>
          </w:tcPr>
          <w:p w:rsidR="009B5B54" w:rsidRPr="00374A39" w:rsidRDefault="00886D1F"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1" w:type="dxa"/>
          </w:tcPr>
          <w:p w:rsidR="009B5B54" w:rsidRPr="00374A39" w:rsidRDefault="00886D1F" w:rsidP="009B5B54">
            <w:pPr>
              <w:rPr>
                <w:rFonts w:ascii="Times New Roman" w:hAnsi="Times New Roman" w:cs="Times New Roman"/>
                <w:kern w:val="0"/>
                <w:sz w:val="11"/>
                <w:szCs w:val="11"/>
              </w:rPr>
            </w:pPr>
            <w:r w:rsidRPr="00991E9F">
              <w:rPr>
                <w:rFonts w:ascii="Times New Roman" w:hAnsi="Times New Roman" w:cs="Times New Roman"/>
                <w:sz w:val="11"/>
                <w:szCs w:val="11"/>
              </w:rPr>
              <w:t>Delet</w:t>
            </w:r>
            <w:r>
              <w:rPr>
                <w:rFonts w:ascii="Times New Roman" w:hAnsi="Times New Roman" w:cs="Times New Roman"/>
                <w:sz w:val="11"/>
                <w:szCs w:val="11"/>
              </w:rPr>
              <w:t>ing</w:t>
            </w:r>
            <w:r w:rsidRPr="00991E9F">
              <w:rPr>
                <w:rFonts w:ascii="Times New Roman" w:hAnsi="Times New Roman" w:cs="Times New Roman"/>
                <w:sz w:val="11"/>
                <w:szCs w:val="11"/>
              </w:rPr>
              <w:t xml:space="preserve"> the original subgroup analysis and add</w:t>
            </w:r>
            <w:r>
              <w:rPr>
                <w:rFonts w:ascii="Times New Roman" w:hAnsi="Times New Roman" w:cs="Times New Roman"/>
                <w:sz w:val="11"/>
                <w:szCs w:val="11"/>
              </w:rPr>
              <w:t>ing</w:t>
            </w:r>
            <w:r w:rsidRPr="00991E9F">
              <w:rPr>
                <w:rFonts w:ascii="Times New Roman" w:hAnsi="Times New Roman" w:cs="Times New Roman"/>
                <w:sz w:val="11"/>
                <w:szCs w:val="11"/>
              </w:rPr>
              <w:t xml:space="preserve"> a new subgroup analysis</w:t>
            </w:r>
          </w:p>
        </w:tc>
        <w:tc>
          <w:tcPr>
            <w:tcW w:w="312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analysis will be performed by age group if sufficient data is available</w:t>
            </w:r>
          </w:p>
        </w:tc>
        <w:tc>
          <w:tcPr>
            <w:tcW w:w="416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subgroup analysis specifically</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assessing cases of diarrhea was also performed.</w:t>
            </w:r>
          </w:p>
        </w:tc>
      </w:tr>
    </w:tbl>
    <w:p w:rsidR="00221809" w:rsidRPr="00374A39" w:rsidRDefault="00221809">
      <w:pPr>
        <w:rPr>
          <w:rFonts w:ascii="Times New Roman" w:hAnsi="Times New Roman" w:cs="Times New Roman"/>
          <w:sz w:val="11"/>
          <w:szCs w:val="11"/>
        </w:rPr>
      </w:pPr>
    </w:p>
    <w:p w:rsidR="00221809" w:rsidRPr="001A1763" w:rsidRDefault="002B14F2" w:rsidP="00221809">
      <w:pPr>
        <w:rPr>
          <w:rFonts w:ascii="Times New Roman" w:hAnsi="Times New Roman" w:cs="Times New Roman"/>
          <w:b/>
          <w:bCs/>
          <w:sz w:val="11"/>
          <w:szCs w:val="11"/>
        </w:rPr>
      </w:pPr>
      <w:r w:rsidRPr="001A1763">
        <w:rPr>
          <w:rFonts w:ascii="Times New Roman" w:hAnsi="Times New Roman" w:cs="Times New Roman"/>
          <w:b/>
          <w:bCs/>
          <w:sz w:val="11"/>
          <w:szCs w:val="11"/>
        </w:rPr>
        <w:t>[34]</w:t>
      </w:r>
      <w:r w:rsidR="00221809" w:rsidRPr="001A1763">
        <w:rPr>
          <w:rFonts w:ascii="Times New Roman" w:hAnsi="Times New Roman" w:cs="Times New Roman"/>
          <w:b/>
          <w:bCs/>
          <w:sz w:val="11"/>
          <w:szCs w:val="11"/>
        </w:rPr>
        <w:t xml:space="preserve"> </w:t>
      </w:r>
      <w:bookmarkStart w:id="81" w:name="OLE_LINK62"/>
      <w:r w:rsidR="00221809" w:rsidRPr="001A1763">
        <w:rPr>
          <w:rFonts w:ascii="Times New Roman" w:hAnsi="Times New Roman" w:cs="Times New Roman"/>
          <w:b/>
          <w:bCs/>
          <w:sz w:val="11"/>
          <w:szCs w:val="11"/>
        </w:rPr>
        <w:t>Therapeutic interventions for acute complete ruptures of the ulnar collateral ligament of the thumb: a systematic review</w:t>
      </w:r>
    </w:p>
    <w:tbl>
      <w:tblPr>
        <w:tblStyle w:val="a3"/>
        <w:tblW w:w="0" w:type="auto"/>
        <w:tblLook w:val="04A0" w:firstRow="1" w:lastRow="0" w:firstColumn="1" w:lastColumn="0" w:noHBand="0" w:noVBand="1"/>
      </w:tblPr>
      <w:tblGrid>
        <w:gridCol w:w="1042"/>
        <w:gridCol w:w="1221"/>
        <w:gridCol w:w="1276"/>
        <w:gridCol w:w="1276"/>
        <w:gridCol w:w="1843"/>
        <w:gridCol w:w="3118"/>
        <w:gridCol w:w="4172"/>
      </w:tblGrid>
      <w:tr w:rsidR="00AC365A" w:rsidRPr="00374A39" w:rsidTr="00C926E5">
        <w:tc>
          <w:tcPr>
            <w:tcW w:w="1042" w:type="dxa"/>
          </w:tcPr>
          <w:bookmarkEnd w:id="81"/>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9B5B54" w:rsidRPr="00374A39" w:rsidTr="00C926E5">
        <w:trPr>
          <w:trHeight w:val="1142"/>
        </w:trPr>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Title </w:t>
            </w:r>
          </w:p>
        </w:tc>
        <w:tc>
          <w:tcPr>
            <w:tcW w:w="1221" w:type="dxa"/>
          </w:tcPr>
          <w:p w:rsidR="009B5B54" w:rsidRPr="00374A39" w:rsidRDefault="00E84527"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9B5B54" w:rsidP="009B5B54">
            <w:pPr>
              <w:rPr>
                <w:rFonts w:ascii="Times New Roman" w:hAnsi="Times New Roman" w:cs="Times New Roman"/>
                <w:kern w:val="0"/>
                <w:sz w:val="11"/>
                <w:szCs w:val="11"/>
              </w:rPr>
            </w:pPr>
          </w:p>
        </w:tc>
        <w:tc>
          <w:tcPr>
            <w:tcW w:w="1843" w:type="dxa"/>
          </w:tcPr>
          <w:p w:rsidR="009B5B54" w:rsidRPr="00374A39" w:rsidRDefault="00E84527"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More accuracy key information about the scope of the reviews was provided</w:t>
            </w:r>
          </w:p>
        </w:tc>
        <w:tc>
          <w:tcPr>
            <w:tcW w:w="3118"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Therapeutic interventions for </w:t>
            </w:r>
            <w:r w:rsidRPr="00374A39">
              <w:rPr>
                <w:rFonts w:ascii="Times New Roman" w:hAnsi="Times New Roman" w:cs="Times New Roman"/>
                <w:i/>
                <w:iCs/>
                <w:kern w:val="0"/>
                <w:sz w:val="11"/>
                <w:szCs w:val="11"/>
              </w:rPr>
              <w:t xml:space="preserve">acute ruptures </w:t>
            </w:r>
            <w:r w:rsidRPr="00374A39">
              <w:rPr>
                <w:rFonts w:ascii="Times New Roman" w:hAnsi="Times New Roman" w:cs="Times New Roman"/>
                <w:kern w:val="0"/>
                <w:sz w:val="11"/>
                <w:szCs w:val="11"/>
              </w:rPr>
              <w:t>of the ulnar collateral ligament of the thumb –a systematic review</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Therapeutic interventions for </w:t>
            </w:r>
            <w:r w:rsidRPr="00374A39">
              <w:rPr>
                <w:rFonts w:ascii="Times New Roman" w:hAnsi="Times New Roman" w:cs="Times New Roman"/>
                <w:i/>
                <w:iCs/>
                <w:kern w:val="0"/>
                <w:sz w:val="11"/>
                <w:szCs w:val="11"/>
              </w:rPr>
              <w:t xml:space="preserve">acute complete ruptures </w:t>
            </w:r>
            <w:r w:rsidRPr="00374A39">
              <w:rPr>
                <w:rFonts w:ascii="Times New Roman" w:hAnsi="Times New Roman" w:cs="Times New Roman"/>
                <w:kern w:val="0"/>
                <w:sz w:val="11"/>
                <w:szCs w:val="11"/>
              </w:rPr>
              <w:t>of the ulnar collateral ligament of the thumb: a systematic review</w:t>
            </w:r>
          </w:p>
        </w:tc>
      </w:tr>
      <w:tr w:rsidR="009B5B54" w:rsidRPr="00374A39" w:rsidTr="006A15AA">
        <w:trPr>
          <w:trHeight w:val="1124"/>
        </w:trPr>
        <w:tc>
          <w:tcPr>
            <w:tcW w:w="1042" w:type="dxa"/>
          </w:tcPr>
          <w:p w:rsidR="009B5B54" w:rsidRPr="00374A39" w:rsidRDefault="005A4926"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430031"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9B5B54" w:rsidRPr="00374A39" w:rsidRDefault="00654EE9"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Modifying the inclusion criteria of study </w:t>
            </w:r>
            <w:r w:rsidR="00D37F95">
              <w:rPr>
                <w:rFonts w:ascii="Times New Roman" w:hAnsi="Times New Roman" w:cs="Times New Roman"/>
                <w:kern w:val="0"/>
                <w:sz w:val="11"/>
                <w:szCs w:val="11"/>
              </w:rPr>
              <w:t>design</w:t>
            </w:r>
          </w:p>
        </w:tc>
        <w:tc>
          <w:tcPr>
            <w:tcW w:w="3118"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We will include studies with a design that contains an intervention and a comparator. This will include case controlled studies and randomized controlled trials (</w:t>
            </w:r>
            <w:r w:rsidRPr="00374A39">
              <w:rPr>
                <w:rFonts w:ascii="Times New Roman" w:hAnsi="Times New Roman" w:cs="Times New Roman"/>
                <w:i/>
                <w:iCs/>
                <w:kern w:val="0"/>
                <w:sz w:val="11"/>
                <w:szCs w:val="11"/>
              </w:rPr>
              <w:t>all types of randomized trials are included</w:t>
            </w:r>
            <w:r w:rsidRPr="00374A39">
              <w:rPr>
                <w:rFonts w:ascii="Times New Roman" w:hAnsi="Times New Roman" w:cs="Times New Roman"/>
                <w:kern w:val="0"/>
                <w:sz w:val="11"/>
                <w:szCs w:val="11"/>
              </w:rPr>
              <w:t>).</w:t>
            </w:r>
          </w:p>
        </w:tc>
        <w:tc>
          <w:tcPr>
            <w:tcW w:w="4172" w:type="dxa"/>
          </w:tcPr>
          <w:p w:rsidR="009B5B54" w:rsidRPr="00374A39"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Studies had to contain an intervention and a comparator (</w:t>
            </w:r>
            <w:r w:rsidRPr="00374A39">
              <w:rPr>
                <w:rFonts w:ascii="Times New Roman" w:hAnsi="Times New Roman" w:cs="Times New Roman"/>
                <w:i/>
                <w:iCs/>
                <w:kern w:val="0"/>
                <w:sz w:val="11"/>
                <w:szCs w:val="11"/>
              </w:rPr>
              <w:t>i.e. both non-randomized controlled trials, and</w:t>
            </w:r>
            <w:r w:rsidR="00E84527"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randomized controlled trials</w:t>
            </w:r>
            <w:r w:rsidRPr="00374A39">
              <w:rPr>
                <w:rFonts w:ascii="Times New Roman" w:hAnsi="Times New Roman" w:cs="Times New Roman"/>
                <w:kern w:val="0"/>
                <w:sz w:val="11"/>
                <w:szCs w:val="11"/>
              </w:rPr>
              <w:t>, including semi/quasi randomized, cluster randomized trials and comparative case series)</w:t>
            </w:r>
          </w:p>
        </w:tc>
      </w:tr>
      <w:tr w:rsidR="009B5B54" w:rsidRPr="00374A39" w:rsidTr="00C926E5">
        <w:tc>
          <w:tcPr>
            <w:tcW w:w="1042" w:type="dxa"/>
          </w:tcPr>
          <w:p w:rsidR="009B5B54" w:rsidRPr="00374A39" w:rsidRDefault="00EE4F2A" w:rsidP="009B5B54">
            <w:pPr>
              <w:rPr>
                <w:rFonts w:ascii="Times New Roman" w:hAnsi="Times New Roman" w:cs="Times New Roman"/>
                <w:kern w:val="0"/>
                <w:sz w:val="11"/>
                <w:szCs w:val="11"/>
              </w:rPr>
            </w:pPr>
            <w:r>
              <w:rPr>
                <w:rFonts w:ascii="Times New Roman" w:hAnsi="Times New Roman" w:cs="Times New Roman"/>
                <w:kern w:val="0"/>
                <w:sz w:val="11"/>
                <w:szCs w:val="11"/>
              </w:rPr>
              <w:t>Participant</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3F79F0"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0C5721"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Deleting the exclusion criteria of included participant</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Exclusion – chronic ruptures (&gt;2 weeks post presentation), partial ruptures, rupture with significant bony avulsion fragment, age </w:t>
            </w:r>
            <w:r w:rsidRPr="00374A39">
              <w:rPr>
                <w:rFonts w:ascii="Times New Roman" w:hAnsi="Times New Roman" w:cs="Times New Roman"/>
                <w:kern w:val="0"/>
                <w:sz w:val="11"/>
                <w:szCs w:val="11"/>
              </w:rPr>
              <w:lastRenderedPageBreak/>
              <w:t>&lt;18 years. If the study includes a mixed-age population that extends the age limits in our inclusion criteria, we will request age-specific data from trial authors.</w:t>
            </w:r>
          </w:p>
        </w:tc>
        <w:tc>
          <w:tcPr>
            <w:tcW w:w="4172"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904505" w:rsidRPr="00374A39" w:rsidTr="00C926E5">
        <w:tc>
          <w:tcPr>
            <w:tcW w:w="1042" w:type="dxa"/>
          </w:tcPr>
          <w:p w:rsidR="00904505" w:rsidRPr="00374A39" w:rsidRDefault="00EB5923" w:rsidP="009B5B54">
            <w:pPr>
              <w:rPr>
                <w:rFonts w:ascii="Times New Roman" w:hAnsi="Times New Roman" w:cs="Times New Roman"/>
                <w:kern w:val="0"/>
                <w:sz w:val="11"/>
                <w:szCs w:val="11"/>
              </w:rPr>
            </w:pPr>
            <w:r w:rsidRPr="002F6D30">
              <w:rPr>
                <w:rFonts w:ascii="Times New Roman" w:hAnsi="Times New Roman" w:cs="Times New Roman"/>
                <w:kern w:val="0"/>
                <w:sz w:val="11"/>
                <w:szCs w:val="11"/>
              </w:rPr>
              <w:t>Search strategy</w:t>
            </w:r>
            <w:r>
              <w:rPr>
                <w:rFonts w:ascii="Times New Roman" w:hAnsi="Times New Roman" w:cs="Times New Roman"/>
                <w:kern w:val="0"/>
                <w:sz w:val="11"/>
                <w:szCs w:val="11"/>
              </w:rPr>
              <w:t xml:space="preserve"> </w:t>
            </w:r>
          </w:p>
        </w:tc>
        <w:tc>
          <w:tcPr>
            <w:tcW w:w="1221" w:type="dxa"/>
          </w:tcPr>
          <w:p w:rsidR="00904505" w:rsidRPr="00374A39" w:rsidRDefault="00D37F95" w:rsidP="009B5B54">
            <w:pPr>
              <w:rPr>
                <w:rFonts w:ascii="Times New Roman" w:hAnsi="Times New Roman" w:cs="Times New Roman"/>
                <w:kern w:val="0"/>
                <w:sz w:val="11"/>
                <w:szCs w:val="11"/>
              </w:rPr>
            </w:pPr>
            <w:r>
              <w:rPr>
                <w:rFonts w:ascii="Times New Roman" w:hAnsi="Times New Roman" w:cs="Times New Roman"/>
                <w:kern w:val="0"/>
                <w:sz w:val="11"/>
                <w:szCs w:val="11"/>
              </w:rPr>
              <w:t>I</w:t>
            </w:r>
            <w:r w:rsidR="002F6D30">
              <w:rPr>
                <w:rFonts w:ascii="Times New Roman" w:hAnsi="Times New Roman" w:cs="Times New Roman"/>
                <w:kern w:val="0"/>
                <w:sz w:val="11"/>
                <w:szCs w:val="11"/>
              </w:rPr>
              <w:t>mprove</w:t>
            </w:r>
            <w:r>
              <w:rPr>
                <w:rFonts w:ascii="Times New Roman" w:hAnsi="Times New Roman" w:cs="Times New Roman"/>
                <w:kern w:val="0"/>
                <w:sz w:val="11"/>
                <w:szCs w:val="11"/>
              </w:rPr>
              <w:t xml:space="preserve"> </w:t>
            </w:r>
          </w:p>
        </w:tc>
        <w:tc>
          <w:tcPr>
            <w:tcW w:w="1276" w:type="dxa"/>
          </w:tcPr>
          <w:p w:rsidR="00904505" w:rsidRPr="00374A39" w:rsidRDefault="00904505" w:rsidP="009B5B54">
            <w:pPr>
              <w:autoSpaceDE w:val="0"/>
              <w:autoSpaceDN w:val="0"/>
              <w:adjustRightInd w:val="0"/>
              <w:jc w:val="left"/>
              <w:rPr>
                <w:rFonts w:ascii="Times New Roman" w:hAnsi="Times New Roman" w:cs="Times New Roman"/>
                <w:kern w:val="0"/>
                <w:sz w:val="11"/>
                <w:szCs w:val="11"/>
              </w:rPr>
            </w:pPr>
          </w:p>
        </w:tc>
        <w:tc>
          <w:tcPr>
            <w:tcW w:w="1276" w:type="dxa"/>
          </w:tcPr>
          <w:p w:rsidR="00904505" w:rsidRPr="00374A39" w:rsidRDefault="00904505" w:rsidP="009B5B54">
            <w:pPr>
              <w:autoSpaceDE w:val="0"/>
              <w:autoSpaceDN w:val="0"/>
              <w:adjustRightInd w:val="0"/>
              <w:jc w:val="left"/>
              <w:rPr>
                <w:rFonts w:ascii="Times New Roman" w:hAnsi="Times New Roman" w:cs="Times New Roman"/>
                <w:kern w:val="0"/>
                <w:sz w:val="11"/>
                <w:szCs w:val="11"/>
              </w:rPr>
            </w:pPr>
          </w:p>
        </w:tc>
        <w:tc>
          <w:tcPr>
            <w:tcW w:w="1843" w:type="dxa"/>
          </w:tcPr>
          <w:p w:rsidR="00DD5CC9" w:rsidRPr="00374A39" w:rsidRDefault="00DD5CC9" w:rsidP="00904505">
            <w:pPr>
              <w:rPr>
                <w:rFonts w:ascii="Times New Roman" w:hAnsi="Times New Roman" w:cs="Times New Roman"/>
                <w:kern w:val="0"/>
                <w:sz w:val="11"/>
                <w:szCs w:val="11"/>
              </w:rPr>
            </w:pPr>
            <w:r w:rsidRPr="002F6D30">
              <w:rPr>
                <w:rFonts w:ascii="Times New Roman" w:hAnsi="Times New Roman" w:cs="Times New Roman" w:hint="eastAsia"/>
                <w:kern w:val="0"/>
                <w:sz w:val="11"/>
                <w:szCs w:val="11"/>
              </w:rPr>
              <w:t>A</w:t>
            </w:r>
            <w:r w:rsidRPr="002F6D30">
              <w:rPr>
                <w:rFonts w:ascii="Times New Roman" w:hAnsi="Times New Roman" w:cs="Times New Roman"/>
                <w:kern w:val="0"/>
                <w:sz w:val="11"/>
                <w:szCs w:val="11"/>
              </w:rPr>
              <w:t>dding full search historical</w:t>
            </w:r>
          </w:p>
        </w:tc>
        <w:tc>
          <w:tcPr>
            <w:tcW w:w="3118" w:type="dxa"/>
          </w:tcPr>
          <w:p w:rsidR="00904505"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904505" w:rsidRPr="002F6D30" w:rsidRDefault="008E3A36" w:rsidP="008E3A36">
            <w:pPr>
              <w:autoSpaceDE w:val="0"/>
              <w:autoSpaceDN w:val="0"/>
              <w:adjustRightInd w:val="0"/>
              <w:jc w:val="left"/>
              <w:rPr>
                <w:rFonts w:ascii="Times New Roman" w:hAnsi="Times New Roman" w:cs="Times New Roman"/>
                <w:i/>
                <w:iCs/>
                <w:color w:val="FF0000"/>
                <w:kern w:val="0"/>
                <w:sz w:val="11"/>
                <w:szCs w:val="11"/>
              </w:rPr>
            </w:pPr>
            <w:r w:rsidRPr="002F6D30">
              <w:rPr>
                <w:rFonts w:ascii="Times New Roman" w:hAnsi="Times New Roman" w:cs="Times New Roman"/>
                <w:i/>
                <w:iCs/>
                <w:kern w:val="0"/>
                <w:sz w:val="11"/>
                <w:szCs w:val="11"/>
              </w:rPr>
              <w:t>Supplementary</w:t>
            </w:r>
            <w:r w:rsidR="002F6D30" w:rsidRPr="002F6D30">
              <w:rPr>
                <w:rFonts w:ascii="Times New Roman" w:hAnsi="Times New Roman" w:cs="Times New Roman"/>
                <w:i/>
                <w:iCs/>
                <w:kern w:val="0"/>
                <w:sz w:val="11"/>
                <w:szCs w:val="11"/>
              </w:rPr>
              <w:t xml:space="preserve"> </w:t>
            </w:r>
            <w:r w:rsidRPr="002F6D30">
              <w:rPr>
                <w:rFonts w:ascii="Times New Roman" w:hAnsi="Times New Roman" w:cs="Times New Roman"/>
                <w:i/>
                <w:iCs/>
                <w:kern w:val="0"/>
                <w:sz w:val="11"/>
                <w:szCs w:val="11"/>
              </w:rPr>
              <w:t>File 2: Full search histories</w:t>
            </w:r>
          </w:p>
        </w:tc>
      </w:tr>
      <w:tr w:rsidR="00C671D2" w:rsidRPr="00374A39" w:rsidTr="00C926E5">
        <w:tc>
          <w:tcPr>
            <w:tcW w:w="1042" w:type="dxa"/>
          </w:tcPr>
          <w:p w:rsidR="00C671D2" w:rsidRPr="00374A39" w:rsidRDefault="00C671D2"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21" w:type="dxa"/>
          </w:tcPr>
          <w:p w:rsidR="00C671D2" w:rsidRPr="00374A39" w:rsidRDefault="00C671D2" w:rsidP="009B5B54">
            <w:pPr>
              <w:rPr>
                <w:rFonts w:ascii="Times New Roman" w:hAnsi="Times New Roman" w:cs="Times New Roman"/>
                <w:kern w:val="0"/>
                <w:sz w:val="11"/>
                <w:szCs w:val="11"/>
              </w:rPr>
            </w:pPr>
          </w:p>
        </w:tc>
        <w:tc>
          <w:tcPr>
            <w:tcW w:w="1276" w:type="dxa"/>
          </w:tcPr>
          <w:p w:rsidR="00C671D2" w:rsidRPr="00374A39" w:rsidRDefault="00D37F95"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C671D2" w:rsidRPr="00374A39" w:rsidRDefault="00C671D2" w:rsidP="009B5B54">
            <w:pPr>
              <w:autoSpaceDE w:val="0"/>
              <w:autoSpaceDN w:val="0"/>
              <w:adjustRightInd w:val="0"/>
              <w:jc w:val="left"/>
              <w:rPr>
                <w:rFonts w:ascii="Times New Roman" w:hAnsi="Times New Roman" w:cs="Times New Roman"/>
                <w:kern w:val="0"/>
                <w:sz w:val="11"/>
                <w:szCs w:val="11"/>
              </w:rPr>
            </w:pPr>
          </w:p>
        </w:tc>
        <w:tc>
          <w:tcPr>
            <w:tcW w:w="1843" w:type="dxa"/>
          </w:tcPr>
          <w:p w:rsidR="00C671D2" w:rsidRPr="00374A39" w:rsidRDefault="00A37269"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Deleting definitions and classifications of </w:t>
            </w:r>
            <w:r w:rsidR="00EE4F2A">
              <w:rPr>
                <w:rFonts w:ascii="Times New Roman" w:hAnsi="Times New Roman" w:cs="Times New Roman"/>
                <w:kern w:val="0"/>
                <w:sz w:val="11"/>
                <w:szCs w:val="11"/>
              </w:rPr>
              <w:t>outcomes</w:t>
            </w:r>
          </w:p>
        </w:tc>
        <w:tc>
          <w:tcPr>
            <w:tcW w:w="3118" w:type="dxa"/>
          </w:tcPr>
          <w:p w:rsidR="00C671D2" w:rsidRPr="00374A39" w:rsidRDefault="00C671D2"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Our primary outcome domain shall be patient reported outcome measures of hand function (</w:t>
            </w:r>
            <w:proofErr w:type="spellStart"/>
            <w:r w:rsidRPr="00374A39">
              <w:rPr>
                <w:rFonts w:ascii="Times New Roman" w:hAnsi="Times New Roman" w:cs="Times New Roman"/>
                <w:kern w:val="0"/>
                <w:sz w:val="11"/>
                <w:szCs w:val="11"/>
              </w:rPr>
              <w:t>ie</w:t>
            </w:r>
            <w:proofErr w:type="spellEnd"/>
            <w:r w:rsidRPr="00374A39">
              <w:rPr>
                <w:rFonts w:ascii="Times New Roman" w:hAnsi="Times New Roman" w:cs="Times New Roman"/>
                <w:kern w:val="0"/>
                <w:sz w:val="11"/>
                <w:szCs w:val="11"/>
              </w:rPr>
              <w:t xml:space="preserve"> DASH)</w:t>
            </w:r>
            <w:r w:rsidR="0010727B" w:rsidRPr="00374A39">
              <w:rPr>
                <w:rFonts w:ascii="Times New Roman" w:hAnsi="Times New Roman" w:cs="Times New Roman"/>
                <w:kern w:val="0"/>
                <w:sz w:val="11"/>
                <w:szCs w:val="11"/>
              </w:rPr>
              <w:t>.</w:t>
            </w:r>
          </w:p>
          <w:p w:rsidR="00C671D2" w:rsidRPr="00374A39" w:rsidRDefault="00C671D2"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Timing and effect measures</w:t>
            </w:r>
          </w:p>
          <w:p w:rsidR="00C671D2" w:rsidRPr="00374A39" w:rsidRDefault="00C671D2"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There will be no restriction on endpoints. A priori we define endpoints as short term (1 week to 3 months), medium-term (3-6 months) and long-term (above 6 months). We will consider pooling for outcomes within these three categories.</w:t>
            </w:r>
          </w:p>
        </w:tc>
        <w:tc>
          <w:tcPr>
            <w:tcW w:w="4172" w:type="dxa"/>
          </w:tcPr>
          <w:p w:rsidR="00C671D2" w:rsidRPr="00374A39" w:rsidRDefault="00C671D2"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effectiveness of available interventions for acute complete rupture of the ulnar collateral ligament of the thumb in terms of patient reported outcome measures </w:t>
            </w:r>
          </w:p>
        </w:tc>
      </w:tr>
      <w:tr w:rsidR="009B5B54" w:rsidRPr="00374A39" w:rsidTr="00C926E5">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tc>
        <w:tc>
          <w:tcPr>
            <w:tcW w:w="1221" w:type="dxa"/>
          </w:tcPr>
          <w:p w:rsidR="009B5B54" w:rsidRPr="00374A39" w:rsidRDefault="00333112"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333112" w:rsidP="009B5B54">
            <w:pPr>
              <w:rPr>
                <w:rFonts w:ascii="Times New Roman" w:hAnsi="Times New Roman" w:cs="Times New Roman"/>
                <w:kern w:val="0"/>
                <w:sz w:val="11"/>
                <w:szCs w:val="11"/>
              </w:rPr>
            </w:pPr>
            <w:r w:rsidRPr="00BD4F2C">
              <w:rPr>
                <w:rFonts w:ascii="Times New Roman" w:hAnsi="Times New Roman" w:cs="Times New Roman"/>
                <w:sz w:val="11"/>
                <w:szCs w:val="11"/>
              </w:rPr>
              <w:t>Adding a description of the literature selection process/method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improve transparency</w:t>
            </w:r>
            <w:r>
              <w:rPr>
                <w:rFonts w:ascii="Times New Roman" w:hAnsi="Times New Roman" w:cs="Times New Roman"/>
                <w:kern w:val="0"/>
                <w:sz w:val="11"/>
                <w:szCs w:val="11"/>
              </w:rPr>
              <w:t>/accuracy</w:t>
            </w:r>
          </w:p>
        </w:tc>
        <w:tc>
          <w:tcPr>
            <w:tcW w:w="3118"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Duplicates were removed and relevant studies identified from the search were imported into </w:t>
            </w:r>
            <w:proofErr w:type="spellStart"/>
            <w:r w:rsidRPr="00374A39">
              <w:rPr>
                <w:rFonts w:ascii="Times New Roman" w:hAnsi="Times New Roman" w:cs="Times New Roman"/>
                <w:kern w:val="0"/>
                <w:sz w:val="11"/>
                <w:szCs w:val="11"/>
              </w:rPr>
              <w:t>Covidence</w:t>
            </w:r>
            <w:proofErr w:type="spellEnd"/>
            <w:r w:rsidRPr="00374A39">
              <w:rPr>
                <w:rFonts w:ascii="Times New Roman" w:hAnsi="Times New Roman" w:cs="Times New Roman"/>
                <w:kern w:val="0"/>
                <w:sz w:val="11"/>
                <w:szCs w:val="11"/>
              </w:rPr>
              <w:t xml:space="preserve"> for screening. Studies were independently screened by title and abstract by two authors (B.J.F.D. and M.M.). This was followed by a full-text evaluation of the selected studies from the first selection step</w:t>
            </w:r>
            <w:r w:rsidR="00C671D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these authors. Disagreement between the two reviewers was solved by consensus involving a third author (J.C.R.W.).</w:t>
            </w:r>
          </w:p>
        </w:tc>
      </w:tr>
      <w:tr w:rsidR="009B5B54" w:rsidRPr="00374A39" w:rsidTr="00102636">
        <w:trPr>
          <w:trHeight w:val="874"/>
        </w:trPr>
        <w:tc>
          <w:tcPr>
            <w:tcW w:w="1042"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21" w:type="dxa"/>
          </w:tcPr>
          <w:p w:rsidR="009B5B54" w:rsidRPr="00374A39" w:rsidRDefault="006A1E5C" w:rsidP="009B5B54">
            <w:pPr>
              <w:rPr>
                <w:rFonts w:ascii="Times New Roman" w:hAnsi="Times New Roman" w:cs="Times New Roman"/>
                <w:kern w:val="0"/>
                <w:sz w:val="11"/>
                <w:szCs w:val="11"/>
              </w:rPr>
            </w:pPr>
            <w:r>
              <w:rPr>
                <w:rFonts w:ascii="Times New Roman" w:hAnsi="Times New Roman" w:cs="Times New Roman"/>
                <w:kern w:val="0"/>
                <w:sz w:val="11"/>
                <w:szCs w:val="11"/>
              </w:rPr>
              <w:t>Reduce</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4B47E1" w:rsidP="009B5B54">
            <w:pPr>
              <w:rPr>
                <w:rFonts w:ascii="Times New Roman" w:hAnsi="Times New Roman" w:cs="Times New Roman"/>
                <w:kern w:val="0"/>
                <w:sz w:val="11"/>
                <w:szCs w:val="11"/>
              </w:rPr>
            </w:pPr>
            <w:r>
              <w:rPr>
                <w:rFonts w:ascii="Times New Roman" w:hAnsi="Times New Roman" w:cs="Times New Roman"/>
                <w:sz w:val="11"/>
                <w:szCs w:val="11"/>
              </w:rPr>
              <w:t>Deleting the list and definition of all variables for which data were sought</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Study design and setting, sample characteristics, and intervention</w:t>
            </w:r>
            <w:r w:rsidR="0010263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characteristics, compliance, adverse events, withdrawals and outcomes, will be extracted. </w:t>
            </w:r>
          </w:p>
        </w:tc>
        <w:tc>
          <w:tcPr>
            <w:tcW w:w="4172"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9B5B54" w:rsidRPr="00374A39" w:rsidTr="00C926E5">
        <w:tc>
          <w:tcPr>
            <w:tcW w:w="1042" w:type="dxa"/>
            <w:vMerge/>
          </w:tcPr>
          <w:p w:rsidR="009B5B54" w:rsidRPr="00374A39" w:rsidRDefault="009B5B54" w:rsidP="009B5B54">
            <w:pPr>
              <w:rPr>
                <w:rFonts w:ascii="Times New Roman" w:hAnsi="Times New Roman" w:cs="Times New Roman"/>
                <w:kern w:val="0"/>
                <w:sz w:val="11"/>
                <w:szCs w:val="11"/>
              </w:rPr>
            </w:pP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4B47E1"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4B47E1" w:rsidP="009B5B54">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data are not available from tables or the result section, the authors of the study in question will be contacted. Whenever possible, results from the intention-to-treat population will be used.</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data was not available from full-text articles or trial registrations, authors were contacted to provide this information. If authors were not contactable as regards additional data, then this aspect of the study was excluded from the data synthesis. If contactable authors did not respond to initial requests, they were sent two</w:t>
            </w:r>
          </w:p>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subsequent reminders over a minimum of 6 weeks. If there was still no response for</w:t>
            </w:r>
            <w:r w:rsidR="0010263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the additional data, then this aspect of the study was excluded from the data synthesis.</w:t>
            </w:r>
          </w:p>
        </w:tc>
      </w:tr>
      <w:tr w:rsidR="005409BA" w:rsidRPr="00374A39" w:rsidTr="00C926E5">
        <w:tc>
          <w:tcPr>
            <w:tcW w:w="1042" w:type="dxa"/>
            <w:vMerge w:val="restart"/>
          </w:tcPr>
          <w:p w:rsidR="005409BA" w:rsidRPr="00374A39" w:rsidRDefault="005409BA"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w:t>
            </w:r>
            <w:r w:rsidRPr="00374A39">
              <w:rPr>
                <w:rFonts w:ascii="Times New Roman" w:hAnsi="Times New Roman" w:cs="Times New Roman"/>
                <w:kern w:val="0"/>
                <w:sz w:val="11"/>
                <w:szCs w:val="11"/>
              </w:rPr>
              <w:lastRenderedPageBreak/>
              <w:t>assessment</w:t>
            </w:r>
          </w:p>
        </w:tc>
        <w:tc>
          <w:tcPr>
            <w:tcW w:w="1221" w:type="dxa"/>
          </w:tcPr>
          <w:p w:rsidR="005409BA" w:rsidRPr="00374A39" w:rsidRDefault="005409BA" w:rsidP="009B5B54">
            <w:pPr>
              <w:rPr>
                <w:rFonts w:ascii="Times New Roman" w:hAnsi="Times New Roman" w:cs="Times New Roman"/>
                <w:kern w:val="0"/>
                <w:sz w:val="11"/>
                <w:szCs w:val="11"/>
              </w:rPr>
            </w:pPr>
            <w:r>
              <w:rPr>
                <w:rFonts w:ascii="Times New Roman" w:hAnsi="Times New Roman" w:cs="Times New Roman"/>
                <w:kern w:val="0"/>
                <w:sz w:val="11"/>
                <w:szCs w:val="11"/>
              </w:rPr>
              <w:lastRenderedPageBreak/>
              <w:t xml:space="preserve">Reduce </w:t>
            </w:r>
          </w:p>
        </w:tc>
        <w:tc>
          <w:tcPr>
            <w:tcW w:w="1276" w:type="dxa"/>
          </w:tcPr>
          <w:p w:rsidR="005409BA" w:rsidRPr="00374A39" w:rsidRDefault="005409BA" w:rsidP="009B5B54">
            <w:pPr>
              <w:autoSpaceDE w:val="0"/>
              <w:autoSpaceDN w:val="0"/>
              <w:adjustRightInd w:val="0"/>
              <w:jc w:val="left"/>
              <w:rPr>
                <w:rFonts w:ascii="Times New Roman" w:hAnsi="Times New Roman" w:cs="Times New Roman"/>
                <w:kern w:val="0"/>
                <w:sz w:val="11"/>
                <w:szCs w:val="11"/>
              </w:rPr>
            </w:pPr>
          </w:p>
        </w:tc>
        <w:tc>
          <w:tcPr>
            <w:tcW w:w="1276" w:type="dxa"/>
          </w:tcPr>
          <w:p w:rsidR="005409BA" w:rsidRPr="00374A39" w:rsidRDefault="005409BA" w:rsidP="009B5B54">
            <w:pPr>
              <w:autoSpaceDE w:val="0"/>
              <w:autoSpaceDN w:val="0"/>
              <w:adjustRightInd w:val="0"/>
              <w:jc w:val="left"/>
              <w:rPr>
                <w:rFonts w:ascii="Times New Roman" w:hAnsi="Times New Roman" w:cs="Times New Roman"/>
                <w:kern w:val="0"/>
                <w:sz w:val="11"/>
                <w:szCs w:val="11"/>
              </w:rPr>
            </w:pPr>
          </w:p>
        </w:tc>
        <w:tc>
          <w:tcPr>
            <w:tcW w:w="1843" w:type="dxa"/>
          </w:tcPr>
          <w:p w:rsidR="005409BA" w:rsidRPr="00374A39" w:rsidRDefault="005409BA"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w:t>
            </w:r>
            <w:r w:rsidRPr="009A3E91">
              <w:rPr>
                <w:rFonts w:ascii="Times New Roman" w:hAnsi="Times New Roman" w:cs="Times New Roman"/>
                <w:sz w:val="11"/>
                <w:szCs w:val="11"/>
              </w:rPr>
              <w:t>specif</w:t>
            </w:r>
            <w:r>
              <w:rPr>
                <w:rFonts w:ascii="Times New Roman" w:hAnsi="Times New Roman" w:cs="Times New Roman"/>
                <w:sz w:val="11"/>
                <w:szCs w:val="11"/>
              </w:rPr>
              <w:t>ication</w:t>
            </w:r>
            <w:r w:rsidRPr="009A3E91">
              <w:rPr>
                <w:rFonts w:ascii="Times New Roman" w:hAnsi="Times New Roman" w:cs="Times New Roman"/>
                <w:sz w:val="11"/>
                <w:szCs w:val="11"/>
              </w:rPr>
              <w:t xml:space="preserve"> the </w:t>
            </w:r>
            <w:r w:rsidRPr="009A3E91">
              <w:rPr>
                <w:rFonts w:ascii="Times New Roman" w:hAnsi="Times New Roman" w:cs="Times New Roman"/>
                <w:sz w:val="11"/>
                <w:szCs w:val="11"/>
              </w:rPr>
              <w:lastRenderedPageBreak/>
              <w:t>methodological components that they assessed</w:t>
            </w:r>
          </w:p>
        </w:tc>
        <w:tc>
          <w:tcPr>
            <w:tcW w:w="3118" w:type="dxa"/>
          </w:tcPr>
          <w:p w:rsidR="005409BA" w:rsidRPr="00374A39" w:rsidRDefault="005409BA"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Included randomized and cluster-randomized studies will be </w:t>
            </w:r>
            <w:r w:rsidRPr="00374A39">
              <w:rPr>
                <w:rFonts w:ascii="Times New Roman" w:hAnsi="Times New Roman" w:cs="Times New Roman"/>
                <w:kern w:val="0"/>
                <w:sz w:val="11"/>
                <w:szCs w:val="11"/>
              </w:rPr>
              <w:lastRenderedPageBreak/>
              <w:t>assessed for risk of bias by two independent raters using the Cochrane Collaboration’s tool for assessing risk of bias in randomized trials.</w:t>
            </w:r>
            <w:r w:rsidRPr="004B0D66">
              <w:rPr>
                <w:rFonts w:ascii="Times New Roman" w:hAnsi="Times New Roman" w:cs="Times New Roman"/>
                <w:i/>
                <w:iCs/>
                <w:kern w:val="0"/>
                <w:sz w:val="11"/>
                <w:szCs w:val="11"/>
              </w:rPr>
              <w:t xml:space="preserve"> Each trial will be evaluated across seven domains of bias, including one or more items that are appraised in two parts. Firstly, the relevant trials’ characteristics related to the item will be summarized. Secondly, each bias domain is judged as high or low risk of bias, according to their possible effect on the results of the trial. When the possible effect is unknown or insufficient detail is reported, the item is judged as unclear.</w:t>
            </w:r>
            <w:r w:rsidRPr="00374A39">
              <w:rPr>
                <w:rFonts w:ascii="Times New Roman" w:hAnsi="Times New Roman" w:cs="Times New Roman"/>
                <w:kern w:val="0"/>
                <w:sz w:val="11"/>
                <w:szCs w:val="11"/>
              </w:rPr>
              <w:t xml:space="preserve"> All the above concerning risk of bias will follow the description in the Cochrane Handbook for Systematic Review of Interventions, version 5.1 (Part 2: 8.5.1).</w:t>
            </w:r>
            <w:r w:rsidRPr="004B0D66">
              <w:rPr>
                <w:rFonts w:ascii="Times New Roman" w:hAnsi="Times New Roman" w:cs="Times New Roman"/>
                <w:i/>
                <w:iCs/>
                <w:kern w:val="0"/>
                <w:sz w:val="11"/>
                <w:szCs w:val="11"/>
              </w:rPr>
              <w:t xml:space="preserve"> </w:t>
            </w:r>
            <w:r w:rsidRPr="00374A39">
              <w:rPr>
                <w:rFonts w:ascii="Times New Roman" w:hAnsi="Times New Roman" w:cs="Times New Roman"/>
                <w:kern w:val="0"/>
                <w:sz w:val="11"/>
                <w:szCs w:val="11"/>
              </w:rPr>
              <w:t xml:space="preserve">Any disagreements between ratings will be resolved by discussion between the raters. Consultation with a third party (BD or MR) will be used if disagreements still appear after this discussion. </w:t>
            </w:r>
            <w:r w:rsidRPr="004B0D66">
              <w:rPr>
                <w:rFonts w:ascii="Times New Roman" w:hAnsi="Times New Roman" w:cs="Times New Roman"/>
                <w:i/>
                <w:iCs/>
                <w:kern w:val="0"/>
                <w:sz w:val="11"/>
                <w:szCs w:val="11"/>
              </w:rPr>
              <w:t>We will assess the risk of bias according to the following domains: 1. Confounding 2. Selection of participants 3. Classification of interventions 4. Deviations from intended interventions 5. Missing data 6. Measurement of outcomes 7. Selection of reported results</w:t>
            </w:r>
          </w:p>
        </w:tc>
        <w:tc>
          <w:tcPr>
            <w:tcW w:w="4172" w:type="dxa"/>
          </w:tcPr>
          <w:p w:rsidR="005409BA" w:rsidRPr="00374A39" w:rsidRDefault="005409BA" w:rsidP="009B5B54">
            <w:pPr>
              <w:autoSpaceDE w:val="0"/>
              <w:autoSpaceDN w:val="0"/>
              <w:adjustRightInd w:val="0"/>
              <w:jc w:val="left"/>
              <w:rPr>
                <w:rFonts w:ascii="Times New Roman" w:hAnsi="Times New Roman" w:cs="Times New Roman"/>
                <w:kern w:val="0"/>
                <w:sz w:val="11"/>
                <w:szCs w:val="11"/>
              </w:rPr>
            </w:pPr>
            <w:bookmarkStart w:id="82" w:name="OLE_LINK141"/>
            <w:bookmarkStart w:id="83" w:name="OLE_LINK146"/>
            <w:r w:rsidRPr="00374A39">
              <w:rPr>
                <w:rFonts w:ascii="Times New Roman" w:hAnsi="Times New Roman" w:cs="Times New Roman"/>
                <w:kern w:val="0"/>
                <w:sz w:val="11"/>
                <w:szCs w:val="11"/>
              </w:rPr>
              <w:lastRenderedPageBreak/>
              <w:t xml:space="preserve">Included studies were assessed for risk of bias by two independent raters (B.J.F.D. and </w:t>
            </w:r>
            <w:r w:rsidRPr="00374A39">
              <w:rPr>
                <w:rFonts w:ascii="Times New Roman" w:hAnsi="Times New Roman" w:cs="Times New Roman"/>
                <w:kern w:val="0"/>
                <w:sz w:val="11"/>
                <w:szCs w:val="11"/>
              </w:rPr>
              <w:lastRenderedPageBreak/>
              <w:t xml:space="preserve">M.M.) using the Cochrane Collaboration’s tool for assessing risk of bias in randomized trials. </w:t>
            </w:r>
            <w:bookmarkEnd w:id="82"/>
            <w:bookmarkEnd w:id="83"/>
            <w:r w:rsidRPr="00374A39">
              <w:rPr>
                <w:rFonts w:ascii="Times New Roman" w:hAnsi="Times New Roman" w:cs="Times New Roman"/>
                <w:kern w:val="0"/>
                <w:sz w:val="11"/>
                <w:szCs w:val="11"/>
              </w:rPr>
              <w:t>This followed the description in the Cochrane Handbook for Systematic Review of Interventions, version 5.1 (Part 2: 8.5.1). Any disagreements between ratings were resolved by discussion between the raters. A third party (J.C.R.W.) was available in any case where disagreements persisted after discussion.</w:t>
            </w:r>
          </w:p>
        </w:tc>
      </w:tr>
      <w:tr w:rsidR="005409BA" w:rsidRPr="00374A39" w:rsidTr="00C926E5">
        <w:tc>
          <w:tcPr>
            <w:tcW w:w="1042" w:type="dxa"/>
            <w:vMerge/>
          </w:tcPr>
          <w:p w:rsidR="005409BA" w:rsidRPr="00374A39" w:rsidRDefault="005409BA" w:rsidP="009B5B54">
            <w:pPr>
              <w:rPr>
                <w:rFonts w:ascii="Times New Roman" w:hAnsi="Times New Roman" w:cs="Times New Roman"/>
                <w:kern w:val="0"/>
                <w:sz w:val="11"/>
                <w:szCs w:val="11"/>
              </w:rPr>
            </w:pPr>
          </w:p>
        </w:tc>
        <w:tc>
          <w:tcPr>
            <w:tcW w:w="1221" w:type="dxa"/>
          </w:tcPr>
          <w:p w:rsidR="005409BA" w:rsidRDefault="005409BA" w:rsidP="009B5B54">
            <w:pPr>
              <w:rPr>
                <w:rFonts w:ascii="Times New Roman" w:hAnsi="Times New Roman" w:cs="Times New Roman"/>
                <w:kern w:val="0"/>
                <w:sz w:val="11"/>
                <w:szCs w:val="11"/>
              </w:rPr>
            </w:pPr>
          </w:p>
        </w:tc>
        <w:tc>
          <w:tcPr>
            <w:tcW w:w="1276" w:type="dxa"/>
          </w:tcPr>
          <w:p w:rsidR="005409BA" w:rsidRPr="00374A39" w:rsidRDefault="005409BA" w:rsidP="009B5B54">
            <w:pPr>
              <w:autoSpaceDE w:val="0"/>
              <w:autoSpaceDN w:val="0"/>
              <w:adjustRightInd w:val="0"/>
              <w:jc w:val="left"/>
              <w:rPr>
                <w:rFonts w:ascii="Times New Roman" w:hAnsi="Times New Roman" w:cs="Times New Roman"/>
                <w:kern w:val="0"/>
                <w:sz w:val="11"/>
                <w:szCs w:val="11"/>
              </w:rPr>
            </w:pPr>
          </w:p>
        </w:tc>
        <w:tc>
          <w:tcPr>
            <w:tcW w:w="1276" w:type="dxa"/>
          </w:tcPr>
          <w:p w:rsidR="005409BA" w:rsidRPr="00374A39" w:rsidRDefault="005409BA"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5409BA" w:rsidRDefault="005409BA"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Modifying </w:t>
            </w:r>
            <w:r w:rsidRPr="00374A39">
              <w:rPr>
                <w:rFonts w:ascii="Times New Roman" w:hAnsi="Times New Roman" w:cs="Times New Roman"/>
                <w:kern w:val="0"/>
                <w:sz w:val="11"/>
                <w:szCs w:val="11"/>
              </w:rPr>
              <w:t xml:space="preserve">the tool </w:t>
            </w:r>
            <w:r>
              <w:rPr>
                <w:rFonts w:ascii="Times New Roman" w:hAnsi="Times New Roman" w:cs="Times New Roman"/>
                <w:kern w:val="0"/>
                <w:sz w:val="11"/>
                <w:szCs w:val="11"/>
              </w:rPr>
              <w:t>used to assess the risk of bias</w:t>
            </w:r>
          </w:p>
        </w:tc>
        <w:tc>
          <w:tcPr>
            <w:tcW w:w="3118" w:type="dxa"/>
          </w:tcPr>
          <w:p w:rsidR="005409BA" w:rsidRPr="00374A39" w:rsidRDefault="005409BA" w:rsidP="009B5B54">
            <w:pPr>
              <w:autoSpaceDE w:val="0"/>
              <w:autoSpaceDN w:val="0"/>
              <w:adjustRightInd w:val="0"/>
              <w:jc w:val="left"/>
              <w:rPr>
                <w:rFonts w:ascii="Times New Roman" w:hAnsi="Times New Roman" w:cs="Times New Roman"/>
                <w:kern w:val="0"/>
                <w:sz w:val="11"/>
                <w:szCs w:val="11"/>
              </w:rPr>
            </w:pPr>
            <w:r w:rsidRPr="004B0D66">
              <w:rPr>
                <w:rFonts w:ascii="Times New Roman" w:hAnsi="Times New Roman" w:cs="Times New Roman"/>
                <w:i/>
                <w:iCs/>
                <w:kern w:val="0"/>
                <w:sz w:val="11"/>
                <w:szCs w:val="11"/>
              </w:rPr>
              <w:t>When we assess risk of bias in cluster-randomized trials, particular types of bias are included in the “other bias” domain, according to how to assess risk of bias in cluster randomized trials recommended in Cochrane Handbook for Systematic Review of Interventions, version 5.1 (Part 3: 16.3.2).</w:t>
            </w:r>
            <w:r>
              <w:rPr>
                <w:rFonts w:ascii="Times New Roman" w:hAnsi="Times New Roman" w:cs="Times New Roman"/>
                <w:i/>
                <w:iCs/>
                <w:kern w:val="0"/>
                <w:sz w:val="11"/>
                <w:szCs w:val="11"/>
              </w:rPr>
              <w:t xml:space="preserve"> </w:t>
            </w:r>
            <w:r w:rsidRPr="004B0D66">
              <w:rPr>
                <w:rFonts w:ascii="Times New Roman" w:hAnsi="Times New Roman" w:cs="Times New Roman"/>
                <w:i/>
                <w:iCs/>
                <w:kern w:val="0"/>
                <w:sz w:val="11"/>
                <w:szCs w:val="11"/>
              </w:rPr>
              <w:t>For</w:t>
            </w:r>
            <w:r w:rsidRPr="004B0D66">
              <w:rPr>
                <w:rFonts w:ascii="Times New Roman" w:hAnsi="Times New Roman" w:cs="Times New Roman" w:hint="eastAsia"/>
                <w:i/>
                <w:iCs/>
                <w:kern w:val="0"/>
                <w:sz w:val="11"/>
                <w:szCs w:val="11"/>
              </w:rPr>
              <w:t xml:space="preserve"> </w:t>
            </w:r>
            <w:r w:rsidRPr="004B0D66">
              <w:rPr>
                <w:rFonts w:ascii="Times New Roman" w:hAnsi="Times New Roman" w:cs="Times New Roman"/>
                <w:i/>
                <w:iCs/>
                <w:kern w:val="0"/>
                <w:sz w:val="11"/>
                <w:szCs w:val="11"/>
              </w:rPr>
              <w:t>non-randomized studies, the review authors will independently assess risk of bias for each study using the</w:t>
            </w:r>
            <w:r w:rsidRPr="004B0D66">
              <w:rPr>
                <w:rFonts w:ascii="Times New Roman" w:hAnsi="Times New Roman" w:cs="Times New Roman" w:hint="eastAsia"/>
                <w:i/>
                <w:iCs/>
                <w:kern w:val="0"/>
                <w:sz w:val="11"/>
                <w:szCs w:val="11"/>
              </w:rPr>
              <w:t xml:space="preserve"> </w:t>
            </w:r>
            <w:r w:rsidRPr="004B0D66">
              <w:rPr>
                <w:rFonts w:ascii="Times New Roman" w:hAnsi="Times New Roman" w:cs="Times New Roman"/>
                <w:i/>
                <w:iCs/>
                <w:kern w:val="0"/>
                <w:sz w:val="11"/>
                <w:szCs w:val="11"/>
              </w:rPr>
              <w:t xml:space="preserve">criteria outlined in the </w:t>
            </w:r>
            <w:r w:rsidRPr="004B0D66">
              <w:rPr>
                <w:rFonts w:ascii="Times New Roman" w:hAnsi="Times New Roman" w:cs="Times New Roman"/>
                <w:i/>
                <w:iCs/>
                <w:kern w:val="0"/>
                <w:sz w:val="11"/>
                <w:szCs w:val="11"/>
              </w:rPr>
              <w:lastRenderedPageBreak/>
              <w:t>ROBINS-I tool (Sterne JAC, et al. 2016).</w:t>
            </w:r>
          </w:p>
        </w:tc>
        <w:tc>
          <w:tcPr>
            <w:tcW w:w="4172" w:type="dxa"/>
          </w:tcPr>
          <w:p w:rsidR="005409BA" w:rsidRPr="00374A39" w:rsidRDefault="006A1E5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Included studies were assessed for risk of bias by two independent raters (B.J.F.D. and M.M.) using the Cochrane Collaboration’s tool for assessing risk of bias in randomized trials.</w:t>
            </w:r>
          </w:p>
        </w:tc>
      </w:tr>
    </w:tbl>
    <w:p w:rsidR="001A1763" w:rsidRDefault="001A1763" w:rsidP="000771FC">
      <w:pPr>
        <w:rPr>
          <w:rFonts w:ascii="Times New Roman" w:hAnsi="Times New Roman" w:cs="Times New Roman"/>
          <w:sz w:val="11"/>
          <w:szCs w:val="11"/>
        </w:rPr>
      </w:pPr>
      <w:bookmarkStart w:id="84" w:name="OLE_LINK63"/>
      <w:bookmarkStart w:id="85" w:name="OLE_LINK64"/>
    </w:p>
    <w:p w:rsidR="006C2CAD" w:rsidRPr="001A1763" w:rsidRDefault="002B14F2" w:rsidP="000771FC">
      <w:pPr>
        <w:rPr>
          <w:rFonts w:ascii="Times New Roman" w:hAnsi="Times New Roman" w:cs="Times New Roman"/>
          <w:b/>
          <w:bCs/>
          <w:sz w:val="11"/>
          <w:szCs w:val="11"/>
        </w:rPr>
      </w:pPr>
      <w:r w:rsidRPr="001A1763">
        <w:rPr>
          <w:rFonts w:ascii="Times New Roman" w:hAnsi="Times New Roman" w:cs="Times New Roman"/>
          <w:b/>
          <w:bCs/>
          <w:sz w:val="11"/>
          <w:szCs w:val="11"/>
        </w:rPr>
        <w:t>[35]</w:t>
      </w:r>
      <w:r w:rsidR="006C2CAD" w:rsidRPr="001A1763">
        <w:rPr>
          <w:rFonts w:ascii="Times New Roman" w:hAnsi="Times New Roman" w:cs="Times New Roman"/>
          <w:b/>
          <w:bCs/>
          <w:sz w:val="11"/>
          <w:szCs w:val="11"/>
        </w:rPr>
        <w:t xml:space="preserve"> </w:t>
      </w:r>
      <w:r w:rsidR="000771FC" w:rsidRPr="001A1763">
        <w:rPr>
          <w:rFonts w:ascii="Times New Roman" w:hAnsi="Times New Roman" w:cs="Times New Roman"/>
          <w:b/>
          <w:bCs/>
          <w:sz w:val="11"/>
          <w:szCs w:val="11"/>
        </w:rPr>
        <w:t>Efficacy of low-level laser therapy in management of recurrent herpes labialis: a systematic review</w:t>
      </w:r>
    </w:p>
    <w:tbl>
      <w:tblPr>
        <w:tblStyle w:val="a3"/>
        <w:tblW w:w="0" w:type="auto"/>
        <w:tblLook w:val="04A0" w:firstRow="1" w:lastRow="0" w:firstColumn="1" w:lastColumn="0" w:noHBand="0" w:noVBand="1"/>
      </w:tblPr>
      <w:tblGrid>
        <w:gridCol w:w="1042"/>
        <w:gridCol w:w="1221"/>
        <w:gridCol w:w="1276"/>
        <w:gridCol w:w="1276"/>
        <w:gridCol w:w="1843"/>
        <w:gridCol w:w="3118"/>
        <w:gridCol w:w="4172"/>
      </w:tblGrid>
      <w:tr w:rsidR="00AC365A" w:rsidRPr="00374A39" w:rsidTr="00C45A48">
        <w:tc>
          <w:tcPr>
            <w:tcW w:w="10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9B5B54" w:rsidRPr="00374A39" w:rsidTr="00C45A48">
        <w:trPr>
          <w:trHeight w:val="1142"/>
        </w:trPr>
        <w:tc>
          <w:tcPr>
            <w:tcW w:w="1042" w:type="dxa"/>
          </w:tcPr>
          <w:p w:rsidR="009B5B54" w:rsidRPr="00374A39" w:rsidRDefault="005A4926"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6A1E5C" w:rsidP="009B5B54">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9B5B54" w:rsidRPr="00374A39" w:rsidRDefault="009B5B54" w:rsidP="009B5B54">
            <w:pPr>
              <w:rPr>
                <w:rFonts w:ascii="Times New Roman" w:hAnsi="Times New Roman" w:cs="Times New Roman"/>
                <w:kern w:val="0"/>
                <w:sz w:val="11"/>
                <w:szCs w:val="11"/>
              </w:rPr>
            </w:pPr>
          </w:p>
        </w:tc>
        <w:tc>
          <w:tcPr>
            <w:tcW w:w="1843" w:type="dxa"/>
          </w:tcPr>
          <w:p w:rsidR="009B5B54" w:rsidRPr="00374A39" w:rsidRDefault="00430031" w:rsidP="009B5B54">
            <w:pPr>
              <w:rPr>
                <w:rFonts w:ascii="Times New Roman" w:hAnsi="Times New Roman" w:cs="Times New Roman"/>
                <w:kern w:val="0"/>
                <w:sz w:val="11"/>
                <w:szCs w:val="11"/>
              </w:rPr>
            </w:pPr>
            <w:r>
              <w:rPr>
                <w:rFonts w:ascii="Times New Roman" w:hAnsi="Times New Roman" w:cs="Times New Roman"/>
                <w:kern w:val="0"/>
                <w:sz w:val="11"/>
                <w:szCs w:val="11"/>
              </w:rPr>
              <w:t>Adding e</w:t>
            </w:r>
            <w:r w:rsidR="006A1E5C">
              <w:rPr>
                <w:rFonts w:ascii="Times New Roman" w:hAnsi="Times New Roman" w:cs="Times New Roman"/>
                <w:kern w:val="0"/>
                <w:sz w:val="11"/>
                <w:szCs w:val="11"/>
              </w:rPr>
              <w:t>ligibility</w:t>
            </w:r>
            <w:r>
              <w:rPr>
                <w:rFonts w:ascii="Times New Roman" w:hAnsi="Times New Roman" w:cs="Times New Roman"/>
                <w:kern w:val="0"/>
                <w:sz w:val="11"/>
                <w:szCs w:val="11"/>
              </w:rPr>
              <w:t xml:space="preserve"> criteria of </w:t>
            </w:r>
            <w:r w:rsidR="006A1E5C">
              <w:rPr>
                <w:rFonts w:ascii="Times New Roman" w:hAnsi="Times New Roman" w:cs="Times New Roman"/>
                <w:kern w:val="0"/>
                <w:sz w:val="11"/>
                <w:szCs w:val="11"/>
              </w:rPr>
              <w:t>study design/publication status/publication type</w:t>
            </w:r>
          </w:p>
        </w:tc>
        <w:tc>
          <w:tcPr>
            <w:tcW w:w="3118"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Clinical trials.</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design: Randomized control trials (RCTs) and controlled clinical trials in humans. </w:t>
            </w:r>
            <w:r w:rsidRPr="00430031">
              <w:rPr>
                <w:rFonts w:ascii="Times New Roman" w:hAnsi="Times New Roman" w:cs="Times New Roman"/>
                <w:i/>
                <w:iCs/>
                <w:kern w:val="0"/>
                <w:sz w:val="11"/>
                <w:szCs w:val="11"/>
              </w:rPr>
              <w:t>Case reports, case series, animal studies, uncontrolled trials, review papers, editorials, letters to the editor, monographs, conference papers, and unpublished data were excluded.</w:t>
            </w:r>
          </w:p>
        </w:tc>
      </w:tr>
      <w:tr w:rsidR="009B5B54" w:rsidRPr="00374A39" w:rsidTr="00C45A48">
        <w:tc>
          <w:tcPr>
            <w:tcW w:w="1042" w:type="dxa"/>
          </w:tcPr>
          <w:p w:rsidR="009B5B54" w:rsidRPr="00374A39" w:rsidRDefault="006F057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I</w:t>
            </w:r>
            <w:r w:rsidR="009B5B54" w:rsidRPr="00374A39">
              <w:rPr>
                <w:rFonts w:ascii="Times New Roman" w:hAnsi="Times New Roman" w:cs="Times New Roman"/>
                <w:kern w:val="0"/>
                <w:sz w:val="11"/>
                <w:szCs w:val="11"/>
              </w:rPr>
              <w:t>ntervention</w:t>
            </w:r>
            <w:r>
              <w:rPr>
                <w:rFonts w:ascii="Times New Roman" w:hAnsi="Times New Roman" w:cs="Times New Roman"/>
                <w:kern w:val="0"/>
                <w:sz w:val="11"/>
                <w:szCs w:val="11"/>
              </w:rPr>
              <w:t xml:space="preserve"> </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2E0D25"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C671D2"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the </w:t>
            </w:r>
            <w:r w:rsidR="006A1E5C">
              <w:rPr>
                <w:rFonts w:ascii="Times New Roman" w:hAnsi="Times New Roman" w:cs="Times New Roman"/>
                <w:kern w:val="0"/>
                <w:sz w:val="11"/>
                <w:szCs w:val="11"/>
              </w:rPr>
              <w:t xml:space="preserve">eligibility criteria of </w:t>
            </w:r>
            <w:r w:rsidRPr="00374A39">
              <w:rPr>
                <w:rFonts w:ascii="Times New Roman" w:hAnsi="Times New Roman" w:cs="Times New Roman"/>
                <w:kern w:val="0"/>
                <w:sz w:val="11"/>
                <w:szCs w:val="11"/>
              </w:rPr>
              <w:t>c</w:t>
            </w:r>
            <w:r w:rsidR="009B5B54" w:rsidRPr="00374A39">
              <w:rPr>
                <w:rFonts w:ascii="Times New Roman" w:hAnsi="Times New Roman" w:cs="Times New Roman"/>
                <w:kern w:val="0"/>
                <w:sz w:val="11"/>
                <w:szCs w:val="11"/>
              </w:rPr>
              <w:t>ontrol group</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Acyclovir or placebo laser.</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Topical or systemic antiviral drugs (acyclovir,</w:t>
            </w:r>
            <w:r w:rsidR="003256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penciclovir, famciclovir, or</w:t>
            </w:r>
            <w:r w:rsidR="003256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valacyclovir) or placebo group.</w:t>
            </w:r>
          </w:p>
        </w:tc>
      </w:tr>
      <w:tr w:rsidR="009B5B54" w:rsidRPr="00374A39" w:rsidTr="00C45A48">
        <w:tc>
          <w:tcPr>
            <w:tcW w:w="1042" w:type="dxa"/>
            <w:vMerge w:val="restart"/>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221" w:type="dxa"/>
          </w:tcPr>
          <w:p w:rsidR="009B5B54" w:rsidRPr="00374A39" w:rsidRDefault="00D90806"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D90806" w:rsidP="009B5B54">
            <w:pPr>
              <w:rPr>
                <w:rFonts w:ascii="Times New Roman" w:hAnsi="Times New Roman" w:cs="Times New Roman"/>
                <w:kern w:val="0"/>
                <w:sz w:val="11"/>
                <w:szCs w:val="11"/>
              </w:rPr>
            </w:pPr>
            <w:r>
              <w:rPr>
                <w:rFonts w:ascii="Times New Roman" w:hAnsi="Times New Roman" w:cs="Times New Roman"/>
                <w:kern w:val="0"/>
                <w:sz w:val="11"/>
                <w:szCs w:val="11"/>
              </w:rPr>
              <w:t>Adding the search terms, time range and language restriction to i</w:t>
            </w:r>
            <w:r w:rsidRPr="00D90806">
              <w:rPr>
                <w:rFonts w:ascii="Times New Roman" w:hAnsi="Times New Roman" w:cs="Times New Roman"/>
                <w:kern w:val="0"/>
                <w:sz w:val="11"/>
                <w:szCs w:val="11"/>
              </w:rPr>
              <w:t>ncreas</w:t>
            </w:r>
            <w:r>
              <w:rPr>
                <w:rFonts w:ascii="Times New Roman" w:hAnsi="Times New Roman" w:cs="Times New Roman"/>
                <w:kern w:val="0"/>
                <w:sz w:val="11"/>
                <w:szCs w:val="11"/>
              </w:rPr>
              <w:t>ing</w:t>
            </w:r>
            <w:r w:rsidRPr="00D90806">
              <w:rPr>
                <w:rFonts w:ascii="Times New Roman" w:hAnsi="Times New Roman" w:cs="Times New Roman"/>
                <w:kern w:val="0"/>
                <w:sz w:val="11"/>
                <w:szCs w:val="11"/>
              </w:rPr>
              <w:t xml:space="preserve"> research transparency</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searched MEDLINE/PubMed, Scopus, and Web of Science through January 2018 for published clinical trials comparing LLT intervention to active and/or non-active controls for the treatment of RHL.</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literature search of the electronic databases (MEDLINE/</w:t>
            </w:r>
            <w:r w:rsidR="003256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PubMed, Scopus, and ISI Web of Science) was conducted in</w:t>
            </w:r>
            <w:r w:rsidR="0032564E"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January, 2018 to identify relevant studies</w:t>
            </w:r>
            <w:r w:rsidRPr="00374A39">
              <w:rPr>
                <w:rFonts w:ascii="Times New Roman" w:hAnsi="Times New Roman" w:cs="Times New Roman"/>
                <w:i/>
                <w:iCs/>
                <w:kern w:val="0"/>
                <w:sz w:val="11"/>
                <w:szCs w:val="11"/>
              </w:rPr>
              <w:t xml:space="preserve"> published in English language up to December 2017. A combination of the following keywords were used: herpes simplex virus; herpes labialis; herpes virus; recurrent herpes labialis; prevention of herpes labialis; treatment of herpes labialis; laser therapy, low-level laser therapy, and phototherapy. </w:t>
            </w:r>
          </w:p>
        </w:tc>
      </w:tr>
      <w:tr w:rsidR="009B5B54" w:rsidRPr="00374A39" w:rsidTr="00C45A48">
        <w:tc>
          <w:tcPr>
            <w:tcW w:w="1042" w:type="dxa"/>
            <w:vMerge/>
          </w:tcPr>
          <w:p w:rsidR="009B5B54" w:rsidRPr="00374A39" w:rsidRDefault="009B5B54" w:rsidP="009B5B54">
            <w:pPr>
              <w:rPr>
                <w:rFonts w:ascii="Times New Roman" w:hAnsi="Times New Roman" w:cs="Times New Roman"/>
                <w:kern w:val="0"/>
                <w:sz w:val="11"/>
                <w:szCs w:val="11"/>
              </w:rPr>
            </w:pP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DD17CE"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90806">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gray literature</w:t>
            </w:r>
            <w:r w:rsidR="00D90806">
              <w:rPr>
                <w:rFonts w:ascii="Times New Roman" w:hAnsi="Times New Roman" w:cs="Times New Roman"/>
                <w:kern w:val="0"/>
                <w:sz w:val="11"/>
                <w:szCs w:val="11"/>
              </w:rPr>
              <w:t xml:space="preserve"> to increase the </w:t>
            </w:r>
            <w:r w:rsidR="00D90806" w:rsidRPr="00374A39">
              <w:rPr>
                <w:rFonts w:ascii="Times New Roman" w:hAnsi="Times New Roman" w:cs="Times New Roman"/>
                <w:kern w:val="0"/>
                <w:sz w:val="11"/>
                <w:szCs w:val="11"/>
              </w:rPr>
              <w:t>accuracy and comprehensiveness of retrieval</w:t>
            </w:r>
          </w:p>
        </w:tc>
        <w:tc>
          <w:tcPr>
            <w:tcW w:w="3118"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also manually searched reference lists of the collected articles and relevant reviews for additional studies.</w:t>
            </w:r>
          </w:p>
        </w:tc>
      </w:tr>
      <w:tr w:rsidR="009B5B54" w:rsidRPr="00374A39" w:rsidTr="00C45A48">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tc>
        <w:tc>
          <w:tcPr>
            <w:tcW w:w="1221" w:type="dxa"/>
          </w:tcPr>
          <w:p w:rsidR="009B5B54" w:rsidRPr="00374A39" w:rsidRDefault="00333112"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333112" w:rsidP="009B5B54">
            <w:pPr>
              <w:rPr>
                <w:rFonts w:ascii="Times New Roman" w:hAnsi="Times New Roman" w:cs="Times New Roman"/>
                <w:kern w:val="0"/>
                <w:sz w:val="11"/>
                <w:szCs w:val="11"/>
              </w:rPr>
            </w:pPr>
            <w:r w:rsidRPr="00BD4F2C">
              <w:rPr>
                <w:rFonts w:ascii="Times New Roman" w:hAnsi="Times New Roman" w:cs="Times New Roman"/>
                <w:sz w:val="11"/>
                <w:szCs w:val="11"/>
              </w:rPr>
              <w:t>Adding a description of the literature selection process/method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improve transparency</w:t>
            </w:r>
            <w:r>
              <w:rPr>
                <w:rFonts w:ascii="Times New Roman" w:hAnsi="Times New Roman" w:cs="Times New Roman"/>
                <w:kern w:val="0"/>
                <w:sz w:val="11"/>
                <w:szCs w:val="11"/>
              </w:rPr>
              <w:t>/accuracy</w:t>
            </w:r>
          </w:p>
        </w:tc>
        <w:tc>
          <w:tcPr>
            <w:tcW w:w="3118"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9B5B54" w:rsidRPr="00374A39"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Two independent authors (SA and NA) screened titles and abstracts of all studies identified by the research strategy, and irrelevant studies were excluded. Full-text articles were obtained for relevant articles and evaluated independently by the two authors for eligibility criteria. Disagreement was solved via discussion and by consulting a third reviewer (BK).</w:t>
            </w:r>
          </w:p>
        </w:tc>
      </w:tr>
      <w:tr w:rsidR="009B5B54" w:rsidRPr="00374A39" w:rsidTr="00C45A48">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221" w:type="dxa"/>
          </w:tcPr>
          <w:p w:rsidR="009B5B54" w:rsidRPr="00374A39" w:rsidRDefault="004B47E1"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4B47E1" w:rsidP="009B5B54">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w:t>
            </w:r>
            <w:r w:rsidRPr="00503840">
              <w:rPr>
                <w:rFonts w:ascii="Times New Roman" w:hAnsi="Times New Roman" w:cs="Times New Roman"/>
                <w:sz w:val="11"/>
                <w:szCs w:val="11"/>
              </w:rPr>
              <w:lastRenderedPageBreak/>
              <w:t>variables for which data were sought</w:t>
            </w:r>
          </w:p>
        </w:tc>
        <w:tc>
          <w:tcPr>
            <w:tcW w:w="3118"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9B5B54" w:rsidRPr="00374A39" w:rsidRDefault="009B5B54" w:rsidP="009B5B54">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The following data were extracted from the included articles</w:t>
            </w:r>
            <w:r w:rsidR="00430031">
              <w:rPr>
                <w:rFonts w:ascii="Times New Roman" w:hAnsi="Times New Roman" w:cs="Times New Roman" w:hint="eastAsia"/>
                <w:i/>
                <w:iCs/>
                <w:kern w:val="0"/>
                <w:sz w:val="11"/>
                <w:szCs w:val="11"/>
              </w:rPr>
              <w:t xml:space="preserve"> </w:t>
            </w:r>
            <w:r w:rsidRPr="00374A39">
              <w:rPr>
                <w:rFonts w:ascii="Times New Roman" w:hAnsi="Times New Roman" w:cs="Times New Roman"/>
                <w:i/>
                <w:iCs/>
                <w:kern w:val="0"/>
                <w:sz w:val="11"/>
                <w:szCs w:val="11"/>
              </w:rPr>
              <w:t xml:space="preserve">by two independent authors </w:t>
            </w:r>
            <w:r w:rsidRPr="00374A39">
              <w:rPr>
                <w:rFonts w:ascii="Times New Roman" w:hAnsi="Times New Roman" w:cs="Times New Roman"/>
                <w:i/>
                <w:iCs/>
                <w:kern w:val="0"/>
                <w:sz w:val="11"/>
                <w:szCs w:val="11"/>
              </w:rPr>
              <w:lastRenderedPageBreak/>
              <w:t>using a standardized data collection form: authors and year of study, study design, number of subjects, gender, mean age, type of laser used, wavelength, power output, exposure time, number of sessions, follow-up, and main outcomes.</w:t>
            </w:r>
          </w:p>
        </w:tc>
      </w:tr>
      <w:tr w:rsidR="009B5B54" w:rsidRPr="00374A39" w:rsidTr="00C45A48">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Risk of bias assessment</w:t>
            </w:r>
          </w:p>
        </w:tc>
        <w:tc>
          <w:tcPr>
            <w:tcW w:w="1221" w:type="dxa"/>
          </w:tcPr>
          <w:p w:rsidR="009B5B54" w:rsidRPr="00374A39" w:rsidRDefault="00B32D71" w:rsidP="009B5B54">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374A39" w:rsidRDefault="00B32D71" w:rsidP="009B5B54">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9A3E91">
              <w:rPr>
                <w:rFonts w:ascii="Times New Roman" w:hAnsi="Times New Roman" w:cs="Times New Roman"/>
                <w:sz w:val="11"/>
                <w:szCs w:val="11"/>
              </w:rPr>
              <w:t>the methodological components that they assessed</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quality of all studies will be assessed using the Cochrane Collaboration’s tool for assessing risk of bias.</w:t>
            </w:r>
            <w:r w:rsidR="00D70AC6">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judgments about each risk of bias will be evaluated by two independent evaluators.</w:t>
            </w:r>
          </w:p>
        </w:tc>
        <w:tc>
          <w:tcPr>
            <w:tcW w:w="4172" w:type="dxa"/>
          </w:tcPr>
          <w:p w:rsidR="009B5B54" w:rsidRPr="00430031"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reviewers independently assessed the quality of each</w:t>
            </w:r>
            <w:r w:rsidR="00430031">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included study using the Cochrane Collaboration’s tool for</w:t>
            </w:r>
            <w:r w:rsidR="00430031">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assessing risk of bias.</w:t>
            </w:r>
            <w:r w:rsidRPr="00374A39">
              <w:rPr>
                <w:rFonts w:ascii="Times New Roman" w:hAnsi="Times New Roman" w:cs="Times New Roman"/>
                <w:i/>
                <w:iCs/>
                <w:kern w:val="0"/>
                <w:sz w:val="11"/>
                <w:szCs w:val="11"/>
              </w:rPr>
              <w:t xml:space="preserve"> Six main domains were assessed:</w:t>
            </w:r>
            <w:r w:rsidR="00430031">
              <w:rPr>
                <w:rFonts w:ascii="Times New Roman" w:hAnsi="Times New Roman" w:cs="Times New Roman" w:hint="eastAsia"/>
                <w:kern w:val="0"/>
                <w:sz w:val="11"/>
                <w:szCs w:val="11"/>
              </w:rPr>
              <w:t xml:space="preserve"> </w:t>
            </w:r>
            <w:r w:rsidRPr="00374A39">
              <w:rPr>
                <w:rFonts w:ascii="Times New Roman" w:hAnsi="Times New Roman" w:cs="Times New Roman"/>
                <w:i/>
                <w:iCs/>
                <w:kern w:val="0"/>
                <w:sz w:val="11"/>
                <w:szCs w:val="11"/>
              </w:rPr>
              <w:t>sequence generation, allocation concealment, blinding of participants, personnel and outcome assessors, incomplete outcome data, selective outcome reporting, and other sources of bias. The overall risk of bias for each selected study was rated as high, low, or unclear.</w:t>
            </w:r>
          </w:p>
        </w:tc>
      </w:tr>
      <w:tr w:rsidR="009B5B54" w:rsidRPr="00374A39" w:rsidTr="00C45A48">
        <w:tc>
          <w:tcPr>
            <w:tcW w:w="1042" w:type="dxa"/>
          </w:tcPr>
          <w:p w:rsidR="009B5B54" w:rsidRPr="00374A39" w:rsidRDefault="009B5B54" w:rsidP="009B5B54">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221" w:type="dxa"/>
          </w:tcPr>
          <w:p w:rsidR="009B5B54" w:rsidRPr="00374A39" w:rsidRDefault="009B5B54" w:rsidP="009B5B54">
            <w:pPr>
              <w:rPr>
                <w:rFonts w:ascii="Times New Roman" w:hAnsi="Times New Roman" w:cs="Times New Roman"/>
                <w:kern w:val="0"/>
                <w:sz w:val="11"/>
                <w:szCs w:val="11"/>
              </w:rPr>
            </w:pPr>
          </w:p>
        </w:tc>
        <w:tc>
          <w:tcPr>
            <w:tcW w:w="1276" w:type="dxa"/>
          </w:tcPr>
          <w:p w:rsidR="009B5B54" w:rsidRPr="00374A39" w:rsidRDefault="007E459B" w:rsidP="009B5B54">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p>
        </w:tc>
        <w:tc>
          <w:tcPr>
            <w:tcW w:w="1843" w:type="dxa"/>
          </w:tcPr>
          <w:p w:rsidR="009B5B54" w:rsidRPr="007E459B" w:rsidRDefault="007E459B" w:rsidP="009B5B54">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methods of</w:t>
            </w:r>
            <w:r w:rsidR="00FD6706" w:rsidRPr="00FD6706">
              <w:rPr>
                <w:rFonts w:ascii="Times New Roman" w:hAnsi="Times New Roman" w:cs="Times New Roman"/>
                <w:sz w:val="11"/>
                <w:szCs w:val="11"/>
              </w:rPr>
              <w:t xml:space="preserve"> handling data</w:t>
            </w:r>
          </w:p>
        </w:tc>
        <w:tc>
          <w:tcPr>
            <w:tcW w:w="3118" w:type="dxa"/>
          </w:tcPr>
          <w:p w:rsidR="009B5B54" w:rsidRPr="00374A39" w:rsidRDefault="009B5B54"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If the data are homogeneous, a statistical analysis will be carried out to quantify the evidence using </w:t>
            </w:r>
            <w:proofErr w:type="spellStart"/>
            <w:r w:rsidRPr="00374A39">
              <w:rPr>
                <w:rFonts w:ascii="Times New Roman" w:hAnsi="Times New Roman" w:cs="Times New Roman"/>
                <w:kern w:val="0"/>
                <w:sz w:val="11"/>
                <w:szCs w:val="11"/>
              </w:rPr>
              <w:t>Revman</w:t>
            </w:r>
            <w:proofErr w:type="spellEnd"/>
            <w:r w:rsidRPr="00374A39">
              <w:rPr>
                <w:rFonts w:ascii="Times New Roman" w:hAnsi="Times New Roman" w:cs="Times New Roman"/>
                <w:kern w:val="0"/>
                <w:sz w:val="11"/>
                <w:szCs w:val="11"/>
              </w:rPr>
              <w:t xml:space="preserve"> 5.3 software program.</w:t>
            </w:r>
          </w:p>
        </w:tc>
        <w:tc>
          <w:tcPr>
            <w:tcW w:w="4172" w:type="dxa"/>
          </w:tcPr>
          <w:p w:rsidR="009B5B54" w:rsidRPr="00374A39" w:rsidRDefault="00CC7C0C" w:rsidP="009B5B5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bookmarkEnd w:id="84"/>
      <w:bookmarkEnd w:id="85"/>
    </w:tbl>
    <w:p w:rsidR="00221809" w:rsidRPr="00374A39" w:rsidRDefault="00221809">
      <w:pPr>
        <w:rPr>
          <w:rFonts w:ascii="Times New Roman" w:hAnsi="Times New Roman" w:cs="Times New Roman"/>
          <w:sz w:val="11"/>
          <w:szCs w:val="11"/>
        </w:rPr>
      </w:pPr>
    </w:p>
    <w:p w:rsidR="000C6BE3" w:rsidRPr="001A1763" w:rsidRDefault="002B14F2" w:rsidP="008F1801">
      <w:pPr>
        <w:rPr>
          <w:rFonts w:ascii="Times New Roman" w:hAnsi="Times New Roman" w:cs="Times New Roman"/>
          <w:b/>
          <w:bCs/>
          <w:sz w:val="11"/>
          <w:szCs w:val="11"/>
        </w:rPr>
      </w:pPr>
      <w:r w:rsidRPr="001A1763">
        <w:rPr>
          <w:rFonts w:ascii="Times New Roman" w:hAnsi="Times New Roman" w:cs="Times New Roman"/>
          <w:b/>
          <w:bCs/>
          <w:sz w:val="11"/>
          <w:szCs w:val="11"/>
        </w:rPr>
        <w:t>[36]</w:t>
      </w:r>
      <w:r w:rsidR="000C6BE3" w:rsidRPr="001A1763">
        <w:rPr>
          <w:rFonts w:ascii="Times New Roman" w:hAnsi="Times New Roman" w:cs="Times New Roman"/>
          <w:b/>
          <w:bCs/>
          <w:sz w:val="11"/>
          <w:szCs w:val="11"/>
        </w:rPr>
        <w:t xml:space="preserve"> </w:t>
      </w:r>
      <w:r w:rsidR="008F1801" w:rsidRPr="001A1763">
        <w:rPr>
          <w:rFonts w:ascii="Times New Roman" w:hAnsi="Times New Roman" w:cs="Times New Roman"/>
          <w:b/>
          <w:bCs/>
          <w:sz w:val="11"/>
          <w:szCs w:val="11"/>
        </w:rPr>
        <w:t>Depression, antidepressant use, and risk of venous thromboembolism: systematic review and meta-analysis of published observational evidence</w:t>
      </w:r>
    </w:p>
    <w:tbl>
      <w:tblPr>
        <w:tblStyle w:val="a3"/>
        <w:tblW w:w="0" w:type="auto"/>
        <w:tblLook w:val="04A0" w:firstRow="1" w:lastRow="0" w:firstColumn="1" w:lastColumn="0" w:noHBand="0" w:noVBand="1"/>
      </w:tblPr>
      <w:tblGrid>
        <w:gridCol w:w="1029"/>
        <w:gridCol w:w="1234"/>
        <w:gridCol w:w="1276"/>
        <w:gridCol w:w="1276"/>
        <w:gridCol w:w="1843"/>
        <w:gridCol w:w="3118"/>
        <w:gridCol w:w="4172"/>
      </w:tblGrid>
      <w:tr w:rsidR="00AC365A" w:rsidRPr="00374A39" w:rsidTr="00C45A48">
        <w:tc>
          <w:tcPr>
            <w:tcW w:w="102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29" w:type="dxa"/>
          </w:tcPr>
          <w:p w:rsidR="00DD4E32" w:rsidRPr="00374A39" w:rsidRDefault="005A4926"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234" w:type="dxa"/>
          </w:tcPr>
          <w:p w:rsidR="00DD4E32" w:rsidRPr="00374A39" w:rsidRDefault="0043003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102636"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Adding e</w:t>
            </w:r>
            <w:r w:rsidR="00FD6706">
              <w:rPr>
                <w:rFonts w:ascii="Times New Roman" w:hAnsi="Times New Roman" w:cs="Times New Roman"/>
                <w:kern w:val="0"/>
                <w:sz w:val="11"/>
                <w:szCs w:val="11"/>
              </w:rPr>
              <w:t>ligibility</w:t>
            </w:r>
            <w:r w:rsidRPr="00374A39">
              <w:rPr>
                <w:rFonts w:ascii="Times New Roman" w:hAnsi="Times New Roman" w:cs="Times New Roman"/>
                <w:kern w:val="0"/>
                <w:sz w:val="11"/>
                <w:szCs w:val="11"/>
              </w:rPr>
              <w:t xml:space="preserve"> criteria of study </w:t>
            </w:r>
            <w:r w:rsidR="00FD6706">
              <w:rPr>
                <w:rFonts w:ascii="Times New Roman" w:hAnsi="Times New Roman" w:cs="Times New Roman"/>
                <w:kern w:val="0"/>
                <w:sz w:val="11"/>
                <w:szCs w:val="11"/>
              </w:rPr>
              <w:t>design/publication status</w:t>
            </w:r>
            <w:r w:rsidRPr="00374A39">
              <w:rPr>
                <w:rFonts w:ascii="Times New Roman" w:hAnsi="Times New Roman" w:cs="Times New Roman"/>
                <w:kern w:val="0"/>
                <w:sz w:val="11"/>
                <w:szCs w:val="11"/>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systematically search for observational longitudinal studies (prospective cohort, retrospective cohort, or case-control) reporting on the associations of association of depression and/or antidepressant use with first VTE, DVT, or PE events in adults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Observational longitudinal (prospective cohort, retrospective cohort, </w:t>
            </w:r>
            <w:r w:rsidRPr="00374A39">
              <w:rPr>
                <w:rFonts w:ascii="Times New Roman" w:hAnsi="Times New Roman" w:cs="Times New Roman"/>
                <w:i/>
                <w:iCs/>
                <w:kern w:val="0"/>
                <w:sz w:val="11"/>
                <w:szCs w:val="11"/>
              </w:rPr>
              <w:t>nested case-control</w:t>
            </w:r>
            <w:r w:rsidRPr="00374A39">
              <w:rPr>
                <w:rFonts w:ascii="Times New Roman" w:hAnsi="Times New Roman" w:cs="Times New Roman"/>
                <w:kern w:val="0"/>
                <w:sz w:val="11"/>
                <w:szCs w:val="11"/>
              </w:rPr>
              <w:t>, or case-control)</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studies were eligible for inclusion if they assessed the</w:t>
            </w:r>
            <w:r w:rsidR="00430031">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association of depression and/or antidepressant use</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with first VTE, DVT, or PE events in adults. </w:t>
            </w:r>
            <w:r w:rsidRPr="00374A39">
              <w:rPr>
                <w:rFonts w:ascii="Times New Roman" w:hAnsi="Times New Roman" w:cs="Times New Roman"/>
                <w:i/>
                <w:iCs/>
                <w:kern w:val="0"/>
                <w:sz w:val="11"/>
                <w:szCs w:val="11"/>
              </w:rPr>
              <w:t>Studies that</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reported on recurrent VTE were excluded. Studies which were reported only as abstracts and not published in their full text formats or which were unobtainable as full text copies were excluded.</w:t>
            </w:r>
          </w:p>
        </w:tc>
      </w:tr>
      <w:tr w:rsidR="00DD4E32" w:rsidRPr="00374A39" w:rsidTr="00C45A48">
        <w:tc>
          <w:tcPr>
            <w:tcW w:w="1029"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Search strategy</w:t>
            </w:r>
          </w:p>
        </w:tc>
        <w:tc>
          <w:tcPr>
            <w:tcW w:w="1234" w:type="dxa"/>
          </w:tcPr>
          <w:p w:rsidR="00DD4E32"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5C56C6"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database</w:t>
            </w:r>
            <w:r w:rsidR="00D70AC6">
              <w:rPr>
                <w:rFonts w:ascii="Times New Roman" w:hAnsi="Times New Roman" w:cs="Times New Roman" w:hint="eastAsia"/>
                <w:kern w:val="0"/>
                <w:sz w:val="11"/>
                <w:szCs w:val="11"/>
              </w:rPr>
              <w:t xml:space="preserve"> </w:t>
            </w:r>
            <w:r w:rsidR="00D70AC6">
              <w:rPr>
                <w:rFonts w:ascii="Times New Roman" w:hAnsi="Times New Roman" w:cs="Times New Roman"/>
                <w:kern w:val="0"/>
                <w:sz w:val="11"/>
                <w:szCs w:val="11"/>
              </w:rPr>
              <w:t xml:space="preserve">and </w:t>
            </w:r>
            <w:r w:rsidRPr="00374A39">
              <w:rPr>
                <w:rFonts w:ascii="Times New Roman" w:hAnsi="Times New Roman" w:cs="Times New Roman"/>
                <w:kern w:val="0"/>
                <w:sz w:val="11"/>
                <w:szCs w:val="11"/>
              </w:rPr>
              <w:t>time range of search</w:t>
            </w:r>
            <w:r w:rsidR="007C493F">
              <w:rPr>
                <w:rFonts w:ascii="Times New Roman" w:hAnsi="Times New Roman" w:cs="Times New Roman"/>
                <w:kern w:val="0"/>
                <w:sz w:val="11"/>
                <w:szCs w:val="11"/>
              </w:rPr>
              <w:t xml:space="preserve"> to</w:t>
            </w:r>
            <w:r w:rsidR="007C493F" w:rsidRPr="00374A39">
              <w:rPr>
                <w:rFonts w:ascii="Times New Roman" w:hAnsi="Times New Roman" w:cs="Times New Roman"/>
                <w:kern w:val="0"/>
                <w:sz w:val="11"/>
                <w:szCs w:val="11"/>
              </w:rPr>
              <w:t xml:space="preserve"> increase research transparency and repeatability</w:t>
            </w:r>
            <w:r w:rsidR="008F04C6">
              <w:rPr>
                <w:rFonts w:ascii="Times New Roman" w:hAnsi="Times New Roman" w:cs="Times New Roman"/>
                <w:kern w:val="0"/>
                <w:sz w:val="11"/>
                <w:szCs w:val="11"/>
              </w:rPr>
              <w:t xml:space="preserve">; </w:t>
            </w:r>
            <w:r w:rsidR="008F04C6" w:rsidRPr="00374A39">
              <w:rPr>
                <w:rFonts w:ascii="Times New Roman" w:hAnsi="Times New Roman" w:cs="Times New Roman"/>
                <w:kern w:val="0"/>
                <w:sz w:val="11"/>
                <w:szCs w:val="11"/>
              </w:rPr>
              <w:t>Adding detailed retrieval procedures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will systematically search for observational studies in MEDLINE and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from inception to date.</w:t>
            </w:r>
          </w:p>
        </w:tc>
        <w:tc>
          <w:tcPr>
            <w:tcW w:w="4172" w:type="dxa"/>
          </w:tcPr>
          <w:p w:rsidR="00B95E11" w:rsidRPr="00E00BB8" w:rsidRDefault="00DD4E32" w:rsidP="00B95E11">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We searched MEDLINE,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and </w:t>
            </w:r>
            <w:r w:rsidRPr="00E00BB8">
              <w:rPr>
                <w:rFonts w:ascii="Times New Roman" w:hAnsi="Times New Roman" w:cs="Times New Roman"/>
                <w:i/>
                <w:iCs/>
                <w:kern w:val="0"/>
                <w:sz w:val="11"/>
                <w:szCs w:val="11"/>
              </w:rPr>
              <w:t>Web of Science up to April 2018</w:t>
            </w:r>
            <w:r w:rsidRPr="00374A39">
              <w:rPr>
                <w:rFonts w:ascii="Times New Roman" w:hAnsi="Times New Roman" w:cs="Times New Roman"/>
                <w:kern w:val="0"/>
                <w:sz w:val="11"/>
                <w:szCs w:val="11"/>
              </w:rPr>
              <w:t xml:space="preserve"> for population-based observational studies</w:t>
            </w:r>
            <w:r w:rsidR="00B95E11">
              <w:rPr>
                <w:rFonts w:ascii="Times New Roman" w:hAnsi="Times New Roman" w:cs="Times New Roman"/>
                <w:kern w:val="0"/>
                <w:sz w:val="11"/>
                <w:szCs w:val="11"/>
              </w:rPr>
              <w:t xml:space="preserve">. </w:t>
            </w:r>
            <w:r w:rsidR="00B95E11" w:rsidRPr="00E00BB8">
              <w:rPr>
                <w:rFonts w:ascii="Times New Roman" w:hAnsi="Times New Roman" w:cs="Times New Roman"/>
                <w:i/>
                <w:iCs/>
                <w:kern w:val="0"/>
                <w:sz w:val="11"/>
                <w:szCs w:val="11"/>
              </w:rPr>
              <w:t>Further details on the search strategy are presented in</w:t>
            </w:r>
          </w:p>
          <w:p w:rsidR="00DD4E32" w:rsidRPr="00374A39" w:rsidRDefault="00B95E11" w:rsidP="00B95E11">
            <w:pPr>
              <w:autoSpaceDE w:val="0"/>
              <w:autoSpaceDN w:val="0"/>
              <w:adjustRightInd w:val="0"/>
              <w:jc w:val="left"/>
              <w:rPr>
                <w:rFonts w:ascii="Times New Roman" w:hAnsi="Times New Roman" w:cs="Times New Roman"/>
                <w:kern w:val="0"/>
                <w:sz w:val="11"/>
                <w:szCs w:val="11"/>
              </w:rPr>
            </w:pPr>
            <w:r w:rsidRPr="00E00BB8">
              <w:rPr>
                <w:rFonts w:ascii="Times New Roman" w:hAnsi="Times New Roman" w:cs="Times New Roman"/>
                <w:i/>
                <w:iCs/>
                <w:kern w:val="0"/>
                <w:sz w:val="11"/>
                <w:szCs w:val="11"/>
              </w:rPr>
              <w:t>Supplementary Table S1.</w:t>
            </w:r>
          </w:p>
        </w:tc>
      </w:tr>
      <w:tr w:rsidR="00DD4E32" w:rsidRPr="00374A39" w:rsidTr="00C45A48">
        <w:tc>
          <w:tcPr>
            <w:tcW w:w="1029" w:type="dxa"/>
          </w:tcPr>
          <w:p w:rsidR="00DD4E32" w:rsidRPr="00374A39" w:rsidRDefault="00F9110C" w:rsidP="00DD4E32">
            <w:pPr>
              <w:rPr>
                <w:rFonts w:ascii="Times New Roman" w:hAnsi="Times New Roman" w:cs="Times New Roman"/>
                <w:kern w:val="0"/>
                <w:sz w:val="11"/>
                <w:szCs w:val="11"/>
              </w:rPr>
            </w:pPr>
            <w:r>
              <w:rPr>
                <w:rFonts w:ascii="Times New Roman" w:hAnsi="Times New Roman" w:cs="Times New Roman" w:hint="eastAsia"/>
                <w:kern w:val="0"/>
                <w:sz w:val="11"/>
                <w:szCs w:val="11"/>
              </w:rPr>
              <w:t>S</w:t>
            </w:r>
            <w:r>
              <w:rPr>
                <w:rFonts w:ascii="Times New Roman" w:hAnsi="Times New Roman" w:cs="Times New Roman"/>
                <w:kern w:val="0"/>
                <w:sz w:val="11"/>
                <w:szCs w:val="11"/>
              </w:rPr>
              <w:t xml:space="preserve">tudy selection </w:t>
            </w:r>
          </w:p>
        </w:tc>
        <w:tc>
          <w:tcPr>
            <w:tcW w:w="1234" w:type="dxa"/>
          </w:tcPr>
          <w:p w:rsidR="00DD4E32" w:rsidRPr="00374A39" w:rsidRDefault="00637A26"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637A26"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00333112">
              <w:rPr>
                <w:rFonts w:ascii="Times New Roman" w:hAnsi="Times New Roman" w:cs="Times New Roman"/>
                <w:sz w:val="11"/>
                <w:szCs w:val="11"/>
              </w:rPr>
              <w:t xml:space="preserve">a description of the </w:t>
            </w:r>
            <w:r w:rsidR="00333112" w:rsidRPr="00BD4F2C">
              <w:rPr>
                <w:rFonts w:ascii="Times New Roman" w:hAnsi="Times New Roman" w:cs="Times New Roman"/>
                <w:sz w:val="11"/>
                <w:szCs w:val="11"/>
              </w:rPr>
              <w:t xml:space="preserve">literature </w:t>
            </w:r>
            <w:r w:rsidR="00333112" w:rsidRPr="00BD4F2C">
              <w:rPr>
                <w:rFonts w:ascii="Times New Roman" w:hAnsi="Times New Roman" w:cs="Times New Roman"/>
                <w:sz w:val="11"/>
                <w:szCs w:val="11"/>
              </w:rPr>
              <w:lastRenderedPageBreak/>
              <w:t>selection process</w:t>
            </w:r>
            <w:r w:rsidR="00333112">
              <w:rPr>
                <w:rFonts w:ascii="Times New Roman" w:hAnsi="Times New Roman" w:cs="Times New Roman"/>
                <w:sz w:val="11"/>
                <w:szCs w:val="11"/>
              </w:rPr>
              <w:t xml:space="preserve"> and thus</w:t>
            </w:r>
            <w:r w:rsidR="00333112" w:rsidRPr="00374A39">
              <w:rPr>
                <w:rFonts w:ascii="Times New Roman" w:hAnsi="Times New Roman" w:cs="Times New Roman"/>
                <w:kern w:val="0"/>
                <w:sz w:val="11"/>
                <w:szCs w:val="11"/>
              </w:rPr>
              <w:t xml:space="preserve"> </w:t>
            </w:r>
            <w:r w:rsidR="00333112">
              <w:rPr>
                <w:rFonts w:ascii="Times New Roman" w:hAnsi="Times New Roman" w:cs="Times New Roman"/>
                <w:kern w:val="0"/>
                <w:sz w:val="11"/>
                <w:szCs w:val="11"/>
              </w:rPr>
              <w:t xml:space="preserve">reducing the </w:t>
            </w:r>
            <w:r w:rsidR="00333112" w:rsidRPr="00374A39">
              <w:rPr>
                <w:rFonts w:ascii="Times New Roman" w:hAnsi="Times New Roman" w:cs="Times New Roman"/>
                <w:kern w:val="0"/>
                <w:sz w:val="11"/>
                <w:szCs w:val="11"/>
              </w:rPr>
              <w:t>transparency</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initial screening of titles and abstracts was performed by two independent authors </w:t>
            </w:r>
            <w:r w:rsidRPr="00374A39">
              <w:rPr>
                <w:rFonts w:ascii="Times New Roman" w:hAnsi="Times New Roman" w:cs="Times New Roman"/>
                <w:kern w:val="0"/>
                <w:sz w:val="11"/>
                <w:szCs w:val="11"/>
              </w:rPr>
              <w:lastRenderedPageBreak/>
              <w:t>(S.K.K. and S.S.), after which</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potentially relevant articles were acquired for full text</w:t>
            </w:r>
            <w:r w:rsidR="000C5721"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evaluation. </w:t>
            </w:r>
          </w:p>
        </w:tc>
      </w:tr>
      <w:tr w:rsidR="00F9110C" w:rsidRPr="00374A39" w:rsidTr="00C45A48">
        <w:tc>
          <w:tcPr>
            <w:tcW w:w="1029" w:type="dxa"/>
            <w:vMerge w:val="restart"/>
          </w:tcPr>
          <w:p w:rsidR="00F9110C" w:rsidRPr="00374A39" w:rsidRDefault="00F9110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extraction</w:t>
            </w:r>
          </w:p>
        </w:tc>
        <w:tc>
          <w:tcPr>
            <w:tcW w:w="1234" w:type="dxa"/>
          </w:tcPr>
          <w:p w:rsidR="00F9110C" w:rsidRPr="00374A39" w:rsidRDefault="00F9110C"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F9110C" w:rsidRPr="00374A39" w:rsidRDefault="00F9110C" w:rsidP="00DD4E32">
            <w:pPr>
              <w:autoSpaceDE w:val="0"/>
              <w:autoSpaceDN w:val="0"/>
              <w:adjustRightInd w:val="0"/>
              <w:jc w:val="left"/>
              <w:rPr>
                <w:rFonts w:ascii="Times New Roman" w:hAnsi="Times New Roman" w:cs="Times New Roman"/>
                <w:kern w:val="0"/>
                <w:sz w:val="11"/>
                <w:szCs w:val="11"/>
              </w:rPr>
            </w:pPr>
          </w:p>
        </w:tc>
        <w:tc>
          <w:tcPr>
            <w:tcW w:w="1276" w:type="dxa"/>
          </w:tcPr>
          <w:p w:rsidR="00F9110C" w:rsidRPr="00374A39" w:rsidRDefault="00F9110C" w:rsidP="00DD4E32">
            <w:pPr>
              <w:autoSpaceDE w:val="0"/>
              <w:autoSpaceDN w:val="0"/>
              <w:adjustRightInd w:val="0"/>
              <w:jc w:val="left"/>
              <w:rPr>
                <w:rFonts w:ascii="Times New Roman" w:hAnsi="Times New Roman" w:cs="Times New Roman"/>
                <w:kern w:val="0"/>
                <w:sz w:val="11"/>
                <w:szCs w:val="11"/>
              </w:rPr>
            </w:pPr>
          </w:p>
        </w:tc>
        <w:tc>
          <w:tcPr>
            <w:tcW w:w="1843" w:type="dxa"/>
          </w:tcPr>
          <w:p w:rsidR="00F9110C" w:rsidRPr="00374A39" w:rsidRDefault="00F9110C"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w:t>
            </w:r>
          </w:p>
        </w:tc>
        <w:tc>
          <w:tcPr>
            <w:tcW w:w="3118" w:type="dxa"/>
          </w:tcPr>
          <w:p w:rsidR="00F9110C" w:rsidRPr="00374A39" w:rsidRDefault="00F911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will be abstracted, where available, on, publication year, study design, geographical location, baseline age, proportion of males, duration of follow-up, sample size and number of VTE events, and risk estimates (risk ratios for cohort studies and odds ratios for case-control) and degree of adjustment for potential confounders.</w:t>
            </w:r>
          </w:p>
        </w:tc>
        <w:tc>
          <w:tcPr>
            <w:tcW w:w="4172" w:type="dxa"/>
          </w:tcPr>
          <w:p w:rsidR="00F9110C" w:rsidRPr="00374A39" w:rsidRDefault="00F911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extracted data on study characteristics such as publication year, study design, geographical location, baseline age, proportion of males, duration of follow-up, sample size and number of VTE events, and risk estimates. Venous thromboembolism outcomes were extracted as reported by the eligible studies. The primary outcome of this analysis was composite VTE (DVT and/or PE). We also</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extracted data on the specific endpoints of DVT and PE. Risk estimates for the greatest degree of adjustment were extracted.</w:t>
            </w:r>
          </w:p>
        </w:tc>
      </w:tr>
      <w:tr w:rsidR="00F9110C" w:rsidRPr="00374A39" w:rsidTr="00C45A48">
        <w:tc>
          <w:tcPr>
            <w:tcW w:w="1029" w:type="dxa"/>
            <w:vMerge/>
          </w:tcPr>
          <w:p w:rsidR="00F9110C" w:rsidRPr="00374A39" w:rsidRDefault="00F9110C" w:rsidP="00F9110C">
            <w:pPr>
              <w:rPr>
                <w:rFonts w:ascii="Times New Roman" w:hAnsi="Times New Roman" w:cs="Times New Roman"/>
                <w:kern w:val="0"/>
                <w:sz w:val="11"/>
                <w:szCs w:val="11"/>
              </w:rPr>
            </w:pPr>
          </w:p>
        </w:tc>
        <w:tc>
          <w:tcPr>
            <w:tcW w:w="1234" w:type="dxa"/>
          </w:tcPr>
          <w:p w:rsidR="00F9110C" w:rsidRPr="00406981" w:rsidRDefault="00F9110C" w:rsidP="00F9110C">
            <w:pPr>
              <w:rPr>
                <w:rFonts w:ascii="Times New Roman" w:hAnsi="Times New Roman" w:cs="Times New Roman"/>
                <w:color w:val="000000" w:themeColor="text1"/>
                <w:kern w:val="0"/>
                <w:sz w:val="11"/>
                <w:szCs w:val="11"/>
              </w:rPr>
            </w:pPr>
          </w:p>
        </w:tc>
        <w:tc>
          <w:tcPr>
            <w:tcW w:w="1276" w:type="dxa"/>
          </w:tcPr>
          <w:p w:rsidR="00F9110C" w:rsidRPr="00406981" w:rsidRDefault="00FD6706" w:rsidP="00F9110C">
            <w:pPr>
              <w:autoSpaceDE w:val="0"/>
              <w:autoSpaceDN w:val="0"/>
              <w:adjustRightInd w:val="0"/>
              <w:jc w:val="left"/>
              <w:rPr>
                <w:rFonts w:ascii="Times New Roman" w:hAnsi="Times New Roman" w:cs="Times New Roman"/>
                <w:color w:val="000000" w:themeColor="text1"/>
                <w:kern w:val="0"/>
                <w:sz w:val="11"/>
                <w:szCs w:val="11"/>
              </w:rPr>
            </w:pPr>
            <w:r w:rsidRPr="00406981">
              <w:rPr>
                <w:rFonts w:ascii="Times New Roman" w:hAnsi="Times New Roman" w:cs="Times New Roman"/>
                <w:color w:val="000000" w:themeColor="text1"/>
                <w:kern w:val="0"/>
                <w:sz w:val="11"/>
                <w:szCs w:val="11"/>
              </w:rPr>
              <w:t>Reduce</w:t>
            </w:r>
          </w:p>
        </w:tc>
        <w:tc>
          <w:tcPr>
            <w:tcW w:w="1276" w:type="dxa"/>
          </w:tcPr>
          <w:p w:rsidR="00F9110C" w:rsidRPr="00406981" w:rsidRDefault="00F9110C" w:rsidP="00F9110C">
            <w:pPr>
              <w:autoSpaceDE w:val="0"/>
              <w:autoSpaceDN w:val="0"/>
              <w:adjustRightInd w:val="0"/>
              <w:jc w:val="left"/>
              <w:rPr>
                <w:rFonts w:ascii="Times New Roman" w:hAnsi="Times New Roman" w:cs="Times New Roman"/>
                <w:color w:val="000000" w:themeColor="text1"/>
                <w:kern w:val="0"/>
                <w:sz w:val="11"/>
                <w:szCs w:val="11"/>
              </w:rPr>
            </w:pPr>
          </w:p>
        </w:tc>
        <w:tc>
          <w:tcPr>
            <w:tcW w:w="1843" w:type="dxa"/>
          </w:tcPr>
          <w:p w:rsidR="00F9110C" w:rsidRPr="00406981" w:rsidRDefault="00F9110C" w:rsidP="00F9110C">
            <w:pPr>
              <w:rPr>
                <w:rFonts w:ascii="Times New Roman" w:hAnsi="Times New Roman" w:cs="Times New Roman"/>
                <w:color w:val="000000" w:themeColor="text1"/>
                <w:kern w:val="0"/>
                <w:sz w:val="11"/>
                <w:szCs w:val="11"/>
              </w:rPr>
            </w:pPr>
            <w:bookmarkStart w:id="86" w:name="OLE_LINK129"/>
            <w:bookmarkStart w:id="87" w:name="OLE_LINK130"/>
            <w:bookmarkStart w:id="88" w:name="OLE_LINK31"/>
            <w:r w:rsidRPr="00406981">
              <w:rPr>
                <w:rFonts w:ascii="Times New Roman" w:hAnsi="Times New Roman" w:cs="Times New Roman"/>
                <w:color w:val="000000" w:themeColor="text1"/>
                <w:sz w:val="11"/>
                <w:szCs w:val="11"/>
              </w:rPr>
              <w:t xml:space="preserve">Deleting </w:t>
            </w:r>
            <w:r w:rsidRPr="00374A39">
              <w:rPr>
                <w:rFonts w:ascii="Times New Roman" w:hAnsi="Times New Roman" w:cs="Times New Roman"/>
                <w:kern w:val="0"/>
                <w:sz w:val="11"/>
                <w:szCs w:val="11"/>
              </w:rPr>
              <w:t>processes for obtaining and confirming data from investigators.</w:t>
            </w:r>
            <w:bookmarkEnd w:id="86"/>
            <w:bookmarkEnd w:id="87"/>
            <w:bookmarkEnd w:id="88"/>
          </w:p>
        </w:tc>
        <w:tc>
          <w:tcPr>
            <w:tcW w:w="3118" w:type="dxa"/>
          </w:tcPr>
          <w:p w:rsidR="00F9110C" w:rsidRPr="00406981" w:rsidRDefault="00F9110C" w:rsidP="00F9110C">
            <w:pPr>
              <w:autoSpaceDE w:val="0"/>
              <w:autoSpaceDN w:val="0"/>
              <w:adjustRightInd w:val="0"/>
              <w:jc w:val="left"/>
              <w:rPr>
                <w:rFonts w:ascii="Times New Roman" w:hAnsi="Times New Roman" w:cs="Times New Roman"/>
                <w:color w:val="000000" w:themeColor="text1"/>
                <w:kern w:val="0"/>
                <w:sz w:val="11"/>
                <w:szCs w:val="11"/>
              </w:rPr>
            </w:pPr>
            <w:r w:rsidRPr="00406981">
              <w:rPr>
                <w:rFonts w:ascii="Times New Roman" w:hAnsi="Times New Roman" w:cs="Times New Roman"/>
                <w:color w:val="000000" w:themeColor="text1"/>
                <w:kern w:val="0"/>
                <w:sz w:val="11"/>
                <w:szCs w:val="11"/>
              </w:rPr>
              <w:t>Authors of eligible studies will be contacted to provide additional information where necessary</w:t>
            </w:r>
          </w:p>
        </w:tc>
        <w:tc>
          <w:tcPr>
            <w:tcW w:w="4172" w:type="dxa"/>
          </w:tcPr>
          <w:p w:rsidR="00F9110C" w:rsidRPr="00406981" w:rsidRDefault="00F9110C" w:rsidP="00F9110C">
            <w:pPr>
              <w:autoSpaceDE w:val="0"/>
              <w:autoSpaceDN w:val="0"/>
              <w:adjustRightInd w:val="0"/>
              <w:jc w:val="left"/>
              <w:rPr>
                <w:rFonts w:ascii="Times New Roman" w:hAnsi="Times New Roman" w:cs="Times New Roman"/>
                <w:color w:val="000000" w:themeColor="text1"/>
                <w:kern w:val="0"/>
                <w:sz w:val="11"/>
                <w:szCs w:val="11"/>
              </w:rPr>
            </w:pPr>
            <w:r w:rsidRPr="00406981">
              <w:rPr>
                <w:rFonts w:ascii="Times New Roman" w:hAnsi="Times New Roman" w:cs="Times New Roman"/>
                <w:color w:val="000000" w:themeColor="text1"/>
                <w:kern w:val="0"/>
                <w:sz w:val="11"/>
                <w:szCs w:val="11"/>
              </w:rPr>
              <w:t>No relative content</w:t>
            </w:r>
          </w:p>
        </w:tc>
      </w:tr>
      <w:tr w:rsidR="00F9110C" w:rsidRPr="00374A39" w:rsidTr="00C45A48">
        <w:tc>
          <w:tcPr>
            <w:tcW w:w="1029" w:type="dxa"/>
          </w:tcPr>
          <w:p w:rsidR="00F9110C" w:rsidRPr="00374A39" w:rsidRDefault="00F9110C" w:rsidP="00F9110C">
            <w:pPr>
              <w:rPr>
                <w:rFonts w:ascii="Times New Roman" w:hAnsi="Times New Roman" w:cs="Times New Roman"/>
                <w:kern w:val="0"/>
                <w:sz w:val="11"/>
                <w:szCs w:val="11"/>
              </w:rPr>
            </w:pPr>
            <w:r w:rsidRPr="00374A39">
              <w:rPr>
                <w:rFonts w:ascii="Times New Roman" w:hAnsi="Times New Roman" w:cs="Times New Roman"/>
                <w:kern w:val="0"/>
                <w:sz w:val="11"/>
                <w:szCs w:val="11"/>
              </w:rPr>
              <w:t>Risk of bias assessment</w:t>
            </w:r>
          </w:p>
        </w:tc>
        <w:tc>
          <w:tcPr>
            <w:tcW w:w="1234" w:type="dxa"/>
          </w:tcPr>
          <w:p w:rsidR="00F9110C" w:rsidRPr="00374A39" w:rsidRDefault="00FD6706" w:rsidP="00F9110C">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F9110C" w:rsidRPr="00374A39" w:rsidRDefault="00FD6706" w:rsidP="00F9110C">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F9110C" w:rsidRPr="00374A39" w:rsidRDefault="00FD6706" w:rsidP="00F9110C">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F9110C" w:rsidRPr="00374A39" w:rsidRDefault="00F9110C" w:rsidP="00F9110C">
            <w:pPr>
              <w:rPr>
                <w:rFonts w:ascii="Times New Roman" w:hAnsi="Times New Roman" w:cs="Times New Roman"/>
                <w:kern w:val="0"/>
                <w:sz w:val="11"/>
                <w:szCs w:val="11"/>
              </w:rPr>
            </w:pPr>
            <w:r w:rsidRPr="00374A39">
              <w:rPr>
                <w:rFonts w:ascii="Times New Roman" w:hAnsi="Times New Roman" w:cs="Times New Roman"/>
                <w:kern w:val="0"/>
                <w:sz w:val="11"/>
                <w:szCs w:val="11"/>
              </w:rPr>
              <w:t>Adding introduction of bias assessment tools</w:t>
            </w:r>
          </w:p>
        </w:tc>
        <w:tc>
          <w:tcPr>
            <w:tcW w:w="3118"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NOS assigns a maximum of four points for selection, two points for comparability, and three points for outcome. Nine points on the NOS reflects the highest study quality.</w:t>
            </w:r>
            <w:r w:rsidRPr="00374A39">
              <w:rPr>
                <w:rFonts w:ascii="Times New Roman" w:hAnsi="Times New Roman" w:cs="Times New Roman"/>
                <w:i/>
                <w:iCs/>
                <w:kern w:val="0"/>
                <w:sz w:val="11"/>
                <w:szCs w:val="11"/>
              </w:rPr>
              <w:t xml:space="preserve"> A score of </w:t>
            </w:r>
            <w:r w:rsidRPr="00B32D71">
              <w:rPr>
                <w:rFonts w:ascii="Times New Roman" w:hAnsi="Times New Roman" w:cs="Times New Roman"/>
                <w:i/>
                <w:iCs/>
                <w:kern w:val="0"/>
                <w:sz w:val="11"/>
                <w:szCs w:val="11"/>
              </w:rPr>
              <w:t>&gt;</w:t>
            </w:r>
            <w:r w:rsidRPr="00374A39">
              <w:rPr>
                <w:rFonts w:ascii="Times New Roman" w:hAnsi="Times New Roman" w:cs="Times New Roman"/>
                <w:i/>
                <w:iCs/>
                <w:kern w:val="0"/>
                <w:sz w:val="11"/>
                <w:szCs w:val="11"/>
              </w:rPr>
              <w:t xml:space="preserve"> 5 indicates adequate quality for inclusion in the review.</w:t>
            </w:r>
          </w:p>
        </w:tc>
        <w:tc>
          <w:tcPr>
            <w:tcW w:w="4172"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NOS assigns a maximum of four points for selection, two points for comparability, and three points for outcome. Nine points on the NOS reflects the highest study quality.</w:t>
            </w:r>
          </w:p>
        </w:tc>
      </w:tr>
      <w:tr w:rsidR="00F9110C" w:rsidRPr="00374A39" w:rsidTr="00C45A48">
        <w:tc>
          <w:tcPr>
            <w:tcW w:w="1029" w:type="dxa"/>
            <w:vMerge w:val="restart"/>
          </w:tcPr>
          <w:p w:rsidR="00F9110C" w:rsidRPr="00374A39" w:rsidRDefault="00F9110C" w:rsidP="00F9110C">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234" w:type="dxa"/>
          </w:tcPr>
          <w:p w:rsidR="00F9110C" w:rsidRPr="00374A39" w:rsidRDefault="00F9110C" w:rsidP="00F9110C">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p>
        </w:tc>
        <w:tc>
          <w:tcPr>
            <w:tcW w:w="1276"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p>
        </w:tc>
        <w:tc>
          <w:tcPr>
            <w:tcW w:w="1843" w:type="dxa"/>
          </w:tcPr>
          <w:p w:rsidR="00F9110C" w:rsidRPr="00374A39" w:rsidRDefault="00F9110C" w:rsidP="00F9110C">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 xml:space="preserve">the principal summary measures (such as risk ratio, difference in means) </w:t>
            </w:r>
          </w:p>
        </w:tc>
        <w:tc>
          <w:tcPr>
            <w:tcW w:w="3118"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Risk estimates (risk ratios for cohort studies and odds ratios for case-control) will be used as the common measure of association across studies. Risk estimates will be calculated for studies that report raw counts.</w:t>
            </w:r>
            <w:r w:rsidRPr="00374A39">
              <w:rPr>
                <w:rFonts w:ascii="Times New Roman" w:hAnsi="Times New Roman" w:cs="Times New Roman"/>
                <w:i/>
                <w:iCs/>
                <w:kern w:val="0"/>
                <w:sz w:val="11"/>
                <w:szCs w:val="11"/>
              </w:rPr>
              <w:t xml:space="preserve"> </w:t>
            </w:r>
          </w:p>
        </w:tc>
        <w:tc>
          <w:tcPr>
            <w:tcW w:w="4172"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summary measures were presented as relative risks (RRs) with 95% confidence intervals (CIs). </w:t>
            </w:r>
            <w:r w:rsidRPr="00374A39">
              <w:rPr>
                <w:rFonts w:ascii="Times New Roman" w:hAnsi="Times New Roman" w:cs="Times New Roman"/>
                <w:i/>
                <w:iCs/>
                <w:kern w:val="0"/>
                <w:sz w:val="11"/>
                <w:szCs w:val="11"/>
              </w:rPr>
              <w:t xml:space="preserve">Hazard ratios (HRs) </w:t>
            </w:r>
            <w:r w:rsidRPr="00374A39">
              <w:rPr>
                <w:rFonts w:ascii="Times New Roman" w:hAnsi="Times New Roman" w:cs="Times New Roman"/>
                <w:kern w:val="0"/>
                <w:sz w:val="11"/>
                <w:szCs w:val="11"/>
              </w:rPr>
              <w:t xml:space="preserve">and odds ratios (ORs) were assumed to approximate the same measure of RR following Cornfield ’s rare disease outcome assumption and also given the fact that the hazard can be treated as the instantaneous risk of an event. </w:t>
            </w:r>
          </w:p>
        </w:tc>
      </w:tr>
      <w:tr w:rsidR="00F9110C" w:rsidRPr="00374A39" w:rsidTr="00C45A48">
        <w:tc>
          <w:tcPr>
            <w:tcW w:w="1029" w:type="dxa"/>
            <w:vMerge/>
          </w:tcPr>
          <w:p w:rsidR="00F9110C" w:rsidRPr="00374A39" w:rsidRDefault="00F9110C" w:rsidP="00F9110C">
            <w:pPr>
              <w:rPr>
                <w:rFonts w:ascii="Times New Roman" w:hAnsi="Times New Roman" w:cs="Times New Roman"/>
                <w:kern w:val="0"/>
                <w:sz w:val="11"/>
                <w:szCs w:val="11"/>
              </w:rPr>
            </w:pPr>
          </w:p>
        </w:tc>
        <w:tc>
          <w:tcPr>
            <w:tcW w:w="1234" w:type="dxa"/>
          </w:tcPr>
          <w:p w:rsidR="00F9110C" w:rsidRPr="00374A39" w:rsidRDefault="00F9110C" w:rsidP="00F9110C">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p>
        </w:tc>
        <w:tc>
          <w:tcPr>
            <w:tcW w:w="1276"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p>
        </w:tc>
        <w:tc>
          <w:tcPr>
            <w:tcW w:w="1843" w:type="dxa"/>
          </w:tcPr>
          <w:p w:rsidR="00F9110C" w:rsidRPr="00374A39" w:rsidRDefault="00F9110C" w:rsidP="00F9110C">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r w:rsidRPr="00200015">
              <w:rPr>
                <w:rFonts w:ascii="Times New Roman" w:hAnsi="Times New Roman" w:cs="Times New Roman"/>
                <w:sz w:val="11"/>
                <w:szCs w:val="11"/>
              </w:rPr>
              <w:t>including measures of consistency</w:t>
            </w:r>
            <w:r>
              <w:rPr>
                <w:rFonts w:ascii="Times New Roman" w:hAnsi="Times New Roman" w:cs="Times New Roman"/>
                <w:sz w:val="11"/>
                <w:szCs w:val="11"/>
              </w:rPr>
              <w:t xml:space="preserve"> </w:t>
            </w:r>
            <w:r w:rsidRPr="00200015">
              <w:rPr>
                <w:rFonts w:ascii="Times New Roman" w:hAnsi="Times New Roman" w:cs="Times New Roman"/>
                <w:sz w:val="11"/>
                <w:szCs w:val="11"/>
              </w:rPr>
              <w:t>for each meta-analysis</w:t>
            </w:r>
            <w:r>
              <w:rPr>
                <w:rFonts w:ascii="Times New Roman" w:hAnsi="Times New Roman" w:cs="Times New Roman"/>
                <w:sz w:val="11"/>
                <w:szCs w:val="11"/>
              </w:rPr>
              <w:t>)</w:t>
            </w:r>
          </w:p>
        </w:tc>
        <w:tc>
          <w:tcPr>
            <w:tcW w:w="3118"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Heterogeneity will be assessed using the Cochran </w:t>
            </w:r>
            <w:r>
              <w:rPr>
                <w:rFonts w:ascii="Times New Roman" w:hAnsi="Times New Roman" w:cs="Times New Roman"/>
                <w:kern w:val="0"/>
                <w:sz w:val="11"/>
                <w:szCs w:val="11"/>
              </w:rPr>
              <w:t>I</w:t>
            </w:r>
            <w:r w:rsidRPr="00374A39">
              <w:rPr>
                <w:rFonts w:ascii="Times New Roman" w:hAnsi="Times New Roman" w:cs="Times New Roman"/>
                <w:kern w:val="0"/>
                <w:sz w:val="11"/>
                <w:szCs w:val="11"/>
              </w:rPr>
              <w:t>² statistic and the I² statistic.</w:t>
            </w:r>
          </w:p>
        </w:tc>
        <w:tc>
          <w:tcPr>
            <w:tcW w:w="4172"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quantified statistical heterogeneity between studies using the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w:t>
            </w:r>
            <w:r w:rsidRPr="00374A39">
              <w:rPr>
                <w:rFonts w:ascii="Times New Roman" w:hAnsi="Times New Roman" w:cs="Times New Roman"/>
                <w:i/>
                <w:iCs/>
                <w:kern w:val="0"/>
                <w:sz w:val="11"/>
                <w:szCs w:val="11"/>
              </w:rPr>
              <w:t>We also estimated 95% prediction intervals which are used to determine</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the degree of heterogeneity, as they provide a region in which about 95% of the true effects of a new study are expected to be found.</w:t>
            </w:r>
          </w:p>
        </w:tc>
      </w:tr>
      <w:tr w:rsidR="00F9110C" w:rsidRPr="00374A39" w:rsidTr="00C45A48">
        <w:tc>
          <w:tcPr>
            <w:tcW w:w="1029" w:type="dxa"/>
            <w:vMerge/>
          </w:tcPr>
          <w:p w:rsidR="00F9110C" w:rsidRPr="00374A39" w:rsidRDefault="00F9110C" w:rsidP="00F9110C">
            <w:pPr>
              <w:rPr>
                <w:rFonts w:ascii="Times New Roman" w:hAnsi="Times New Roman" w:cs="Times New Roman"/>
                <w:kern w:val="0"/>
                <w:sz w:val="11"/>
                <w:szCs w:val="11"/>
              </w:rPr>
            </w:pPr>
          </w:p>
        </w:tc>
        <w:tc>
          <w:tcPr>
            <w:tcW w:w="1234" w:type="dxa"/>
          </w:tcPr>
          <w:p w:rsidR="00F9110C" w:rsidRPr="00374A39" w:rsidRDefault="007C276C" w:rsidP="00F9110C">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F9110C" w:rsidRPr="00374A39" w:rsidRDefault="007C276C" w:rsidP="00F9110C">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F9110C" w:rsidRPr="00374A39" w:rsidRDefault="007C276C" w:rsidP="00F9110C">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F9110C" w:rsidRPr="00374A39" w:rsidRDefault="00F9110C" w:rsidP="00F9110C">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tool of statistical analysis</w:t>
            </w:r>
          </w:p>
        </w:tc>
        <w:tc>
          <w:tcPr>
            <w:tcW w:w="3118"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statistical tests were two-sided and used a significance level of p&lt;.05 and STATA release 15 (</w:t>
            </w:r>
            <w:proofErr w:type="spellStart"/>
            <w:r w:rsidRPr="00374A39">
              <w:rPr>
                <w:rFonts w:ascii="Times New Roman" w:hAnsi="Times New Roman" w:cs="Times New Roman"/>
                <w:kern w:val="0"/>
                <w:sz w:val="11"/>
                <w:szCs w:val="11"/>
              </w:rPr>
              <w:t>StataCorp</w:t>
            </w:r>
            <w:proofErr w:type="spellEnd"/>
            <w:r w:rsidRPr="00374A39">
              <w:rPr>
                <w:rFonts w:ascii="Times New Roman" w:hAnsi="Times New Roman" w:cs="Times New Roman"/>
                <w:kern w:val="0"/>
                <w:sz w:val="11"/>
                <w:szCs w:val="11"/>
              </w:rPr>
              <w:t xml:space="preserve"> LP, College Station, TX)</w:t>
            </w:r>
            <w:bookmarkStart w:id="89" w:name="OLE_LINK120"/>
            <w:bookmarkStart w:id="90" w:name="OLE_LINK124"/>
            <w:r w:rsidRPr="00374A39">
              <w:rPr>
                <w:rFonts w:ascii="Times New Roman" w:hAnsi="Times New Roman" w:cs="Times New Roman"/>
                <w:kern w:val="0"/>
                <w:sz w:val="11"/>
                <w:szCs w:val="11"/>
              </w:rPr>
              <w:t xml:space="preserve"> software</w:t>
            </w:r>
            <w:bookmarkEnd w:id="89"/>
            <w:bookmarkEnd w:id="90"/>
            <w:r w:rsidRPr="00374A39">
              <w:rPr>
                <w:rFonts w:ascii="Times New Roman" w:hAnsi="Times New Roman" w:cs="Times New Roman"/>
                <w:kern w:val="0"/>
                <w:sz w:val="11"/>
                <w:szCs w:val="11"/>
              </w:rPr>
              <w:t xml:space="preserve"> was used for all statistical analyses.</w:t>
            </w:r>
          </w:p>
        </w:tc>
      </w:tr>
      <w:tr w:rsidR="00F9110C" w:rsidRPr="00374A39" w:rsidTr="00C45A48">
        <w:tc>
          <w:tcPr>
            <w:tcW w:w="1029" w:type="dxa"/>
          </w:tcPr>
          <w:p w:rsidR="00F9110C" w:rsidRPr="00374A39" w:rsidRDefault="00F9110C" w:rsidP="00F9110C">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w:t>
            </w:r>
          </w:p>
        </w:tc>
        <w:tc>
          <w:tcPr>
            <w:tcW w:w="1234" w:type="dxa"/>
          </w:tcPr>
          <w:p w:rsidR="00F9110C" w:rsidRPr="00374A39" w:rsidRDefault="00F9110C" w:rsidP="00F9110C">
            <w:pPr>
              <w:rPr>
                <w:rFonts w:ascii="Times New Roman" w:hAnsi="Times New Roman" w:cs="Times New Roman"/>
                <w:kern w:val="0"/>
                <w:sz w:val="11"/>
                <w:szCs w:val="11"/>
              </w:rPr>
            </w:pPr>
          </w:p>
        </w:tc>
        <w:tc>
          <w:tcPr>
            <w:tcW w:w="1276"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p>
        </w:tc>
        <w:tc>
          <w:tcPr>
            <w:tcW w:w="1276" w:type="dxa"/>
          </w:tcPr>
          <w:p w:rsidR="00F9110C" w:rsidRPr="00374A39" w:rsidRDefault="00FD6706" w:rsidP="00F9110C">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U</w:t>
            </w:r>
            <w:r>
              <w:rPr>
                <w:rFonts w:ascii="Times New Roman" w:hAnsi="Times New Roman" w:cs="Times New Roman"/>
                <w:kern w:val="0"/>
                <w:sz w:val="11"/>
                <w:szCs w:val="11"/>
              </w:rPr>
              <w:t xml:space="preserve">nclear </w:t>
            </w:r>
          </w:p>
        </w:tc>
        <w:tc>
          <w:tcPr>
            <w:tcW w:w="1843" w:type="dxa"/>
          </w:tcPr>
          <w:p w:rsidR="00F9110C" w:rsidRPr="00374A39" w:rsidRDefault="00F9110C" w:rsidP="00F9110C">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Deleted the specific content of the </w:t>
            </w:r>
            <w:r w:rsidRPr="00374A39">
              <w:rPr>
                <w:rFonts w:ascii="Times New Roman" w:hAnsi="Times New Roman" w:cs="Times New Roman"/>
                <w:kern w:val="0"/>
                <w:sz w:val="11"/>
                <w:szCs w:val="11"/>
              </w:rPr>
              <w:lastRenderedPageBreak/>
              <w:t>subgroup analysis</w:t>
            </w:r>
          </w:p>
        </w:tc>
        <w:tc>
          <w:tcPr>
            <w:tcW w:w="3118"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Study-level characteristics including geographical location, study </w:t>
            </w:r>
            <w:r w:rsidRPr="00374A39">
              <w:rPr>
                <w:rFonts w:ascii="Times New Roman" w:hAnsi="Times New Roman" w:cs="Times New Roman"/>
                <w:kern w:val="0"/>
                <w:sz w:val="11"/>
                <w:szCs w:val="11"/>
              </w:rPr>
              <w:lastRenderedPageBreak/>
              <w:t>design, sex differences, average duration of follow-up, number of outcomes, study design, VTE definition (DVT vs PE), and study quality will be prespecified as characteristics for assessment of heterogeneity, which will be conducted using stratified analysis and random effects meta regression where data allows.</w:t>
            </w:r>
          </w:p>
        </w:tc>
        <w:tc>
          <w:tcPr>
            <w:tcW w:w="4172" w:type="dxa"/>
          </w:tcPr>
          <w:p w:rsidR="00F9110C" w:rsidRPr="00374A39" w:rsidRDefault="00F9110C" w:rsidP="00F9110C">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We conducted subgroup analyses by study level characteristics with sufficient data using </w:t>
            </w:r>
            <w:r w:rsidRPr="00374A39">
              <w:rPr>
                <w:rFonts w:ascii="Times New Roman" w:hAnsi="Times New Roman" w:cs="Times New Roman"/>
                <w:kern w:val="0"/>
                <w:sz w:val="11"/>
                <w:szCs w:val="11"/>
              </w:rPr>
              <w:lastRenderedPageBreak/>
              <w:t>random-effects meta-regression</w:t>
            </w:r>
          </w:p>
          <w:p w:rsidR="00F9110C" w:rsidRPr="00374A39" w:rsidRDefault="00F9110C" w:rsidP="00F9110C">
            <w:pPr>
              <w:autoSpaceDE w:val="0"/>
              <w:autoSpaceDN w:val="0"/>
              <w:adjustRightInd w:val="0"/>
              <w:jc w:val="left"/>
              <w:rPr>
                <w:rFonts w:ascii="Times New Roman" w:hAnsi="Times New Roman" w:cs="Times New Roman"/>
                <w:kern w:val="0"/>
                <w:sz w:val="11"/>
                <w:szCs w:val="11"/>
              </w:rPr>
            </w:pPr>
          </w:p>
        </w:tc>
      </w:tr>
    </w:tbl>
    <w:p w:rsidR="000C6BE3" w:rsidRPr="00374A39" w:rsidRDefault="000C6BE3">
      <w:pPr>
        <w:rPr>
          <w:rFonts w:ascii="Times New Roman" w:hAnsi="Times New Roman" w:cs="Times New Roman"/>
          <w:sz w:val="11"/>
          <w:szCs w:val="11"/>
        </w:rPr>
      </w:pPr>
    </w:p>
    <w:p w:rsidR="00D6387A" w:rsidRPr="001A1763" w:rsidRDefault="002B14F2" w:rsidP="00D6387A">
      <w:pPr>
        <w:rPr>
          <w:rFonts w:ascii="Times New Roman" w:hAnsi="Times New Roman" w:cs="Times New Roman"/>
          <w:b/>
          <w:bCs/>
          <w:sz w:val="11"/>
          <w:szCs w:val="11"/>
        </w:rPr>
      </w:pPr>
      <w:bookmarkStart w:id="91" w:name="OLE_LINK65"/>
      <w:bookmarkStart w:id="92" w:name="OLE_LINK66"/>
      <w:r w:rsidRPr="001A1763">
        <w:rPr>
          <w:rFonts w:ascii="Times New Roman" w:hAnsi="Times New Roman" w:cs="Times New Roman"/>
          <w:b/>
          <w:bCs/>
          <w:sz w:val="11"/>
          <w:szCs w:val="11"/>
        </w:rPr>
        <w:t>[37]</w:t>
      </w:r>
      <w:r w:rsidR="00D6387A" w:rsidRPr="001A1763">
        <w:rPr>
          <w:rFonts w:ascii="Times New Roman" w:hAnsi="Times New Roman" w:cs="Times New Roman"/>
          <w:b/>
          <w:bCs/>
          <w:sz w:val="11"/>
          <w:szCs w:val="11"/>
        </w:rPr>
        <w:t xml:space="preserve"> Adverse Events of the Duodenal-Jejunal Bypass Liner: a Systematic Review</w:t>
      </w:r>
    </w:p>
    <w:tbl>
      <w:tblPr>
        <w:tblStyle w:val="a3"/>
        <w:tblW w:w="0" w:type="auto"/>
        <w:tblLook w:val="04A0" w:firstRow="1" w:lastRow="0" w:firstColumn="1" w:lastColumn="0" w:noHBand="0" w:noVBand="1"/>
      </w:tblPr>
      <w:tblGrid>
        <w:gridCol w:w="1031"/>
        <w:gridCol w:w="1232"/>
        <w:gridCol w:w="1276"/>
        <w:gridCol w:w="1276"/>
        <w:gridCol w:w="1843"/>
        <w:gridCol w:w="3118"/>
        <w:gridCol w:w="4172"/>
      </w:tblGrid>
      <w:tr w:rsidR="00AC365A" w:rsidRPr="00374A39" w:rsidTr="00C45A48">
        <w:tc>
          <w:tcPr>
            <w:tcW w:w="1031" w:type="dxa"/>
          </w:tcPr>
          <w:bookmarkEnd w:id="91"/>
          <w:bookmarkEnd w:id="92"/>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31"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3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43772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7F5EA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10727B" w:rsidRPr="00374A39">
              <w:rPr>
                <w:rFonts w:ascii="Times New Roman" w:hAnsi="Times New Roman" w:cs="Times New Roman"/>
                <w:kern w:val="0"/>
                <w:sz w:val="11"/>
                <w:szCs w:val="11"/>
              </w:rPr>
              <w:t xml:space="preserve">the </w:t>
            </w:r>
            <w:r w:rsidRPr="00374A39">
              <w:rPr>
                <w:rFonts w:ascii="Times New Roman" w:hAnsi="Times New Roman" w:cs="Times New Roman"/>
                <w:kern w:val="0"/>
                <w:sz w:val="11"/>
                <w:szCs w:val="11"/>
              </w:rPr>
              <w:t>measures of primary outcome</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Adverse events are included that occur during the implantation or explanation procedure, when the DJBL is</w:t>
            </w:r>
            <w:r w:rsidR="00A53375">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implanted, and the first 2 weeks after explanation</w:t>
            </w:r>
          </w:p>
        </w:tc>
        <w:tc>
          <w:tcPr>
            <w:tcW w:w="4172"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DD4E32" w:rsidRPr="00374A39" w:rsidTr="00C45A48">
        <w:tc>
          <w:tcPr>
            <w:tcW w:w="1031" w:type="dxa"/>
            <w:vMerge/>
          </w:tcPr>
          <w:p w:rsidR="00DD4E32" w:rsidRPr="00374A39" w:rsidRDefault="00DD4E32" w:rsidP="00DD4E32">
            <w:pPr>
              <w:rPr>
                <w:rFonts w:ascii="Times New Roman" w:hAnsi="Times New Roman" w:cs="Times New Roman"/>
                <w:kern w:val="0"/>
                <w:sz w:val="11"/>
                <w:szCs w:val="11"/>
              </w:rPr>
            </w:pPr>
          </w:p>
        </w:tc>
        <w:tc>
          <w:tcPr>
            <w:tcW w:w="123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10727B"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7F5EA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Identify factors that are associated with unfavorable outcome of DJBL implantation and use.</w:t>
            </w:r>
          </w:p>
        </w:tc>
        <w:tc>
          <w:tcPr>
            <w:tcW w:w="4172"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DD4E32" w:rsidRPr="00374A39" w:rsidTr="00C45A48">
        <w:tc>
          <w:tcPr>
            <w:tcW w:w="1031" w:type="dxa"/>
            <w:vMerge/>
          </w:tcPr>
          <w:p w:rsidR="00DD4E32" w:rsidRPr="00374A39" w:rsidRDefault="00DD4E32" w:rsidP="00DD4E32">
            <w:pPr>
              <w:rPr>
                <w:rFonts w:ascii="Times New Roman" w:hAnsi="Times New Roman" w:cs="Times New Roman"/>
                <w:kern w:val="0"/>
                <w:sz w:val="11"/>
                <w:szCs w:val="11"/>
              </w:rPr>
            </w:pPr>
          </w:p>
        </w:tc>
        <w:tc>
          <w:tcPr>
            <w:tcW w:w="123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E91AB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F5EA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categories and definitions of primary outcome</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 be able to generalize the data, AEs were categorized according to the severity grading system defined by</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ASGE.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 order to be able to generalize the data, AEs were categorized according to the severity grading system as defined by the American Society of Gastrointestinal</w:t>
            </w:r>
          </w:p>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Endoscopy (ASGE). </w:t>
            </w:r>
            <w:r w:rsidRPr="00374A39">
              <w:rPr>
                <w:rFonts w:ascii="Times New Roman" w:hAnsi="Times New Roman" w:cs="Times New Roman"/>
                <w:i/>
                <w:iCs/>
                <w:kern w:val="0"/>
                <w:sz w:val="11"/>
                <w:szCs w:val="11"/>
              </w:rPr>
              <w:t>This qualitative assessment grades</w:t>
            </w:r>
            <w:r w:rsidR="00781235"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AEs as mild, moderate, severe, or fatal. Severe AEs implied unplanned admission or prolongation beyond ten nights, ICU admission longer than one night, surgery for an AE, or permanent disability.</w:t>
            </w:r>
          </w:p>
        </w:tc>
      </w:tr>
      <w:tr w:rsidR="00DD4E32" w:rsidRPr="00374A39" w:rsidTr="00C45A48">
        <w:tc>
          <w:tcPr>
            <w:tcW w:w="103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32" w:type="dxa"/>
          </w:tcPr>
          <w:p w:rsidR="00DD4E32" w:rsidRPr="00374A39" w:rsidRDefault="00E91AB3" w:rsidP="00DD4E32">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DD4E32" w:rsidRPr="00374A39" w:rsidRDefault="007C493F"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55696"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accuracy and comprehensiveness of retrieval</w:t>
            </w:r>
            <w:r w:rsidR="008F04C6">
              <w:rPr>
                <w:rFonts w:ascii="Times New Roman" w:hAnsi="Times New Roman" w:cs="Times New Roman"/>
                <w:kern w:val="0"/>
                <w:sz w:val="11"/>
                <w:szCs w:val="11"/>
              </w:rPr>
              <w:t xml:space="preserve">; </w:t>
            </w:r>
            <w:r w:rsidR="008F04C6" w:rsidRPr="00374A39">
              <w:rPr>
                <w:rFonts w:ascii="Times New Roman" w:hAnsi="Times New Roman" w:cs="Times New Roman"/>
                <w:kern w:val="0"/>
                <w:sz w:val="11"/>
                <w:szCs w:val="11"/>
              </w:rPr>
              <w:t>Adding detailed retrieval procedures</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Additional articles were obtained through citation snowballing to locate primary sources.</w:t>
            </w:r>
          </w:p>
          <w:p w:rsidR="00B95E11" w:rsidRPr="00F74035" w:rsidRDefault="00A14D1A" w:rsidP="00B95E11">
            <w:pPr>
              <w:autoSpaceDE w:val="0"/>
              <w:autoSpaceDN w:val="0"/>
              <w:adjustRightInd w:val="0"/>
              <w:jc w:val="left"/>
              <w:rPr>
                <w:rFonts w:ascii="Times New Roman" w:hAnsi="Times New Roman" w:cs="Times New Roman"/>
                <w:i/>
                <w:iCs/>
                <w:kern w:val="0"/>
                <w:sz w:val="11"/>
                <w:szCs w:val="11"/>
              </w:rPr>
            </w:pPr>
            <w:r w:rsidRPr="00F74035">
              <w:rPr>
                <w:rFonts w:ascii="Times New Roman" w:hAnsi="Times New Roman" w:cs="Times New Roman"/>
                <w:i/>
                <w:iCs/>
                <w:kern w:val="0"/>
                <w:sz w:val="11"/>
                <w:szCs w:val="11"/>
              </w:rPr>
              <w:t xml:space="preserve">More detail of </w:t>
            </w:r>
            <w:r w:rsidR="00D55696" w:rsidRPr="00F74035">
              <w:rPr>
                <w:rFonts w:ascii="Times New Roman" w:hAnsi="Times New Roman" w:cs="Times New Roman"/>
                <w:i/>
                <w:iCs/>
                <w:kern w:val="0"/>
                <w:sz w:val="11"/>
                <w:szCs w:val="11"/>
              </w:rPr>
              <w:t>search</w:t>
            </w:r>
            <w:r w:rsidR="00B95E11" w:rsidRPr="00F74035">
              <w:rPr>
                <w:rFonts w:ascii="Times New Roman" w:hAnsi="Times New Roman" w:cs="Times New Roman"/>
                <w:i/>
                <w:iCs/>
                <w:kern w:val="0"/>
                <w:sz w:val="11"/>
                <w:szCs w:val="11"/>
              </w:rPr>
              <w:t>: Supplementary</w:t>
            </w:r>
            <w:r w:rsidR="00B95E11" w:rsidRPr="00F74035">
              <w:rPr>
                <w:rFonts w:ascii="Times New Roman" w:hAnsi="Times New Roman" w:cs="Times New Roman" w:hint="eastAsia"/>
                <w:i/>
                <w:iCs/>
                <w:kern w:val="0"/>
                <w:sz w:val="11"/>
                <w:szCs w:val="11"/>
              </w:rPr>
              <w:t xml:space="preserve"> </w:t>
            </w:r>
            <w:r w:rsidR="00B95E11" w:rsidRPr="00F74035">
              <w:rPr>
                <w:rFonts w:ascii="Times New Roman" w:hAnsi="Times New Roman" w:cs="Times New Roman"/>
                <w:i/>
                <w:iCs/>
                <w:kern w:val="0"/>
                <w:sz w:val="11"/>
                <w:szCs w:val="11"/>
              </w:rPr>
              <w:t>file 1</w:t>
            </w:r>
          </w:p>
        </w:tc>
      </w:tr>
      <w:tr w:rsidR="00DD4E32" w:rsidRPr="00374A39" w:rsidTr="00C45A48">
        <w:tc>
          <w:tcPr>
            <w:tcW w:w="103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232" w:type="dxa"/>
          </w:tcPr>
          <w:p w:rsidR="00DD4E32" w:rsidRPr="00374A39" w:rsidRDefault="00910CBE"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910CBE" w:rsidP="00DD4E32">
            <w:pPr>
              <w:rPr>
                <w:rFonts w:ascii="Times New Roman" w:hAnsi="Times New Roman" w:cs="Times New Roman"/>
                <w:kern w:val="0"/>
                <w:sz w:val="11"/>
                <w:szCs w:val="11"/>
              </w:rPr>
            </w:pPr>
            <w:r>
              <w:rPr>
                <w:rFonts w:ascii="Times New Roman" w:hAnsi="Times New Roman" w:cs="Times New Roman"/>
                <w:kern w:val="0"/>
                <w:sz w:val="11"/>
                <w:szCs w:val="11"/>
              </w:rPr>
              <w:t>Adding the tool used to assess the risk of bias</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bookmarkStart w:id="93" w:name="OLE_LINK143"/>
            <w:bookmarkStart w:id="94" w:name="OLE_LINK144"/>
            <w:r w:rsidRPr="00374A39">
              <w:rPr>
                <w:rFonts w:ascii="Times New Roman" w:hAnsi="Times New Roman" w:cs="Times New Roman"/>
                <w:kern w:val="0"/>
                <w:sz w:val="11"/>
                <w:szCs w:val="11"/>
              </w:rPr>
              <w:t>Additionally, the quality of included observational studies and thereby the risk of bias was determined using the Newcastle-Ottawa scale.</w:t>
            </w:r>
            <w:bookmarkEnd w:id="93"/>
            <w:bookmarkEnd w:id="94"/>
          </w:p>
        </w:tc>
      </w:tr>
      <w:tr w:rsidR="00DD4E32" w:rsidRPr="00374A39" w:rsidTr="00C45A48">
        <w:tc>
          <w:tcPr>
            <w:tcW w:w="1031" w:type="dxa"/>
          </w:tcPr>
          <w:p w:rsidR="00DD4E32" w:rsidRPr="00374A39" w:rsidRDefault="00CF38F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Data extraction </w:t>
            </w:r>
          </w:p>
        </w:tc>
        <w:tc>
          <w:tcPr>
            <w:tcW w:w="1232" w:type="dxa"/>
          </w:tcPr>
          <w:p w:rsidR="00DD4E32" w:rsidRPr="00374A39" w:rsidRDefault="00CF38F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F1488A" w:rsidP="00DD4E32">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lastRenderedPageBreak/>
              <w:t>used to select data from overlapping reports and any efforts they used to solve logical inconsistencies across reports</w:t>
            </w:r>
            <w:r>
              <w:rPr>
                <w:rFonts w:ascii="Times New Roman" w:hAnsi="Times New Roman" w:cs="Times New Roman"/>
                <w:sz w:val="11"/>
                <w:szCs w:val="11"/>
              </w:rPr>
              <w:t>.</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r w:rsidR="00DD4E32" w:rsidRPr="00374A39">
              <w:rPr>
                <w:rFonts w:ascii="Times New Roman" w:hAnsi="Times New Roman" w:cs="Times New Roman"/>
                <w:kern w:val="0"/>
                <w:sz w:val="11"/>
                <w:szCs w:val="11"/>
              </w:rPr>
              <w:t xml:space="preserve"> </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bookmarkStart w:id="95" w:name="OLE_LINK125"/>
            <w:r w:rsidRPr="00374A39">
              <w:rPr>
                <w:rFonts w:ascii="Times New Roman" w:hAnsi="Times New Roman" w:cs="Times New Roman"/>
                <w:kern w:val="0"/>
                <w:sz w:val="11"/>
                <w:szCs w:val="11"/>
              </w:rPr>
              <w:t xml:space="preserve">Data extraction revealed duplicate data from multiple studies (e.g., AEs reported in </w:t>
            </w:r>
            <w:r w:rsidRPr="00374A39">
              <w:rPr>
                <w:rFonts w:ascii="Times New Roman" w:hAnsi="Times New Roman" w:cs="Times New Roman"/>
                <w:kern w:val="0"/>
                <w:sz w:val="11"/>
                <w:szCs w:val="11"/>
              </w:rPr>
              <w:lastRenderedPageBreak/>
              <w:t>cohort studies were elaborated in case reports). Through deduction and personal communication, we tried to minimalize that the same AEs that were reported in multiple studies were included more than once in this review. Duplicate reported AEs were removed from our data set and only included once in the analysis. Studies were included in this review when they contained original data in addition to duplicate data. Data from case reports and case series that included duplicate data were preferred over cohort studies if they contained additional information concerning AEs.</w:t>
            </w:r>
            <w:bookmarkEnd w:id="95"/>
          </w:p>
        </w:tc>
      </w:tr>
      <w:tr w:rsidR="00DD4E32" w:rsidRPr="00374A39" w:rsidTr="00C45A48">
        <w:tc>
          <w:tcPr>
            <w:tcW w:w="103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Data synthesis</w:t>
            </w:r>
          </w:p>
        </w:tc>
        <w:tc>
          <w:tcPr>
            <w:tcW w:w="1232" w:type="dxa"/>
          </w:tcPr>
          <w:p w:rsidR="00DD4E32" w:rsidRPr="00374A39" w:rsidRDefault="00E91AB3" w:rsidP="00DD4E32">
            <w:pPr>
              <w:rPr>
                <w:rFonts w:ascii="Times New Roman" w:hAnsi="Times New Roman" w:cs="Times New Roman"/>
                <w:kern w:val="0"/>
                <w:sz w:val="11"/>
                <w:szCs w:val="11"/>
              </w:rPr>
            </w:pPr>
            <w:r w:rsidRPr="0096773D">
              <w:rPr>
                <w:rFonts w:ascii="Times New Roman" w:hAnsi="Times New Roman" w:cs="Times New Roman"/>
                <w:kern w:val="0"/>
                <w:sz w:val="11"/>
                <w:szCs w:val="11"/>
              </w:rPr>
              <w:t>Reduce</w:t>
            </w:r>
          </w:p>
        </w:tc>
        <w:tc>
          <w:tcPr>
            <w:tcW w:w="1276" w:type="dxa"/>
          </w:tcPr>
          <w:p w:rsidR="00DD4E32" w:rsidRPr="0096773D" w:rsidRDefault="0096773D" w:rsidP="00DD4E32">
            <w:pPr>
              <w:autoSpaceDE w:val="0"/>
              <w:autoSpaceDN w:val="0"/>
              <w:adjustRightInd w:val="0"/>
              <w:jc w:val="left"/>
              <w:rPr>
                <w:rFonts w:ascii="Times New Roman" w:hAnsi="Times New Roman" w:cs="Times New Roman"/>
                <w:kern w:val="0"/>
                <w:sz w:val="11"/>
                <w:szCs w:val="11"/>
              </w:rPr>
            </w:pPr>
            <w:bookmarkStart w:id="96" w:name="OLE_LINK149"/>
            <w:r w:rsidRPr="0096773D">
              <w:rPr>
                <w:rFonts w:ascii="Times New Roman" w:hAnsi="Times New Roman" w:cs="Times New Roman"/>
                <w:kern w:val="0"/>
                <w:sz w:val="11"/>
                <w:szCs w:val="11"/>
              </w:rPr>
              <w:t xml:space="preserve">Reduce </w:t>
            </w:r>
            <w:bookmarkEnd w:id="96"/>
          </w:p>
        </w:tc>
        <w:tc>
          <w:tcPr>
            <w:tcW w:w="1276"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p>
        </w:tc>
        <w:tc>
          <w:tcPr>
            <w:tcW w:w="1843" w:type="dxa"/>
          </w:tcPr>
          <w:p w:rsidR="00DD4E32" w:rsidRPr="00374A39" w:rsidRDefault="0096773D" w:rsidP="00DD4E32">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Since the studies are likely to be insufficiently homogenous, a descriptive synthesis is planned. All reported data of adverse events will be used. However, if through personal communication or deduction duplicate information is highly suspect, data can be excluded.</w:t>
            </w:r>
          </w:p>
        </w:tc>
        <w:tc>
          <w:tcPr>
            <w:tcW w:w="4172"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DD4E32" w:rsidRPr="00374A39" w:rsidTr="00C45A48">
        <w:tc>
          <w:tcPr>
            <w:tcW w:w="103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3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p>
        </w:tc>
        <w:tc>
          <w:tcPr>
            <w:tcW w:w="1276" w:type="dxa"/>
          </w:tcPr>
          <w:p w:rsidR="00DD4E32" w:rsidRPr="0096773D" w:rsidRDefault="0096773D" w:rsidP="00DD4E32">
            <w:pPr>
              <w:autoSpaceDE w:val="0"/>
              <w:autoSpaceDN w:val="0"/>
              <w:adjustRightInd w:val="0"/>
              <w:jc w:val="left"/>
              <w:rPr>
                <w:rFonts w:ascii="Times New Roman" w:hAnsi="Times New Roman" w:cs="Times New Roman"/>
                <w:kern w:val="0"/>
                <w:sz w:val="11"/>
                <w:szCs w:val="11"/>
              </w:rPr>
            </w:pPr>
            <w:r w:rsidRPr="0096773D">
              <w:rPr>
                <w:rFonts w:ascii="Times New Roman" w:hAnsi="Times New Roman" w:cs="Times New Roman"/>
                <w:kern w:val="0"/>
                <w:sz w:val="11"/>
                <w:szCs w:val="11"/>
              </w:rPr>
              <w:t xml:space="preserve">Unclear </w:t>
            </w:r>
          </w:p>
        </w:tc>
        <w:tc>
          <w:tcPr>
            <w:tcW w:w="1843" w:type="dxa"/>
          </w:tcPr>
          <w:p w:rsidR="00DD4E32" w:rsidRPr="00374A39" w:rsidRDefault="0096773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If possible, we try to identify factors that are associated with unfavorable outcome of DJBL implantation and use. This can relate to different parts of the DJBL or procedure (anchor vs. liner; implantation vs. explanation), relate to type of subjects (e.g. sex, age, BMI), or implantation duration.</w:t>
            </w:r>
          </w:p>
        </w:tc>
        <w:tc>
          <w:tcPr>
            <w:tcW w:w="4172"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bl>
    <w:p w:rsidR="00D6387A" w:rsidRPr="00374A39" w:rsidRDefault="00183062">
      <w:pPr>
        <w:rPr>
          <w:rFonts w:ascii="Times New Roman" w:hAnsi="Times New Roman" w:cs="Times New Roman"/>
          <w:sz w:val="11"/>
          <w:szCs w:val="11"/>
        </w:rPr>
      </w:pPr>
      <w:r w:rsidRPr="00374A39">
        <w:rPr>
          <w:rFonts w:ascii="Times New Roman" w:hAnsi="Times New Roman" w:cs="Times New Roman"/>
          <w:sz w:val="11"/>
          <w:szCs w:val="11"/>
        </w:rPr>
        <w:t xml:space="preserve"> </w:t>
      </w:r>
    </w:p>
    <w:p w:rsidR="00183062" w:rsidRPr="001A1763" w:rsidRDefault="002B14F2" w:rsidP="00977590">
      <w:pPr>
        <w:rPr>
          <w:rFonts w:ascii="Times New Roman" w:hAnsi="Times New Roman" w:cs="Times New Roman"/>
          <w:b/>
          <w:bCs/>
          <w:sz w:val="11"/>
          <w:szCs w:val="11"/>
        </w:rPr>
      </w:pPr>
      <w:bookmarkStart w:id="97" w:name="OLE_LINK67"/>
      <w:bookmarkStart w:id="98" w:name="OLE_LINK68"/>
      <w:r w:rsidRPr="001A1763">
        <w:rPr>
          <w:rFonts w:ascii="Times New Roman" w:hAnsi="Times New Roman" w:cs="Times New Roman"/>
          <w:b/>
          <w:bCs/>
          <w:sz w:val="11"/>
          <w:szCs w:val="11"/>
        </w:rPr>
        <w:t>[38]</w:t>
      </w:r>
      <w:r w:rsidR="00183062" w:rsidRPr="001A1763">
        <w:rPr>
          <w:rFonts w:ascii="Times New Roman" w:hAnsi="Times New Roman" w:cs="Times New Roman"/>
          <w:b/>
          <w:bCs/>
          <w:sz w:val="11"/>
          <w:szCs w:val="11"/>
        </w:rPr>
        <w:t xml:space="preserve"> </w:t>
      </w:r>
      <w:r w:rsidR="00977590" w:rsidRPr="001A1763">
        <w:rPr>
          <w:rFonts w:ascii="Times New Roman" w:hAnsi="Times New Roman" w:cs="Times New Roman"/>
          <w:b/>
          <w:bCs/>
          <w:sz w:val="11"/>
          <w:szCs w:val="11"/>
        </w:rPr>
        <w:t>Health-related quality of life in coronary heart disease: a systematic review and meta-analysis mapped against the International Classification of Functioning, Disability and Health</w:t>
      </w:r>
    </w:p>
    <w:tbl>
      <w:tblPr>
        <w:tblStyle w:val="a3"/>
        <w:tblW w:w="0" w:type="auto"/>
        <w:tblLook w:val="04A0" w:firstRow="1" w:lastRow="0" w:firstColumn="1" w:lastColumn="0" w:noHBand="0" w:noVBand="1"/>
      </w:tblPr>
      <w:tblGrid>
        <w:gridCol w:w="1030"/>
        <w:gridCol w:w="1233"/>
        <w:gridCol w:w="1276"/>
        <w:gridCol w:w="1276"/>
        <w:gridCol w:w="1843"/>
        <w:gridCol w:w="3118"/>
        <w:gridCol w:w="4172"/>
      </w:tblGrid>
      <w:tr w:rsidR="00AC365A" w:rsidRPr="00374A39" w:rsidTr="00C45A48">
        <w:tc>
          <w:tcPr>
            <w:tcW w:w="1030" w:type="dxa"/>
          </w:tcPr>
          <w:bookmarkEnd w:id="97"/>
          <w:bookmarkEnd w:id="98"/>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3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Title</w:t>
            </w:r>
          </w:p>
        </w:tc>
        <w:tc>
          <w:tcPr>
            <w:tcW w:w="1233" w:type="dxa"/>
          </w:tcPr>
          <w:p w:rsidR="00DD4E32" w:rsidRPr="00374A39" w:rsidRDefault="00073CD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073CD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More accuracy key information about the scope of the reviews was provided</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Health-related quality of life</w:t>
            </w:r>
            <w:r w:rsidRPr="00374A39">
              <w:rPr>
                <w:rFonts w:ascii="Times New Roman" w:hAnsi="Times New Roman" w:cs="Times New Roman"/>
                <w:i/>
                <w:iCs/>
                <w:kern w:val="0"/>
                <w:sz w:val="11"/>
                <w:szCs w:val="11"/>
              </w:rPr>
              <w:t xml:space="preserve"> in adults</w:t>
            </w:r>
            <w:r w:rsidRPr="00374A39">
              <w:rPr>
                <w:rFonts w:ascii="Times New Roman" w:hAnsi="Times New Roman" w:cs="Times New Roman"/>
                <w:kern w:val="0"/>
                <w:sz w:val="11"/>
                <w:szCs w:val="11"/>
              </w:rPr>
              <w:t xml:space="preserve"> with coronary heart disease: a systematic review mapped against the ICF</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Health-related quality of life in coronary heart disease: a systematic review and meta-analysis mapped against the International Classification of Functioning, Disability and Health</w:t>
            </w:r>
          </w:p>
        </w:tc>
      </w:tr>
      <w:tr w:rsidR="00DD4E32" w:rsidRPr="00374A39" w:rsidTr="00C45A48">
        <w:tc>
          <w:tcPr>
            <w:tcW w:w="103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3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E91AB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Reduce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Deleting the definition of outcome </w:t>
            </w:r>
          </w:p>
        </w:tc>
        <w:tc>
          <w:tcPr>
            <w:tcW w:w="3118"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Self-reported health-related quality of life, using a validated measure - </w:t>
            </w:r>
            <w:r w:rsidRPr="00374A39">
              <w:rPr>
                <w:rFonts w:ascii="Times New Roman" w:hAnsi="Times New Roman" w:cs="Times New Roman"/>
                <w:i/>
                <w:iCs/>
                <w:kern w:val="0"/>
                <w:sz w:val="11"/>
                <w:szCs w:val="11"/>
              </w:rPr>
              <w:t>that is, how well people are able to perform daily</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lastRenderedPageBreak/>
              <w:t>activities (functioning) and how they feel about their lives (well-being) managing symptoms from their health condition.</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Studies also had to utilize a validated single or multi-item </w:t>
            </w:r>
            <w:proofErr w:type="spellStart"/>
            <w:r w:rsidRPr="00374A39">
              <w:rPr>
                <w:rFonts w:ascii="Times New Roman" w:hAnsi="Times New Roman" w:cs="Times New Roman"/>
                <w:kern w:val="0"/>
                <w:sz w:val="11"/>
                <w:szCs w:val="11"/>
              </w:rPr>
              <w:t>HRQoL</w:t>
            </w:r>
            <w:proofErr w:type="spellEnd"/>
            <w:r w:rsidRPr="00374A39">
              <w:rPr>
                <w:rFonts w:ascii="Times New Roman" w:hAnsi="Times New Roman" w:cs="Times New Roman"/>
                <w:kern w:val="0"/>
                <w:sz w:val="11"/>
                <w:szCs w:val="11"/>
              </w:rPr>
              <w:t xml:space="preserve"> measure.</w:t>
            </w:r>
          </w:p>
        </w:tc>
      </w:tr>
      <w:tr w:rsidR="00DD4E32" w:rsidRPr="00374A39" w:rsidTr="00C45A48">
        <w:tc>
          <w:tcPr>
            <w:tcW w:w="1030"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33" w:type="dxa"/>
          </w:tcPr>
          <w:p w:rsidR="00DD4E32"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81235"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detailed retrieval procedures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PRISMA guidelines (Moher et al., 2009) were followed, with key CHD (e.g. ‘coronary heart </w:t>
            </w:r>
            <w:proofErr w:type="spellStart"/>
            <w:r w:rsidRPr="00374A39">
              <w:rPr>
                <w:rFonts w:ascii="Times New Roman" w:hAnsi="Times New Roman" w:cs="Times New Roman"/>
                <w:kern w:val="0"/>
                <w:sz w:val="11"/>
                <w:szCs w:val="11"/>
              </w:rPr>
              <w:t>disease’,‘coronary</w:t>
            </w:r>
            <w:proofErr w:type="spellEnd"/>
            <w:r w:rsidRPr="00374A39">
              <w:rPr>
                <w:rFonts w:ascii="Times New Roman" w:hAnsi="Times New Roman" w:cs="Times New Roman"/>
                <w:kern w:val="0"/>
                <w:sz w:val="11"/>
                <w:szCs w:val="11"/>
              </w:rPr>
              <w:t xml:space="preserve"> occlusion’) and QoL (e.g. ‘quality of life’) terms tailored to the </w:t>
            </w:r>
            <w:proofErr w:type="spellStart"/>
            <w:r w:rsidRPr="00374A39">
              <w:rPr>
                <w:rFonts w:ascii="Times New Roman" w:hAnsi="Times New Roman" w:cs="Times New Roman"/>
                <w:kern w:val="0"/>
                <w:sz w:val="11"/>
                <w:szCs w:val="11"/>
              </w:rPr>
              <w:t>Emtree</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Thesaurus (PsycINFO), and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(PubMed) vocabulary.</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PRISMA guidelines were followed, with key CHD (e.g. ‘coronary heart disease’, ‘coronary occlusion’) and </w:t>
            </w:r>
            <w:proofErr w:type="spellStart"/>
            <w:r w:rsidRPr="00374A39">
              <w:rPr>
                <w:rFonts w:ascii="Times New Roman" w:hAnsi="Times New Roman" w:cs="Times New Roman"/>
                <w:kern w:val="0"/>
                <w:sz w:val="11"/>
                <w:szCs w:val="11"/>
              </w:rPr>
              <w:t>HRQoL</w:t>
            </w:r>
            <w:proofErr w:type="spellEnd"/>
            <w:r w:rsidRPr="00374A39">
              <w:rPr>
                <w:rFonts w:ascii="Times New Roman" w:hAnsi="Times New Roman" w:cs="Times New Roman"/>
                <w:kern w:val="0"/>
                <w:sz w:val="11"/>
                <w:szCs w:val="11"/>
              </w:rPr>
              <w:t xml:space="preserve"> (e.g. ‘quality of life’) terms tailored to the </w:t>
            </w:r>
            <w:proofErr w:type="spellStart"/>
            <w:r w:rsidRPr="00374A39">
              <w:rPr>
                <w:rFonts w:ascii="Times New Roman" w:hAnsi="Times New Roman" w:cs="Times New Roman"/>
                <w:kern w:val="0"/>
                <w:sz w:val="11"/>
                <w:szCs w:val="11"/>
              </w:rPr>
              <w:t>Emtree</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Thesaurus (PsycINFO) and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Pubmed</w:t>
            </w:r>
            <w:proofErr w:type="spellEnd"/>
            <w:r w:rsidRPr="00374A39">
              <w:rPr>
                <w:rFonts w:ascii="Times New Roman" w:hAnsi="Times New Roman" w:cs="Times New Roman"/>
                <w:kern w:val="0"/>
                <w:sz w:val="11"/>
                <w:szCs w:val="11"/>
              </w:rPr>
              <w:t xml:space="preserve">) vocabulary </w:t>
            </w:r>
            <w:r w:rsidRPr="00374A39">
              <w:rPr>
                <w:rFonts w:ascii="Times New Roman" w:hAnsi="Times New Roman" w:cs="Times New Roman"/>
                <w:i/>
                <w:iCs/>
                <w:kern w:val="0"/>
                <w:sz w:val="11"/>
                <w:szCs w:val="11"/>
              </w:rPr>
              <w:t>(see logic grids in Table A, online supplementary material)</w:t>
            </w:r>
          </w:p>
        </w:tc>
      </w:tr>
      <w:tr w:rsidR="00DD4E32" w:rsidRPr="00374A39" w:rsidTr="00C45A48">
        <w:tc>
          <w:tcPr>
            <w:tcW w:w="1030" w:type="dxa"/>
            <w:vMerge/>
          </w:tcPr>
          <w:p w:rsidR="00DD4E32" w:rsidRPr="00374A39" w:rsidRDefault="00DD4E32" w:rsidP="00DD4E32">
            <w:pPr>
              <w:rPr>
                <w:rFonts w:ascii="Times New Roman" w:hAnsi="Times New Roman" w:cs="Times New Roman"/>
                <w:kern w:val="0"/>
                <w:sz w:val="11"/>
                <w:szCs w:val="11"/>
              </w:rPr>
            </w:pPr>
          </w:p>
        </w:tc>
        <w:tc>
          <w:tcPr>
            <w:tcW w:w="123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4C0B2D"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4C0B2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accuracy</w:t>
            </w:r>
            <w:r>
              <w:rPr>
                <w:rFonts w:ascii="Times New Roman" w:hAnsi="Times New Roman" w:cs="Times New Roman"/>
                <w:kern w:val="0"/>
                <w:sz w:val="11"/>
                <w:szCs w:val="11"/>
              </w:rPr>
              <w:t xml:space="preserve"> of retrieval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Searches were conducted by the first author (J.L) and fourth author (E.P) independently and discrepancies resolved through consensus.</w:t>
            </w:r>
          </w:p>
        </w:tc>
      </w:tr>
      <w:tr w:rsidR="00DD4E32" w:rsidRPr="00374A39" w:rsidTr="00BA234D">
        <w:tc>
          <w:tcPr>
            <w:tcW w:w="103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33" w:type="dxa"/>
            <w:shd w:val="clear" w:color="auto" w:fill="FFFFFF" w:themeFill="background1"/>
          </w:tcPr>
          <w:p w:rsidR="00DD4E32" w:rsidRPr="00BA234D" w:rsidRDefault="001E05F8" w:rsidP="00DD4E32">
            <w:pPr>
              <w:rPr>
                <w:rFonts w:ascii="Times New Roman" w:hAnsi="Times New Roman" w:cs="Times New Roman"/>
                <w:color w:val="000000" w:themeColor="text1"/>
                <w:kern w:val="0"/>
                <w:sz w:val="11"/>
                <w:szCs w:val="11"/>
              </w:rPr>
            </w:pPr>
            <w:r w:rsidRPr="00BA234D">
              <w:rPr>
                <w:rFonts w:ascii="Times New Roman" w:hAnsi="Times New Roman" w:cs="Times New Roman"/>
                <w:color w:val="000000" w:themeColor="text1"/>
                <w:kern w:val="0"/>
                <w:sz w:val="11"/>
                <w:szCs w:val="11"/>
              </w:rPr>
              <w:t xml:space="preserve">Improve </w:t>
            </w:r>
          </w:p>
        </w:tc>
        <w:tc>
          <w:tcPr>
            <w:tcW w:w="1276" w:type="dxa"/>
            <w:shd w:val="clear" w:color="auto" w:fill="FFFFFF" w:themeFill="background1"/>
          </w:tcPr>
          <w:p w:rsidR="00DD4E32" w:rsidRPr="00BA234D" w:rsidRDefault="00DD4E32" w:rsidP="00DD4E32">
            <w:pPr>
              <w:autoSpaceDE w:val="0"/>
              <w:autoSpaceDN w:val="0"/>
              <w:adjustRightInd w:val="0"/>
              <w:jc w:val="left"/>
              <w:rPr>
                <w:rFonts w:ascii="Times New Roman" w:hAnsi="Times New Roman" w:cs="Times New Roman"/>
                <w:color w:val="000000" w:themeColor="text1"/>
                <w:kern w:val="0"/>
                <w:sz w:val="11"/>
                <w:szCs w:val="11"/>
              </w:rPr>
            </w:pPr>
          </w:p>
        </w:tc>
        <w:tc>
          <w:tcPr>
            <w:tcW w:w="1276" w:type="dxa"/>
            <w:shd w:val="clear" w:color="auto" w:fill="FFFFFF" w:themeFill="background1"/>
          </w:tcPr>
          <w:p w:rsidR="00DD4E32" w:rsidRPr="00BA234D" w:rsidRDefault="00DD4E32" w:rsidP="00DD4E32">
            <w:pPr>
              <w:autoSpaceDE w:val="0"/>
              <w:autoSpaceDN w:val="0"/>
              <w:adjustRightInd w:val="0"/>
              <w:jc w:val="left"/>
              <w:rPr>
                <w:rFonts w:ascii="Times New Roman" w:hAnsi="Times New Roman" w:cs="Times New Roman"/>
                <w:color w:val="000000" w:themeColor="text1"/>
                <w:kern w:val="0"/>
                <w:sz w:val="11"/>
                <w:szCs w:val="11"/>
              </w:rPr>
            </w:pPr>
          </w:p>
        </w:tc>
        <w:tc>
          <w:tcPr>
            <w:tcW w:w="1843" w:type="dxa"/>
            <w:shd w:val="clear" w:color="auto" w:fill="FFFFFF" w:themeFill="background1"/>
          </w:tcPr>
          <w:p w:rsidR="00DD4E32" w:rsidRPr="00BA234D" w:rsidRDefault="001E05F8" w:rsidP="00DD4E32">
            <w:pPr>
              <w:rPr>
                <w:rFonts w:ascii="Times New Roman" w:hAnsi="Times New Roman" w:cs="Times New Roman"/>
                <w:color w:val="000000" w:themeColor="text1"/>
                <w:kern w:val="0"/>
                <w:sz w:val="11"/>
                <w:szCs w:val="11"/>
              </w:rPr>
            </w:pPr>
            <w:r w:rsidRPr="00BA234D">
              <w:rPr>
                <w:rFonts w:ascii="Times New Roman" w:hAnsi="Times New Roman" w:cs="Times New Roman"/>
                <w:color w:val="000000" w:themeColor="text1"/>
                <w:sz w:val="11"/>
                <w:szCs w:val="11"/>
              </w:rPr>
              <w:t>Adding the data extraction process/method</w:t>
            </w:r>
          </w:p>
        </w:tc>
        <w:tc>
          <w:tcPr>
            <w:tcW w:w="3118" w:type="dxa"/>
            <w:shd w:val="clear" w:color="auto" w:fill="FFFFFF" w:themeFill="background1"/>
          </w:tcPr>
          <w:p w:rsidR="00DD4E32" w:rsidRPr="00BA234D" w:rsidRDefault="00CC7C0C" w:rsidP="00DD4E32">
            <w:pPr>
              <w:autoSpaceDE w:val="0"/>
              <w:autoSpaceDN w:val="0"/>
              <w:adjustRightInd w:val="0"/>
              <w:jc w:val="left"/>
              <w:rPr>
                <w:rFonts w:ascii="Times New Roman" w:hAnsi="Times New Roman" w:cs="Times New Roman"/>
                <w:color w:val="000000" w:themeColor="text1"/>
                <w:kern w:val="0"/>
                <w:sz w:val="11"/>
                <w:szCs w:val="11"/>
              </w:rPr>
            </w:pPr>
            <w:r w:rsidRPr="00BA234D">
              <w:rPr>
                <w:rFonts w:ascii="Times New Roman" w:hAnsi="Times New Roman" w:cs="Times New Roman"/>
                <w:color w:val="000000" w:themeColor="text1"/>
                <w:kern w:val="0"/>
                <w:sz w:val="11"/>
                <w:szCs w:val="11"/>
              </w:rPr>
              <w:t>No relative content</w:t>
            </w:r>
          </w:p>
        </w:tc>
        <w:tc>
          <w:tcPr>
            <w:tcW w:w="4172" w:type="dxa"/>
            <w:shd w:val="clear" w:color="auto" w:fill="FFFFFF" w:themeFill="background1"/>
          </w:tcPr>
          <w:p w:rsidR="0041497E" w:rsidRDefault="001E05F8" w:rsidP="00DD4E32">
            <w:pPr>
              <w:autoSpaceDE w:val="0"/>
              <w:autoSpaceDN w:val="0"/>
              <w:adjustRightInd w:val="0"/>
              <w:jc w:val="left"/>
              <w:rPr>
                <w:rFonts w:ascii="Times New Roman" w:hAnsi="Times New Roman" w:cs="Times New Roman"/>
                <w:color w:val="000000" w:themeColor="text1"/>
                <w:kern w:val="0"/>
                <w:sz w:val="11"/>
                <w:szCs w:val="11"/>
              </w:rPr>
            </w:pPr>
            <w:r w:rsidRPr="00BA234D">
              <w:rPr>
                <w:rFonts w:ascii="Times New Roman" w:hAnsi="Times New Roman" w:cs="Times New Roman"/>
                <w:color w:val="000000" w:themeColor="text1"/>
                <w:kern w:val="0"/>
                <w:sz w:val="11"/>
                <w:szCs w:val="11"/>
              </w:rPr>
              <w:t>O</w:t>
            </w:r>
            <w:r w:rsidR="00DD4E32" w:rsidRPr="00BA234D">
              <w:rPr>
                <w:rFonts w:ascii="Times New Roman" w:hAnsi="Times New Roman" w:cs="Times New Roman"/>
                <w:color w:val="000000" w:themeColor="text1"/>
                <w:kern w:val="0"/>
                <w:sz w:val="11"/>
                <w:szCs w:val="11"/>
              </w:rPr>
              <w:t>ne corresponding author contacted requesting additional</w:t>
            </w:r>
            <w:r w:rsidR="00FB7EAB" w:rsidRPr="00BA234D">
              <w:rPr>
                <w:rFonts w:ascii="Times New Roman" w:hAnsi="Times New Roman" w:cs="Times New Roman"/>
                <w:color w:val="000000" w:themeColor="text1"/>
                <w:kern w:val="0"/>
                <w:sz w:val="11"/>
                <w:szCs w:val="11"/>
              </w:rPr>
              <w:t xml:space="preserve"> </w:t>
            </w:r>
            <w:r w:rsidR="00DD4E32" w:rsidRPr="00BA234D">
              <w:rPr>
                <w:rFonts w:ascii="Times New Roman" w:hAnsi="Times New Roman" w:cs="Times New Roman"/>
                <w:color w:val="000000" w:themeColor="text1"/>
                <w:kern w:val="0"/>
                <w:sz w:val="11"/>
                <w:szCs w:val="11"/>
              </w:rPr>
              <w:t xml:space="preserve">statistical information. </w:t>
            </w:r>
          </w:p>
          <w:p w:rsidR="00DD4E32" w:rsidRPr="0041497E" w:rsidRDefault="0041497E" w:rsidP="00DD4E32">
            <w:pPr>
              <w:autoSpaceDE w:val="0"/>
              <w:autoSpaceDN w:val="0"/>
              <w:adjustRightInd w:val="0"/>
              <w:jc w:val="left"/>
              <w:rPr>
                <w:rFonts w:ascii="Times New Roman" w:hAnsi="Times New Roman" w:cs="Times New Roman"/>
                <w:color w:val="000000" w:themeColor="text1"/>
                <w:kern w:val="0"/>
                <w:sz w:val="11"/>
                <w:szCs w:val="11"/>
              </w:rPr>
            </w:pPr>
            <w:r w:rsidRPr="0041497E">
              <w:rPr>
                <w:rFonts w:ascii="Times New Roman" w:hAnsi="Times New Roman" w:cs="Times New Roman"/>
                <w:kern w:val="0"/>
                <w:sz w:val="11"/>
                <w:szCs w:val="11"/>
              </w:rPr>
              <w:t>The linking process was jointly conducted by the first (J.L) author in consultation with the second author (D.S.D) and in accordance with the ICF rules.</w:t>
            </w:r>
          </w:p>
        </w:tc>
      </w:tr>
      <w:tr w:rsidR="00DD4E32" w:rsidRPr="00374A39" w:rsidTr="00C45A48">
        <w:tc>
          <w:tcPr>
            <w:tcW w:w="103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23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910CBE"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81235"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406981">
              <w:rPr>
                <w:rFonts w:ascii="Times New Roman" w:hAnsi="Times New Roman" w:cs="Times New Roman"/>
                <w:kern w:val="0"/>
                <w:sz w:val="11"/>
                <w:szCs w:val="11"/>
              </w:rPr>
              <w:t>the method to ensure the accuracy of assessment</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Inter-rater reliability was substantial to excellent (Cohen’s kappa 0.71–0.91), with high agreement ranging from 82 to 100%.</w:t>
            </w:r>
          </w:p>
        </w:tc>
      </w:tr>
    </w:tbl>
    <w:p w:rsidR="00183062" w:rsidRPr="00374A39" w:rsidRDefault="00183062">
      <w:pPr>
        <w:rPr>
          <w:rFonts w:ascii="Times New Roman" w:hAnsi="Times New Roman" w:cs="Times New Roman"/>
          <w:sz w:val="11"/>
          <w:szCs w:val="11"/>
        </w:rPr>
      </w:pPr>
    </w:p>
    <w:p w:rsidR="00F653D1" w:rsidRPr="001A1763" w:rsidRDefault="002B14F2" w:rsidP="00F653D1">
      <w:pPr>
        <w:rPr>
          <w:rFonts w:ascii="Times New Roman" w:hAnsi="Times New Roman" w:cs="Times New Roman"/>
          <w:b/>
          <w:bCs/>
          <w:sz w:val="11"/>
          <w:szCs w:val="11"/>
        </w:rPr>
      </w:pPr>
      <w:bookmarkStart w:id="99" w:name="OLE_LINK69"/>
      <w:bookmarkStart w:id="100" w:name="OLE_LINK70"/>
      <w:r w:rsidRPr="001A1763">
        <w:rPr>
          <w:rFonts w:ascii="Times New Roman" w:hAnsi="Times New Roman" w:cs="Times New Roman"/>
          <w:b/>
          <w:bCs/>
          <w:sz w:val="11"/>
          <w:szCs w:val="11"/>
        </w:rPr>
        <w:t>[39]</w:t>
      </w:r>
      <w:r w:rsidR="00F653D1" w:rsidRPr="001A1763">
        <w:rPr>
          <w:rFonts w:ascii="Times New Roman" w:hAnsi="Times New Roman" w:cs="Times New Roman"/>
          <w:b/>
          <w:bCs/>
          <w:sz w:val="11"/>
          <w:szCs w:val="11"/>
        </w:rPr>
        <w:t xml:space="preserve"> Glucagon-like peptide-1 receptor agonists and fracture risk: a network eta-analysis of randomized clinical trials</w:t>
      </w:r>
    </w:p>
    <w:tbl>
      <w:tblPr>
        <w:tblStyle w:val="a3"/>
        <w:tblW w:w="0" w:type="auto"/>
        <w:tblLook w:val="04A0" w:firstRow="1" w:lastRow="0" w:firstColumn="1" w:lastColumn="0" w:noHBand="0" w:noVBand="1"/>
      </w:tblPr>
      <w:tblGrid>
        <w:gridCol w:w="1039"/>
        <w:gridCol w:w="1224"/>
        <w:gridCol w:w="1276"/>
        <w:gridCol w:w="1276"/>
        <w:gridCol w:w="1843"/>
        <w:gridCol w:w="3118"/>
        <w:gridCol w:w="4172"/>
      </w:tblGrid>
      <w:tr w:rsidR="00AC365A" w:rsidRPr="00374A39" w:rsidTr="00C45A48">
        <w:tc>
          <w:tcPr>
            <w:tcW w:w="1039" w:type="dxa"/>
          </w:tcPr>
          <w:bookmarkEnd w:id="99"/>
          <w:bookmarkEnd w:id="100"/>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4"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39"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Eligibility criteria</w:t>
            </w:r>
            <w:r w:rsidR="00E91AB3">
              <w:rPr>
                <w:rFonts w:ascii="Times New Roman" w:hAnsi="Times New Roman" w:cs="Times New Roman"/>
                <w:kern w:val="0"/>
                <w:sz w:val="11"/>
                <w:szCs w:val="11"/>
              </w:rPr>
              <w:t xml:space="preserve"> (</w:t>
            </w:r>
            <w:r w:rsidR="00B73DEB">
              <w:rPr>
                <w:rFonts w:ascii="Times New Roman" w:hAnsi="Times New Roman" w:cs="Times New Roman"/>
                <w:kern w:val="0"/>
                <w:sz w:val="11"/>
                <w:szCs w:val="11"/>
              </w:rPr>
              <w:t>o</w:t>
            </w:r>
            <w:r w:rsidR="00E91AB3" w:rsidRPr="00E91AB3">
              <w:rPr>
                <w:rFonts w:ascii="Times New Roman" w:hAnsi="Times New Roman" w:cs="Times New Roman"/>
                <w:kern w:val="0"/>
                <w:sz w:val="11"/>
                <w:szCs w:val="11"/>
              </w:rPr>
              <w:t>ther study/report characteristics</w:t>
            </w:r>
            <w:r w:rsidR="00E91AB3">
              <w:rPr>
                <w:rFonts w:ascii="Times New Roman" w:hAnsi="Times New Roman" w:cs="Times New Roman"/>
                <w:kern w:val="0"/>
                <w:sz w:val="11"/>
                <w:szCs w:val="11"/>
              </w:rPr>
              <w:t>)</w:t>
            </w:r>
          </w:p>
        </w:tc>
        <w:tc>
          <w:tcPr>
            <w:tcW w:w="1224" w:type="dxa"/>
          </w:tcPr>
          <w:p w:rsidR="00DD4E32" w:rsidRPr="00374A39" w:rsidRDefault="00E91A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A53375">
              <w:rPr>
                <w:rFonts w:ascii="Times New Roman" w:hAnsi="Times New Roman" w:cs="Times New Roman"/>
                <w:kern w:val="0"/>
                <w:sz w:val="11"/>
                <w:szCs w:val="11"/>
              </w:rPr>
              <w:t>Add</w:t>
            </w:r>
            <w:r w:rsidR="00742BB2" w:rsidRPr="00A53375">
              <w:rPr>
                <w:rFonts w:ascii="Times New Roman" w:hAnsi="Times New Roman" w:cs="Times New Roman"/>
                <w:kern w:val="0"/>
                <w:sz w:val="11"/>
                <w:szCs w:val="11"/>
              </w:rPr>
              <w:t>ing</w:t>
            </w:r>
            <w:r w:rsidRPr="00A53375">
              <w:rPr>
                <w:rFonts w:ascii="Times New Roman" w:hAnsi="Times New Roman" w:cs="Times New Roman"/>
                <w:kern w:val="0"/>
                <w:sz w:val="11"/>
                <w:szCs w:val="11"/>
              </w:rPr>
              <w:t xml:space="preserve"> </w:t>
            </w:r>
            <w:r w:rsidR="00E91AB3">
              <w:rPr>
                <w:rFonts w:ascii="Times New Roman" w:hAnsi="Times New Roman" w:cs="Times New Roman"/>
                <w:kern w:val="0"/>
                <w:sz w:val="11"/>
                <w:szCs w:val="11"/>
              </w:rPr>
              <w:t xml:space="preserve">eligibility </w:t>
            </w:r>
            <w:r w:rsidRPr="00A53375">
              <w:rPr>
                <w:rFonts w:ascii="Times New Roman" w:hAnsi="Times New Roman" w:cs="Times New Roman"/>
                <w:kern w:val="0"/>
                <w:sz w:val="11"/>
                <w:szCs w:val="11"/>
              </w:rPr>
              <w:t xml:space="preserve">criteria </w:t>
            </w:r>
            <w:r w:rsidR="00E91AB3">
              <w:rPr>
                <w:rFonts w:ascii="Times New Roman" w:hAnsi="Times New Roman" w:cs="Times New Roman"/>
                <w:kern w:val="0"/>
                <w:sz w:val="11"/>
                <w:szCs w:val="11"/>
              </w:rPr>
              <w:t>of interested outcome</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excluded studies with zero events in both groups because these comparisons provide no information on treatment effect.</w:t>
            </w:r>
          </w:p>
        </w:tc>
      </w:tr>
      <w:tr w:rsidR="00DD4E32" w:rsidRPr="00374A39" w:rsidTr="00C45A48">
        <w:tc>
          <w:tcPr>
            <w:tcW w:w="1039"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Intervention </w:t>
            </w:r>
          </w:p>
        </w:tc>
        <w:tc>
          <w:tcPr>
            <w:tcW w:w="1224"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55069E"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Modify</w:t>
            </w:r>
            <w:r w:rsidR="00742BB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duration of intervention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With a duration of at least 12 weeks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Duration of at least 26 weeks</w:t>
            </w:r>
          </w:p>
        </w:tc>
      </w:tr>
      <w:tr w:rsidR="00DD4E32" w:rsidRPr="00374A39" w:rsidTr="00C45A48">
        <w:tc>
          <w:tcPr>
            <w:tcW w:w="1039"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24" w:type="dxa"/>
          </w:tcPr>
          <w:p w:rsidR="00DD4E32" w:rsidRPr="00374A39" w:rsidRDefault="00365138" w:rsidP="00DD4E32">
            <w:pPr>
              <w:rPr>
                <w:rFonts w:ascii="Times New Roman" w:hAnsi="Times New Roman" w:cs="Times New Roman"/>
                <w:kern w:val="0"/>
                <w:sz w:val="11"/>
                <w:szCs w:val="11"/>
              </w:rPr>
            </w:pPr>
            <w:r>
              <w:rPr>
                <w:rFonts w:ascii="Times New Roman" w:hAnsi="Times New Roman" w:cs="Times New Roman"/>
                <w:kern w:val="0"/>
                <w:sz w:val="11"/>
                <w:szCs w:val="11"/>
              </w:rPr>
              <w:t>Reduce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742BB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sidR="00AE1D91">
              <w:rPr>
                <w:rFonts w:ascii="Times New Roman" w:hAnsi="Times New Roman" w:cs="Times New Roman"/>
                <w:kern w:val="0"/>
                <w:sz w:val="11"/>
                <w:szCs w:val="11"/>
              </w:rPr>
              <w:t xml:space="preserve">full search </w:t>
            </w:r>
            <w:r w:rsidR="00365138">
              <w:rPr>
                <w:rFonts w:ascii="Times New Roman" w:hAnsi="Times New Roman" w:cs="Times New Roman"/>
                <w:kern w:val="0"/>
                <w:sz w:val="11"/>
                <w:szCs w:val="11"/>
              </w:rPr>
              <w:t>historical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 strategy: (((((((((Glucagon-Like Peptide</w:t>
            </w:r>
            <w:r w:rsidR="00742BB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1[Title/Abstract]) OR GLP-1[Title/Abstract]) OR</w:t>
            </w:r>
            <w:r w:rsidR="00677CF4">
              <w:rPr>
                <w:rFonts w:ascii="Times New Roman" w:hAnsi="Times New Roman" w:cs="Times New Roman" w:hint="eastAsia"/>
                <w:kern w:val="0"/>
                <w:sz w:val="11"/>
                <w:szCs w:val="11"/>
              </w:rPr>
              <w:t xml:space="preserve"> </w:t>
            </w:r>
            <w:proofErr w:type="spellStart"/>
            <w:r w:rsidRPr="00374A39">
              <w:rPr>
                <w:rFonts w:ascii="Times New Roman" w:hAnsi="Times New Roman" w:cs="Times New Roman"/>
                <w:kern w:val="0"/>
                <w:sz w:val="11"/>
                <w:szCs w:val="11"/>
              </w:rPr>
              <w:t>Semaglutide</w:t>
            </w:r>
            <w:proofErr w:type="spellEnd"/>
            <w:r w:rsidRPr="00374A39">
              <w:rPr>
                <w:rFonts w:ascii="Times New Roman" w:hAnsi="Times New Roman" w:cs="Times New Roman"/>
                <w:kern w:val="0"/>
                <w:sz w:val="11"/>
                <w:szCs w:val="11"/>
              </w:rPr>
              <w:t>[Title/Abstract]) OR exenatide[Title/Abstract]) OR liraglutide[Title/Abstract]) OR</w:t>
            </w:r>
            <w:r w:rsidR="00742BB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albiglutide[Title/Abstract]) OR dulaglutide[Title/Abstract]) OR </w:t>
            </w:r>
            <w:proofErr w:type="spellStart"/>
            <w:r w:rsidRPr="00374A39">
              <w:rPr>
                <w:rFonts w:ascii="Times New Roman" w:hAnsi="Times New Roman" w:cs="Times New Roman"/>
                <w:kern w:val="0"/>
                <w:sz w:val="11"/>
                <w:szCs w:val="11"/>
              </w:rPr>
              <w:t>lixisenatide</w:t>
            </w:r>
            <w:proofErr w:type="spellEnd"/>
            <w:r w:rsidRPr="00374A39">
              <w:rPr>
                <w:rFonts w:ascii="Times New Roman" w:hAnsi="Times New Roman" w:cs="Times New Roman"/>
                <w:kern w:val="0"/>
                <w:sz w:val="11"/>
                <w:szCs w:val="11"/>
              </w:rPr>
              <w:t>[Title/Abstract])) AND ((randomized</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 xml:space="preserve">controlled </w:t>
            </w:r>
            <w:r w:rsidRPr="00374A39">
              <w:rPr>
                <w:rFonts w:ascii="Times New Roman" w:hAnsi="Times New Roman" w:cs="Times New Roman"/>
                <w:kern w:val="0"/>
                <w:sz w:val="11"/>
                <w:szCs w:val="11"/>
              </w:rPr>
              <w:lastRenderedPageBreak/>
              <w:t>trial[Publication Type] OR randomized[Title/Abstract] OR placebo[Title/Abstract]))</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w:t>
            </w:r>
            <w:proofErr w:type="spellStart"/>
            <w:r w:rsidRPr="00374A39">
              <w:rPr>
                <w:rFonts w:ascii="Times New Roman" w:hAnsi="Times New Roman" w:cs="Times New Roman"/>
                <w:kern w:val="0"/>
                <w:sz w:val="11"/>
                <w:szCs w:val="11"/>
              </w:rPr>
              <w:t>albiglutide:ti,ab,kw</w:t>
            </w:r>
            <w:proofErr w:type="spellEnd"/>
            <w:r w:rsidRPr="00374A39">
              <w:rPr>
                <w:rFonts w:ascii="Times New Roman" w:hAnsi="Times New Roman" w:cs="Times New Roman"/>
                <w:kern w:val="0"/>
                <w:sz w:val="11"/>
                <w:szCs w:val="11"/>
              </w:rPr>
              <w:t xml:space="preserve"> OR</w:t>
            </w:r>
            <w:r w:rsidR="00677CF4">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dulaglutide:ti,ab,kw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lixisenatide:ti,ab,kw</w:t>
            </w:r>
            <w:proofErr w:type="spellEnd"/>
            <w:r w:rsidRPr="00374A39">
              <w:rPr>
                <w:rFonts w:ascii="Times New Roman" w:hAnsi="Times New Roman" w:cs="Times New Roman"/>
                <w:kern w:val="0"/>
                <w:sz w:val="11"/>
                <w:szCs w:val="11"/>
              </w:rPr>
              <w:t xml:space="preserve"> OR 'glucagon like' OR 'peptide</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1':ti,ab,kw OR '</w:t>
            </w:r>
            <w:proofErr w:type="spellStart"/>
            <w:r w:rsidRPr="00374A39">
              <w:rPr>
                <w:rFonts w:ascii="Times New Roman" w:hAnsi="Times New Roman" w:cs="Times New Roman"/>
                <w:kern w:val="0"/>
                <w:sz w:val="11"/>
                <w:szCs w:val="11"/>
              </w:rPr>
              <w:t>glp</w:t>
            </w:r>
            <w:proofErr w:type="spellEnd"/>
            <w:r w:rsidRPr="00374A39">
              <w:rPr>
                <w:rFonts w:ascii="Times New Roman" w:hAnsi="Times New Roman" w:cs="Times New Roman"/>
                <w:kern w:val="0"/>
                <w:sz w:val="11"/>
                <w:szCs w:val="11"/>
              </w:rPr>
              <w:t xml:space="preserve"> 1':ti,ab,kw OR</w:t>
            </w:r>
            <w:r w:rsidR="00677CF4">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semaglutide</w:t>
            </w:r>
            <w:proofErr w:type="spellEnd"/>
            <w:r w:rsidR="007C493F">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t>
            </w:r>
            <w:proofErr w:type="spellStart"/>
            <w:r w:rsidRPr="00374A39">
              <w:rPr>
                <w:rFonts w:ascii="Times New Roman" w:hAnsi="Times New Roman" w:cs="Times New Roman"/>
                <w:kern w:val="0"/>
                <w:sz w:val="11"/>
                <w:szCs w:val="11"/>
              </w:rPr>
              <w:t>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exenatide:ti,ab,kw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liraglutide:ti,ab,kw</w:t>
            </w:r>
            <w:proofErr w:type="spellEnd"/>
            <w:r w:rsidRPr="00374A39">
              <w:rPr>
                <w:rFonts w:ascii="Times New Roman" w:hAnsi="Times New Roman" w:cs="Times New Roman"/>
                <w:kern w:val="0"/>
                <w:sz w:val="11"/>
                <w:szCs w:val="11"/>
              </w:rPr>
              <w:t>) AND</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('random':</w:t>
            </w:r>
            <w:proofErr w:type="spellStart"/>
            <w:r w:rsidRPr="00374A39">
              <w:rPr>
                <w:rFonts w:ascii="Times New Roman" w:hAnsi="Times New Roman" w:cs="Times New Roman"/>
                <w:kern w:val="0"/>
                <w:sz w:val="11"/>
                <w:szCs w:val="11"/>
              </w:rPr>
              <w:t>ab,ti</w:t>
            </w:r>
            <w:proofErr w:type="spellEnd"/>
            <w:r w:rsidRPr="00374A39">
              <w:rPr>
                <w:rFonts w:ascii="Times New Roman" w:hAnsi="Times New Roman" w:cs="Times New Roman"/>
                <w:kern w:val="0"/>
                <w:sz w:val="11"/>
                <w:szCs w:val="11"/>
              </w:rPr>
              <w:t xml:space="preserve"> OR 'placebo':</w:t>
            </w:r>
            <w:proofErr w:type="spellStart"/>
            <w:r w:rsidRPr="00374A39">
              <w:rPr>
                <w:rFonts w:ascii="Times New Roman" w:hAnsi="Times New Roman" w:cs="Times New Roman"/>
                <w:kern w:val="0"/>
                <w:sz w:val="11"/>
                <w:szCs w:val="11"/>
              </w:rPr>
              <w:t>ab,ti</w:t>
            </w:r>
            <w:proofErr w:type="spellEnd"/>
            <w:r w:rsidRPr="00374A39">
              <w:rPr>
                <w:rFonts w:ascii="Times New Roman" w:hAnsi="Times New Roman" w:cs="Times New Roman"/>
                <w:kern w:val="0"/>
                <w:sz w:val="11"/>
                <w:szCs w:val="11"/>
              </w:rPr>
              <w:t xml:space="preserve"> OR 'double-blind':</w:t>
            </w:r>
            <w:proofErr w:type="spellStart"/>
            <w:r w:rsidRPr="00374A39">
              <w:rPr>
                <w:rFonts w:ascii="Times New Roman" w:hAnsi="Times New Roman" w:cs="Times New Roman"/>
                <w:kern w:val="0"/>
                <w:sz w:val="11"/>
                <w:szCs w:val="11"/>
              </w:rPr>
              <w:t>ab,ti</w:t>
            </w:r>
            <w:proofErr w:type="spellEnd"/>
            <w:r w:rsidRPr="00374A39">
              <w:rPr>
                <w:rFonts w:ascii="Times New Roman" w:hAnsi="Times New Roman" w:cs="Times New Roman"/>
                <w:kern w:val="0"/>
                <w:sz w:val="11"/>
                <w:szCs w:val="11"/>
              </w:rPr>
              <w:t>)</w:t>
            </w:r>
            <w:r w:rsidR="00677CF4">
              <w:rPr>
                <w:rFonts w:ascii="Times New Roman" w:hAnsi="Times New Roman" w:cs="Times New Roman" w:hint="eastAsia"/>
                <w:kern w:val="0"/>
                <w:sz w:val="11"/>
                <w:szCs w:val="11"/>
              </w:rPr>
              <w:t xml:space="preserve"> </w:t>
            </w:r>
            <w:proofErr w:type="spellStart"/>
            <w:r w:rsidRPr="00374A39">
              <w:rPr>
                <w:rFonts w:ascii="Times New Roman" w:hAnsi="Times New Roman" w:cs="Times New Roman"/>
                <w:kern w:val="0"/>
                <w:sz w:val="11"/>
                <w:szCs w:val="11"/>
              </w:rPr>
              <w:t>albiglutide:ti,ab,kw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dulaglutide:ti,ab,kw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lixisenatide:ti,ab,kw</w:t>
            </w:r>
            <w:proofErr w:type="spellEnd"/>
            <w:r w:rsidRPr="00374A39">
              <w:rPr>
                <w:rFonts w:ascii="Times New Roman" w:hAnsi="Times New Roman" w:cs="Times New Roman"/>
                <w:kern w:val="0"/>
                <w:sz w:val="11"/>
                <w:szCs w:val="11"/>
              </w:rPr>
              <w:t xml:space="preserve"> or Glucagon-Like Peptide-1:ti,ab,kw or</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GLP-1:ti,ab,kw or </w:t>
            </w:r>
            <w:proofErr w:type="spellStart"/>
            <w:r w:rsidRPr="00374A39">
              <w:rPr>
                <w:rFonts w:ascii="Times New Roman" w:hAnsi="Times New Roman" w:cs="Times New Roman"/>
                <w:kern w:val="0"/>
                <w:sz w:val="11"/>
                <w:szCs w:val="11"/>
              </w:rPr>
              <w:t>Semaglutide:ti,ab,kw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exenatide:ti,ab,kw</w:t>
            </w:r>
            <w:proofErr w:type="spellEnd"/>
            <w:r w:rsidRPr="00374A39">
              <w:rPr>
                <w:rFonts w:ascii="Times New Roman" w:hAnsi="Times New Roman" w:cs="Times New Roman"/>
                <w:kern w:val="0"/>
                <w:sz w:val="11"/>
                <w:szCs w:val="11"/>
              </w:rPr>
              <w:t xml:space="preserve"> or </w:t>
            </w:r>
            <w:proofErr w:type="spellStart"/>
            <w:r w:rsidRPr="00374A39">
              <w:rPr>
                <w:rFonts w:ascii="Times New Roman" w:hAnsi="Times New Roman" w:cs="Times New Roman"/>
                <w:kern w:val="0"/>
                <w:sz w:val="11"/>
                <w:szCs w:val="11"/>
              </w:rPr>
              <w:t>liraglutide:ti,ab,kw</w:t>
            </w:r>
            <w:proofErr w:type="spellEnd"/>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The search terms used were as follows: GLP-1, glucagon-like peptide-1, </w:t>
            </w:r>
            <w:proofErr w:type="spellStart"/>
            <w:r w:rsidRPr="00374A39">
              <w:rPr>
                <w:rFonts w:ascii="Times New Roman" w:hAnsi="Times New Roman" w:cs="Times New Roman"/>
                <w:kern w:val="0"/>
                <w:sz w:val="11"/>
                <w:szCs w:val="11"/>
              </w:rPr>
              <w:t>semaglutide</w:t>
            </w:r>
            <w:proofErr w:type="spellEnd"/>
            <w:r w:rsidRPr="00374A39">
              <w:rPr>
                <w:rFonts w:ascii="Times New Roman" w:hAnsi="Times New Roman" w:cs="Times New Roman"/>
                <w:kern w:val="0"/>
                <w:sz w:val="11"/>
                <w:szCs w:val="11"/>
              </w:rPr>
              <w:t xml:space="preserve">, exenatide, liraglutide, </w:t>
            </w:r>
            <w:proofErr w:type="spellStart"/>
            <w:r w:rsidRPr="00374A39">
              <w:rPr>
                <w:rFonts w:ascii="Times New Roman" w:hAnsi="Times New Roman" w:cs="Times New Roman"/>
                <w:kern w:val="0"/>
                <w:sz w:val="11"/>
                <w:szCs w:val="11"/>
              </w:rPr>
              <w:t>lixisenatide</w:t>
            </w:r>
            <w:proofErr w:type="spellEnd"/>
            <w:r w:rsidRPr="00374A39">
              <w:rPr>
                <w:rFonts w:ascii="Times New Roman" w:hAnsi="Times New Roman" w:cs="Times New Roman"/>
                <w:kern w:val="0"/>
                <w:sz w:val="11"/>
                <w:szCs w:val="11"/>
              </w:rPr>
              <w:t>, albiglutide, dulaglutide.</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r>
      <w:tr w:rsidR="00DD4E32" w:rsidRPr="00374A39" w:rsidTr="00C45A48">
        <w:tc>
          <w:tcPr>
            <w:tcW w:w="1039" w:type="dxa"/>
            <w:vMerge/>
          </w:tcPr>
          <w:p w:rsidR="00DD4E32" w:rsidRPr="00374A39" w:rsidRDefault="00DD4E32" w:rsidP="00DD4E32">
            <w:pPr>
              <w:rPr>
                <w:rFonts w:ascii="Times New Roman" w:hAnsi="Times New Roman" w:cs="Times New Roman"/>
                <w:kern w:val="0"/>
                <w:sz w:val="11"/>
                <w:szCs w:val="11"/>
              </w:rPr>
            </w:pPr>
          </w:p>
        </w:tc>
        <w:tc>
          <w:tcPr>
            <w:tcW w:w="1224"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7C493F"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methods to ensure the </w:t>
            </w:r>
            <w:r w:rsidRPr="00374A39">
              <w:rPr>
                <w:rFonts w:ascii="Times New Roman" w:hAnsi="Times New Roman" w:cs="Times New Roman"/>
                <w:kern w:val="0"/>
                <w:sz w:val="11"/>
                <w:szCs w:val="11"/>
              </w:rPr>
              <w:t>accuracy of retrieval</w:t>
            </w:r>
            <w:r>
              <w:rPr>
                <w:rFonts w:ascii="Times New Roman" w:hAnsi="Times New Roman" w:cs="Times New Roman"/>
                <w:kern w:val="0"/>
                <w:sz w:val="11"/>
                <w:szCs w:val="11"/>
              </w:rPr>
              <w:t xml:space="preserve">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Searches were conducted by the first author (J.L) and fourth author (E.P) independently and discrepancies resolved through consensus.</w:t>
            </w:r>
          </w:p>
        </w:tc>
      </w:tr>
      <w:tr w:rsidR="0069599B" w:rsidRPr="00374A39" w:rsidTr="00C45A48">
        <w:tc>
          <w:tcPr>
            <w:tcW w:w="1039" w:type="dxa"/>
            <w:vMerge w:val="restart"/>
          </w:tcPr>
          <w:p w:rsidR="0069599B" w:rsidRPr="00374A39" w:rsidRDefault="0069599B"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24" w:type="dxa"/>
          </w:tcPr>
          <w:p w:rsidR="0069599B" w:rsidRPr="00374A39" w:rsidRDefault="0069599B"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p>
        </w:tc>
        <w:tc>
          <w:tcPr>
            <w:tcW w:w="1276"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p>
        </w:tc>
        <w:tc>
          <w:tcPr>
            <w:tcW w:w="1843" w:type="dxa"/>
          </w:tcPr>
          <w:p w:rsidR="0069599B" w:rsidRPr="00374A39" w:rsidRDefault="0069599B"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w:t>
            </w:r>
            <w:r>
              <w:rPr>
                <w:rFonts w:ascii="Times New Roman" w:hAnsi="Times New Roman" w:cs="Times New Roman"/>
                <w:kern w:val="0"/>
                <w:sz w:val="11"/>
                <w:szCs w:val="11"/>
              </w:rPr>
              <w:t xml:space="preserve">the data extraction list </w:t>
            </w:r>
          </w:p>
        </w:tc>
        <w:tc>
          <w:tcPr>
            <w:tcW w:w="3118" w:type="dxa"/>
          </w:tcPr>
          <w:p w:rsidR="0069599B"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data, consisting of the first author’s name, registry number, sample size, types of GLP-1 RAs and comparators, length of follow-up, mean age, baseline level of HbA1c, number of treatment groups, and reported outcomes, were extracted</w:t>
            </w:r>
          </w:p>
        </w:tc>
      </w:tr>
      <w:tr w:rsidR="0069599B" w:rsidRPr="00374A39" w:rsidTr="00C45A48">
        <w:tc>
          <w:tcPr>
            <w:tcW w:w="1039" w:type="dxa"/>
            <w:vMerge/>
          </w:tcPr>
          <w:p w:rsidR="0069599B" w:rsidRPr="00374A39" w:rsidRDefault="0069599B" w:rsidP="00DD4E32">
            <w:pPr>
              <w:rPr>
                <w:rFonts w:ascii="Times New Roman" w:hAnsi="Times New Roman" w:cs="Times New Roman"/>
                <w:kern w:val="0"/>
                <w:sz w:val="11"/>
                <w:szCs w:val="11"/>
              </w:rPr>
            </w:pPr>
          </w:p>
        </w:tc>
        <w:tc>
          <w:tcPr>
            <w:tcW w:w="1224" w:type="dxa"/>
          </w:tcPr>
          <w:p w:rsidR="0069599B" w:rsidRPr="00374A39" w:rsidRDefault="0069599B" w:rsidP="00DD4E32">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p>
        </w:tc>
        <w:tc>
          <w:tcPr>
            <w:tcW w:w="1276"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p>
        </w:tc>
        <w:tc>
          <w:tcPr>
            <w:tcW w:w="1843" w:type="dxa"/>
          </w:tcPr>
          <w:p w:rsidR="0069599B" w:rsidRPr="00374A39" w:rsidRDefault="0069599B" w:rsidP="00DD4E32">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69599B"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69599B" w:rsidRPr="00374A39" w:rsidRDefault="0069599B"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investigators (</w:t>
            </w:r>
            <w:proofErr w:type="spellStart"/>
            <w:r w:rsidRPr="00374A39">
              <w:rPr>
                <w:rFonts w:ascii="Times New Roman" w:hAnsi="Times New Roman" w:cs="Times New Roman"/>
                <w:kern w:val="0"/>
                <w:sz w:val="11"/>
                <w:szCs w:val="11"/>
              </w:rPr>
              <w:t>WYWeng</w:t>
            </w:r>
            <w:proofErr w:type="spellEnd"/>
            <w:r w:rsidRPr="00374A39">
              <w:rPr>
                <w:rFonts w:ascii="Times New Roman" w:hAnsi="Times New Roman" w:cs="Times New Roman"/>
                <w:kern w:val="0"/>
                <w:sz w:val="11"/>
                <w:szCs w:val="11"/>
              </w:rPr>
              <w:t xml:space="preserve"> and BC </w:t>
            </w:r>
            <w:proofErr w:type="spellStart"/>
            <w:r w:rsidRPr="00374A39">
              <w:rPr>
                <w:rFonts w:ascii="Times New Roman" w:hAnsi="Times New Roman" w:cs="Times New Roman"/>
                <w:kern w:val="0"/>
                <w:sz w:val="11"/>
                <w:szCs w:val="11"/>
              </w:rPr>
              <w:t>Xie</w:t>
            </w:r>
            <w:proofErr w:type="spellEnd"/>
            <w:r w:rsidRPr="00374A39">
              <w:rPr>
                <w:rFonts w:ascii="Times New Roman" w:hAnsi="Times New Roman" w:cs="Times New Roman"/>
                <w:kern w:val="0"/>
                <w:sz w:val="11"/>
                <w:szCs w:val="11"/>
              </w:rPr>
              <w:t>) extracted data independently, in duplicate.</w:t>
            </w:r>
          </w:p>
        </w:tc>
      </w:tr>
      <w:tr w:rsidR="00C872B3" w:rsidRPr="00374A39" w:rsidTr="00C872B3">
        <w:trPr>
          <w:trHeight w:val="3959"/>
        </w:trPr>
        <w:tc>
          <w:tcPr>
            <w:tcW w:w="1039" w:type="dxa"/>
            <w:vMerge w:val="restart"/>
          </w:tcPr>
          <w:p w:rsidR="00C872B3" w:rsidRPr="00374A39" w:rsidRDefault="00C872B3"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Data synthesis </w:t>
            </w:r>
          </w:p>
        </w:tc>
        <w:tc>
          <w:tcPr>
            <w:tcW w:w="1224" w:type="dxa"/>
          </w:tcPr>
          <w:p w:rsidR="00C872B3"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C872B3" w:rsidRPr="00374A39" w:rsidRDefault="00C872B3" w:rsidP="00DD4E32">
            <w:pPr>
              <w:autoSpaceDE w:val="0"/>
              <w:autoSpaceDN w:val="0"/>
              <w:adjustRightInd w:val="0"/>
              <w:jc w:val="left"/>
              <w:rPr>
                <w:rFonts w:ascii="Times New Roman" w:hAnsi="Times New Roman" w:cs="Times New Roman"/>
                <w:kern w:val="0"/>
                <w:sz w:val="11"/>
                <w:szCs w:val="11"/>
              </w:rPr>
            </w:pPr>
          </w:p>
        </w:tc>
        <w:tc>
          <w:tcPr>
            <w:tcW w:w="1276" w:type="dxa"/>
          </w:tcPr>
          <w:p w:rsidR="00C872B3" w:rsidRPr="00374A39" w:rsidRDefault="00C872B3" w:rsidP="00DD4E32">
            <w:pPr>
              <w:autoSpaceDE w:val="0"/>
              <w:autoSpaceDN w:val="0"/>
              <w:adjustRightInd w:val="0"/>
              <w:jc w:val="left"/>
              <w:rPr>
                <w:rFonts w:ascii="Times New Roman" w:hAnsi="Times New Roman" w:cs="Times New Roman"/>
                <w:kern w:val="0"/>
                <w:sz w:val="11"/>
                <w:szCs w:val="11"/>
              </w:rPr>
            </w:pPr>
          </w:p>
        </w:tc>
        <w:tc>
          <w:tcPr>
            <w:tcW w:w="1843" w:type="dxa"/>
          </w:tcPr>
          <w:p w:rsidR="00C872B3" w:rsidRPr="0096773D" w:rsidRDefault="00C872B3" w:rsidP="0096773D">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w:t>
            </w:r>
            <w:r w:rsidR="006C7977">
              <w:rPr>
                <w:rFonts w:ascii="Times New Roman" w:hAnsi="Times New Roman" w:cs="Times New Roman"/>
                <w:sz w:val="11"/>
                <w:szCs w:val="11"/>
              </w:rPr>
              <w:t>; Adding</w:t>
            </w:r>
            <w:r>
              <w:rPr>
                <w:rFonts w:ascii="Times New Roman" w:hAnsi="Times New Roman" w:cs="Times New Roman"/>
                <w:sz w:val="11"/>
                <w:szCs w:val="11"/>
              </w:rPr>
              <w:t xml:space="preserve"> </w:t>
            </w:r>
            <w:r w:rsidRPr="00200015">
              <w:rPr>
                <w:rFonts w:ascii="Times New Roman" w:hAnsi="Times New Roman" w:cs="Times New Roman"/>
                <w:sz w:val="11"/>
                <w:szCs w:val="11"/>
              </w:rPr>
              <w:t xml:space="preserve">the methods of handling data and combining results of studies </w:t>
            </w:r>
          </w:p>
        </w:tc>
        <w:tc>
          <w:tcPr>
            <w:tcW w:w="3118" w:type="dxa"/>
          </w:tcPr>
          <w:p w:rsidR="00C872B3" w:rsidRPr="00374A39" w:rsidRDefault="00C872B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quantitative synthesis will be carried out.</w:t>
            </w:r>
          </w:p>
          <w:p w:rsidR="00C872B3" w:rsidRPr="00374A39" w:rsidRDefault="00C872B3" w:rsidP="00DD4E32">
            <w:pPr>
              <w:autoSpaceDE w:val="0"/>
              <w:autoSpaceDN w:val="0"/>
              <w:adjustRightInd w:val="0"/>
              <w:jc w:val="left"/>
              <w:rPr>
                <w:rFonts w:ascii="Times New Roman" w:hAnsi="Times New Roman" w:cs="Times New Roman"/>
                <w:kern w:val="0"/>
                <w:sz w:val="11"/>
                <w:szCs w:val="11"/>
              </w:rPr>
            </w:pPr>
          </w:p>
        </w:tc>
        <w:tc>
          <w:tcPr>
            <w:tcW w:w="4172" w:type="dxa"/>
          </w:tcPr>
          <w:p w:rsidR="00C872B3" w:rsidRPr="00374A39" w:rsidRDefault="00C872B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 account for heterogeneity between studies, we used the random effects model for the Bayesian network meta-analysis to evaluate the relative risk ratios (RR) of GLP-1 RAs and other anti-diabetes on bone fracture, allowing both direct and indirect evidence to be taken into account simultaneously. RR with its 95% confidence intervals (CI) for bone fracture was summarized. The analysis was done by using the Markov chain Monte Carlo methods. Four chains were suitable, yielding 400,000 iterations (100,000 per chain) generating the posterior distributions of the model parameters. Convergence was checked by using the Brooks-Gelman-Rubin diagnostic.</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Heterogeneity was assessed by using the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the goodness of fit of the model was assessed by calculating residual deviance. And the presence of inconsistency was evaluated by applying Node-splitting method; inconsistency was defined as disagreement between direct and indirect evidence with a p value &gt; 0.05. In addition, rank probabilities were calculated to evaluate the probability of each GLP-1 RAs being the best in terms of the outcome.</w:t>
            </w:r>
          </w:p>
        </w:tc>
      </w:tr>
      <w:tr w:rsidR="00DD4E32" w:rsidRPr="00374A39" w:rsidTr="00C45A48">
        <w:tc>
          <w:tcPr>
            <w:tcW w:w="1039" w:type="dxa"/>
            <w:vMerge/>
          </w:tcPr>
          <w:p w:rsidR="00DD4E32" w:rsidRPr="00374A39" w:rsidRDefault="00DD4E32" w:rsidP="00DD4E32">
            <w:pPr>
              <w:rPr>
                <w:rFonts w:ascii="Times New Roman" w:hAnsi="Times New Roman" w:cs="Times New Roman"/>
                <w:kern w:val="0"/>
                <w:sz w:val="11"/>
                <w:szCs w:val="11"/>
              </w:rPr>
            </w:pPr>
          </w:p>
        </w:tc>
        <w:tc>
          <w:tcPr>
            <w:tcW w:w="1224"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200015">
              <w:rPr>
                <w:rFonts w:ascii="Times New Roman" w:hAnsi="Times New Roman" w:cs="Times New Roman"/>
                <w:sz w:val="11"/>
                <w:szCs w:val="11"/>
              </w:rPr>
              <w:t xml:space="preserve">methods of additional analyses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performed a meta-regression analysis to explore the</w:t>
            </w:r>
            <w:r w:rsidR="0021202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association between fracture risk and GLP-1 RAs concomitantly treated with or without other anti-diabetic medications. We performed sensitivity analysis to determine the influence of trials.</w:t>
            </w:r>
          </w:p>
        </w:tc>
      </w:tr>
      <w:tr w:rsidR="00DD4E32" w:rsidRPr="00374A39" w:rsidTr="00C45A48">
        <w:tc>
          <w:tcPr>
            <w:tcW w:w="1039" w:type="dxa"/>
            <w:vMerge/>
          </w:tcPr>
          <w:p w:rsidR="00DD4E32" w:rsidRPr="00374A39" w:rsidRDefault="00DD4E32" w:rsidP="00DD4E32">
            <w:pPr>
              <w:rPr>
                <w:rFonts w:ascii="Times New Roman" w:hAnsi="Times New Roman" w:cs="Times New Roman"/>
                <w:kern w:val="0"/>
                <w:sz w:val="11"/>
                <w:szCs w:val="11"/>
              </w:rPr>
            </w:pPr>
          </w:p>
        </w:tc>
        <w:tc>
          <w:tcPr>
            <w:tcW w:w="1224"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200015">
              <w:rPr>
                <w:rFonts w:ascii="Times New Roman" w:hAnsi="Times New Roman" w:cs="Times New Roman"/>
                <w:sz w:val="11"/>
                <w:szCs w:val="11"/>
              </w:rPr>
              <w:t>assessment of risk of bias that may affect the cumulative evidence</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comparison-adjusted funnel plot was created to detect the presence of any publication bias</w:t>
            </w:r>
          </w:p>
        </w:tc>
      </w:tr>
      <w:tr w:rsidR="00DD4E32" w:rsidRPr="00374A39" w:rsidTr="00C45A48">
        <w:tc>
          <w:tcPr>
            <w:tcW w:w="1039" w:type="dxa"/>
            <w:vMerge/>
          </w:tcPr>
          <w:p w:rsidR="00DD4E32" w:rsidRPr="00374A39" w:rsidRDefault="00DD4E32" w:rsidP="00DD4E32">
            <w:pPr>
              <w:rPr>
                <w:rFonts w:ascii="Times New Roman" w:hAnsi="Times New Roman" w:cs="Times New Roman"/>
                <w:kern w:val="0"/>
                <w:sz w:val="11"/>
                <w:szCs w:val="11"/>
              </w:rPr>
            </w:pPr>
          </w:p>
        </w:tc>
        <w:tc>
          <w:tcPr>
            <w:tcW w:w="1224" w:type="dxa"/>
          </w:tcPr>
          <w:p w:rsidR="00DD4E32" w:rsidRPr="00374A39" w:rsidRDefault="005409BA" w:rsidP="00DD4E32">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DD4E32" w:rsidRPr="00374A39" w:rsidRDefault="005409BA"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DD4E32" w:rsidRPr="00374A39" w:rsidRDefault="005409BA"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the tool of statistical analysis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analyses were performed with STATA 12.0 (STATA Corp, College Station, TX, USA) and R software (Version 3.4.4; R Foundation for Statistical Computing, Vienna, Austria). p value &lt; 0.05 was considered as statistically significant</w:t>
            </w:r>
          </w:p>
        </w:tc>
      </w:tr>
    </w:tbl>
    <w:p w:rsidR="00F653D1" w:rsidRPr="00374A39" w:rsidRDefault="00F653D1">
      <w:pPr>
        <w:rPr>
          <w:rFonts w:ascii="Times New Roman" w:hAnsi="Times New Roman" w:cs="Times New Roman"/>
          <w:sz w:val="11"/>
          <w:szCs w:val="11"/>
        </w:rPr>
      </w:pPr>
    </w:p>
    <w:p w:rsidR="00C71AC0" w:rsidRPr="001A1763" w:rsidRDefault="002B14F2" w:rsidP="00C71AC0">
      <w:pPr>
        <w:rPr>
          <w:rFonts w:ascii="Times New Roman" w:hAnsi="Times New Roman" w:cs="Times New Roman"/>
          <w:b/>
          <w:bCs/>
          <w:sz w:val="11"/>
          <w:szCs w:val="11"/>
        </w:rPr>
      </w:pPr>
      <w:r w:rsidRPr="001A1763">
        <w:rPr>
          <w:rFonts w:ascii="Times New Roman" w:hAnsi="Times New Roman" w:cs="Times New Roman"/>
          <w:b/>
          <w:bCs/>
          <w:sz w:val="11"/>
          <w:szCs w:val="11"/>
        </w:rPr>
        <w:t>[40]</w:t>
      </w:r>
      <w:r w:rsidR="00C71AC0" w:rsidRPr="001A1763">
        <w:rPr>
          <w:rFonts w:ascii="Times New Roman" w:hAnsi="Times New Roman" w:cs="Times New Roman"/>
          <w:b/>
          <w:bCs/>
          <w:sz w:val="11"/>
          <w:szCs w:val="11"/>
        </w:rPr>
        <w:t xml:space="preserve"> The use of echocardiographic indices in defining and assessing right ventricular systolic function in critical care research</w:t>
      </w:r>
    </w:p>
    <w:tbl>
      <w:tblPr>
        <w:tblStyle w:val="a3"/>
        <w:tblW w:w="0" w:type="auto"/>
        <w:tblLook w:val="04A0" w:firstRow="1" w:lastRow="0" w:firstColumn="1" w:lastColumn="0" w:noHBand="0" w:noVBand="1"/>
      </w:tblPr>
      <w:tblGrid>
        <w:gridCol w:w="1015"/>
        <w:gridCol w:w="1248"/>
        <w:gridCol w:w="1276"/>
        <w:gridCol w:w="1276"/>
        <w:gridCol w:w="1843"/>
        <w:gridCol w:w="3118"/>
        <w:gridCol w:w="4172"/>
      </w:tblGrid>
      <w:tr w:rsidR="00AC365A" w:rsidRPr="00374A39" w:rsidTr="00C45A48">
        <w:tc>
          <w:tcPr>
            <w:tcW w:w="101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Title </w:t>
            </w:r>
          </w:p>
        </w:tc>
        <w:tc>
          <w:tcPr>
            <w:tcW w:w="1248" w:type="dxa"/>
          </w:tcPr>
          <w:p w:rsidR="00DD4E32" w:rsidRPr="00374A39" w:rsidRDefault="00073CD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073CD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Exclusion of the terms “systematic reviews” and ‘Meta-analysis” in the title </w:t>
            </w:r>
            <w:r w:rsidRPr="00374A39">
              <w:rPr>
                <w:rFonts w:ascii="Times New Roman" w:hAnsi="Times New Roman" w:cs="Times New Roman"/>
                <w:sz w:val="13"/>
                <w:szCs w:val="13"/>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use of echocardiographic indices in defining and assessing right ventricular systolic function in critical care research: a systematic review</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use of echocardiographic indices in defining and assessing right ventricular systolic function in critical care research</w:t>
            </w:r>
          </w:p>
        </w:tc>
      </w:tr>
      <w:tr w:rsidR="00DD4E32" w:rsidRPr="00374A39" w:rsidTr="00C45A48">
        <w:tc>
          <w:tcPr>
            <w:tcW w:w="1015" w:type="dxa"/>
          </w:tcPr>
          <w:p w:rsidR="00DD4E32" w:rsidRPr="00374A39" w:rsidRDefault="005A4926"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248"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E91AB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073CD8"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exclusion criteria</w:t>
            </w:r>
            <w:r w:rsidR="00E91AB3">
              <w:rPr>
                <w:rFonts w:ascii="Times New Roman" w:hAnsi="Times New Roman" w:cs="Times New Roman"/>
                <w:kern w:val="0"/>
                <w:sz w:val="11"/>
                <w:szCs w:val="11"/>
              </w:rPr>
              <w:t xml:space="preserve"> of study design</w:t>
            </w:r>
            <w:r w:rsidRPr="00374A39">
              <w:rPr>
                <w:rFonts w:ascii="Times New Roman" w:hAnsi="Times New Roman" w:cs="Times New Roman"/>
                <w:kern w:val="0"/>
                <w:sz w:val="11"/>
                <w:szCs w:val="11"/>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Randomized controlled trials, clinical trials, prospective and retrospective cohort studies, case-control studies, and cross-sectional observational studies.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Both observational studies and clinical trials were eligible. </w:t>
            </w:r>
            <w:r w:rsidRPr="00374A39">
              <w:rPr>
                <w:rFonts w:ascii="Times New Roman" w:hAnsi="Times New Roman" w:cs="Times New Roman"/>
                <w:i/>
                <w:iCs/>
                <w:kern w:val="0"/>
                <w:sz w:val="11"/>
                <w:szCs w:val="11"/>
              </w:rPr>
              <w:t>Non-adult studies, case studies/series, reviews and secondary studies were not eligible.</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48" w:type="dxa"/>
          </w:tcPr>
          <w:p w:rsidR="00DD4E32" w:rsidRPr="00374A39" w:rsidRDefault="007C493F"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7C493F"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Adding search term</w:t>
            </w:r>
            <w:r>
              <w:rPr>
                <w:rFonts w:ascii="Times New Roman" w:hAnsi="Times New Roman" w:cs="Times New Roman"/>
                <w:kern w:val="0"/>
                <w:sz w:val="11"/>
                <w:szCs w:val="11"/>
              </w:rPr>
              <w:t xml:space="preserve"> and </w:t>
            </w:r>
            <w:r w:rsidRPr="00374A39">
              <w:rPr>
                <w:rFonts w:ascii="Times New Roman" w:hAnsi="Times New Roman" w:cs="Times New Roman"/>
                <w:kern w:val="0"/>
                <w:sz w:val="11"/>
                <w:szCs w:val="11"/>
              </w:rPr>
              <w:t>filters</w:t>
            </w:r>
            <w:r>
              <w:rPr>
                <w:rFonts w:ascii="Times New Roman" w:hAnsi="Times New Roman" w:cs="Times New Roman"/>
                <w:kern w:val="0"/>
                <w:sz w:val="11"/>
                <w:szCs w:val="11"/>
              </w:rPr>
              <w:t xml:space="preserve"> of retrieval </w:t>
            </w:r>
            <w:r w:rsidRPr="00374A39">
              <w:rPr>
                <w:rFonts w:ascii="Times New Roman" w:hAnsi="Times New Roman" w:cs="Times New Roman"/>
                <w:kern w:val="0"/>
                <w:sz w:val="11"/>
                <w:szCs w:val="11"/>
              </w:rPr>
              <w:t>to increase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PubMed, MEDLINE and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will be searched for relevant literature published from January 1997 to</w:t>
            </w:r>
            <w:r w:rsidR="007812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June 2017 in the English language, and conducted on the adult population.</w:t>
            </w:r>
          </w:p>
        </w:tc>
        <w:tc>
          <w:tcPr>
            <w:tcW w:w="4172" w:type="dxa"/>
          </w:tcPr>
          <w:p w:rsidR="00DD4E32" w:rsidRPr="00677CF4"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 order to capture most of the primary studies, we</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employed a high sensitivity (broadened) strategy by</w:t>
            </w:r>
            <w:r w:rsidR="00677CF4">
              <w:rPr>
                <w:rFonts w:ascii="Times New Roman" w:hAnsi="Times New Roman" w:cs="Times New Roman" w:hint="eastAsia"/>
                <w:kern w:val="0"/>
                <w:sz w:val="11"/>
                <w:szCs w:val="11"/>
              </w:rPr>
              <w:t xml:space="preserve"> </w:t>
            </w:r>
            <w:r w:rsidRPr="00374A39">
              <w:rPr>
                <w:rFonts w:ascii="Times New Roman" w:hAnsi="Times New Roman" w:cs="Times New Roman"/>
                <w:i/>
                <w:iCs/>
                <w:kern w:val="0"/>
                <w:sz w:val="11"/>
                <w:szCs w:val="11"/>
              </w:rPr>
              <w:t xml:space="preserve">searching the following text words: {[“right </w:t>
            </w:r>
            <w:proofErr w:type="spellStart"/>
            <w:r w:rsidRPr="00374A39">
              <w:rPr>
                <w:rFonts w:ascii="Times New Roman" w:hAnsi="Times New Roman" w:cs="Times New Roman"/>
                <w:i/>
                <w:iCs/>
                <w:kern w:val="0"/>
                <w:sz w:val="11"/>
                <w:szCs w:val="11"/>
              </w:rPr>
              <w:t>ventri</w:t>
            </w:r>
            <w:proofErr w:type="spellEnd"/>
            <w:r w:rsidRPr="00374A39">
              <w:rPr>
                <w:rFonts w:ascii="Times New Roman" w:hAnsi="Times New Roman" w:cs="Times New Roman"/>
                <w:i/>
                <w:iCs/>
                <w:kern w:val="0"/>
                <w:sz w:val="11"/>
                <w:szCs w:val="11"/>
              </w:rPr>
              <w:t>*” OR</w:t>
            </w:r>
          </w:p>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i/>
                <w:iCs/>
                <w:kern w:val="0"/>
                <w:sz w:val="11"/>
                <w:szCs w:val="11"/>
              </w:rPr>
              <w:t>“</w:t>
            </w:r>
            <w:proofErr w:type="spellStart"/>
            <w:r w:rsidRPr="00374A39">
              <w:rPr>
                <w:rFonts w:ascii="Times New Roman" w:hAnsi="Times New Roman" w:cs="Times New Roman"/>
                <w:i/>
                <w:iCs/>
                <w:kern w:val="0"/>
                <w:sz w:val="11"/>
                <w:szCs w:val="11"/>
              </w:rPr>
              <w:t>cor</w:t>
            </w:r>
            <w:proofErr w:type="spellEnd"/>
            <w:r w:rsidRPr="00374A39">
              <w:rPr>
                <w:rFonts w:ascii="Times New Roman" w:hAnsi="Times New Roman" w:cs="Times New Roman"/>
                <w:i/>
                <w:iCs/>
                <w:kern w:val="0"/>
                <w:sz w:val="11"/>
                <w:szCs w:val="11"/>
              </w:rPr>
              <w:t xml:space="preserve"> pulmonale” (Title and Abstract)] AND [“</w:t>
            </w:r>
            <w:proofErr w:type="spellStart"/>
            <w:r w:rsidRPr="00374A39">
              <w:rPr>
                <w:rFonts w:ascii="Times New Roman" w:hAnsi="Times New Roman" w:cs="Times New Roman"/>
                <w:i/>
                <w:iCs/>
                <w:kern w:val="0"/>
                <w:sz w:val="11"/>
                <w:szCs w:val="11"/>
              </w:rPr>
              <w:t>echocardiogr</w:t>
            </w:r>
            <w:proofErr w:type="spellEnd"/>
            <w:r w:rsidRPr="00374A39">
              <w:rPr>
                <w:rFonts w:ascii="Times New Roman" w:hAnsi="Times New Roman" w:cs="Times New Roman"/>
                <w:i/>
                <w:iCs/>
                <w:kern w:val="0"/>
                <w:sz w:val="11"/>
                <w:szCs w:val="11"/>
              </w:rPr>
              <w:t>*” (Title and Abstract)] AND [“critical care” OR “intensive care” OR “emergency” OR “</w:t>
            </w:r>
            <w:proofErr w:type="spellStart"/>
            <w:r w:rsidRPr="00374A39">
              <w:rPr>
                <w:rFonts w:ascii="Times New Roman" w:hAnsi="Times New Roman" w:cs="Times New Roman"/>
                <w:i/>
                <w:iCs/>
                <w:kern w:val="0"/>
                <w:sz w:val="11"/>
                <w:szCs w:val="11"/>
              </w:rPr>
              <w:t>anesth</w:t>
            </w:r>
            <w:proofErr w:type="spellEnd"/>
            <w:r w:rsidRPr="00374A39">
              <w:rPr>
                <w:rFonts w:ascii="Times New Roman" w:hAnsi="Times New Roman" w:cs="Times New Roman"/>
                <w:i/>
                <w:iCs/>
                <w:kern w:val="0"/>
                <w:sz w:val="11"/>
                <w:szCs w:val="11"/>
              </w:rPr>
              <w:t>*” OR</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w:t>
            </w:r>
            <w:proofErr w:type="spellStart"/>
            <w:r w:rsidRPr="00374A39">
              <w:rPr>
                <w:rFonts w:ascii="Times New Roman" w:hAnsi="Times New Roman" w:cs="Times New Roman"/>
                <w:i/>
                <w:iCs/>
                <w:kern w:val="0"/>
                <w:sz w:val="11"/>
                <w:szCs w:val="11"/>
              </w:rPr>
              <w:t>anaesth</w:t>
            </w:r>
            <w:proofErr w:type="spellEnd"/>
            <w:r w:rsidRPr="00374A39">
              <w:rPr>
                <w:rFonts w:ascii="Times New Roman" w:hAnsi="Times New Roman" w:cs="Times New Roman"/>
                <w:i/>
                <w:iCs/>
                <w:kern w:val="0"/>
                <w:sz w:val="11"/>
                <w:szCs w:val="11"/>
              </w:rPr>
              <w:t>*” (All field)]}</w:t>
            </w:r>
            <w:r w:rsidRPr="00374A39">
              <w:rPr>
                <w:rFonts w:ascii="Times New Roman" w:hAnsi="Times New Roman" w:cs="Times New Roman"/>
                <w:kern w:val="0"/>
                <w:sz w:val="11"/>
                <w:szCs w:val="11"/>
              </w:rPr>
              <w:t>. To study the evolution of different</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echocardiography measurements of RV function, publications dating back 20 years (from 1997 to June 2017) were searched (</w:t>
            </w:r>
            <w:r w:rsidRPr="00374A39">
              <w:rPr>
                <w:rFonts w:ascii="Times New Roman" w:hAnsi="Times New Roman" w:cs="Times New Roman"/>
                <w:i/>
                <w:iCs/>
                <w:kern w:val="0"/>
                <w:sz w:val="11"/>
                <w:szCs w:val="11"/>
              </w:rPr>
              <w:t>the search was performed in August</w:t>
            </w:r>
            <w:r w:rsidR="00677CF4">
              <w:rPr>
                <w:rFonts w:ascii="Times New Roman" w:hAnsi="Times New Roman" w:cs="Times New Roman" w:hint="eastAsia"/>
                <w:kern w:val="0"/>
                <w:sz w:val="11"/>
                <w:szCs w:val="11"/>
              </w:rPr>
              <w:t xml:space="preserve"> </w:t>
            </w:r>
            <w:r w:rsidRPr="00374A39">
              <w:rPr>
                <w:rFonts w:ascii="Times New Roman" w:hAnsi="Times New Roman" w:cs="Times New Roman"/>
                <w:i/>
                <w:iCs/>
                <w:kern w:val="0"/>
                <w:sz w:val="11"/>
                <w:szCs w:val="11"/>
              </w:rPr>
              <w:t>2017</w:t>
            </w:r>
            <w:r w:rsidRPr="00374A39">
              <w:rPr>
                <w:rFonts w:ascii="Times New Roman" w:hAnsi="Times New Roman" w:cs="Times New Roman"/>
                <w:kern w:val="0"/>
                <w:sz w:val="11"/>
                <w:szCs w:val="11"/>
              </w:rPr>
              <w:t>). Three databases, PubMed and EMBASE (with</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Medline via Ovid), were used. The following filters were</w:t>
            </w:r>
          </w:p>
          <w:p w:rsidR="00DD4E32" w:rsidRPr="00677CF4"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applied:</w:t>
            </w:r>
            <w:r w:rsidRPr="00374A39">
              <w:rPr>
                <w:rFonts w:ascii="Times New Roman" w:hAnsi="Times New Roman" w:cs="Times New Roman"/>
                <w:i/>
                <w:iCs/>
                <w:kern w:val="0"/>
                <w:sz w:val="11"/>
                <w:szCs w:val="11"/>
              </w:rPr>
              <w:t xml:space="preserve"> human</w:t>
            </w:r>
            <w:r w:rsidRPr="00374A39">
              <w:rPr>
                <w:rFonts w:ascii="Times New Roman" w:hAnsi="Times New Roman" w:cs="Times New Roman"/>
                <w:kern w:val="0"/>
                <w:sz w:val="11"/>
                <w:szCs w:val="11"/>
              </w:rPr>
              <w:t>, adult, English language,</w:t>
            </w:r>
            <w:r w:rsidRPr="00374A39">
              <w:rPr>
                <w:rFonts w:ascii="Times New Roman" w:hAnsi="Times New Roman" w:cs="Times New Roman"/>
                <w:i/>
                <w:iCs/>
                <w:kern w:val="0"/>
                <w:sz w:val="11"/>
                <w:szCs w:val="11"/>
              </w:rPr>
              <w:t xml:space="preserve"> and journal</w:t>
            </w:r>
            <w:r w:rsidR="00677CF4">
              <w:rPr>
                <w:rFonts w:ascii="Times New Roman" w:hAnsi="Times New Roman" w:cs="Times New Roman" w:hint="eastAsia"/>
                <w:i/>
                <w:iCs/>
                <w:kern w:val="0"/>
                <w:sz w:val="11"/>
                <w:szCs w:val="11"/>
              </w:rPr>
              <w:t xml:space="preserve"> </w:t>
            </w:r>
            <w:r w:rsidRPr="00374A39">
              <w:rPr>
                <w:rFonts w:ascii="Times New Roman" w:hAnsi="Times New Roman" w:cs="Times New Roman"/>
                <w:i/>
                <w:iCs/>
                <w:kern w:val="0"/>
                <w:sz w:val="11"/>
                <w:szCs w:val="11"/>
              </w:rPr>
              <w:t>articles.</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tc>
        <w:tc>
          <w:tcPr>
            <w:tcW w:w="1248"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sz w:val="11"/>
                <w:szCs w:val="11"/>
              </w:rPr>
              <w:t xml:space="preserve">Adding a description of the </w:t>
            </w:r>
            <w:r w:rsidRPr="00BD4F2C">
              <w:rPr>
                <w:rFonts w:ascii="Times New Roman" w:hAnsi="Times New Roman" w:cs="Times New Roman"/>
                <w:sz w:val="11"/>
                <w:szCs w:val="11"/>
              </w:rPr>
              <w:t>literature selection process/method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w:t>
            </w:r>
            <w:r>
              <w:rPr>
                <w:rFonts w:ascii="Times New Roman" w:hAnsi="Times New Roman" w:cs="Times New Roman"/>
                <w:kern w:val="0"/>
                <w:sz w:val="11"/>
                <w:szCs w:val="11"/>
              </w:rPr>
              <w:t xml:space="preserve">increasing </w:t>
            </w:r>
            <w:r w:rsidRPr="00374A39">
              <w:rPr>
                <w:rFonts w:ascii="Times New Roman" w:hAnsi="Times New Roman" w:cs="Times New Roman"/>
                <w:kern w:val="0"/>
                <w:sz w:val="11"/>
                <w:szCs w:val="11"/>
              </w:rPr>
              <w:t>transparency</w:t>
            </w:r>
            <w:r>
              <w:rPr>
                <w:rFonts w:ascii="Times New Roman" w:hAnsi="Times New Roman" w:cs="Times New Roman"/>
                <w:kern w:val="0"/>
                <w:sz w:val="11"/>
                <w:szCs w:val="11"/>
              </w:rPr>
              <w:t>/ accuracy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investigators (SJH and MN) will be responsible for</w:t>
            </w:r>
            <w:r w:rsidR="0054112A">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manually screening all abstracts retrieved from the</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searches, and for reviewing and extracting the data independently in accordance with the predetermined</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eligibility criteria. Any disagreements will be resolved by discussion with a third independent investigator</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(ASM).</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investigators (SJH and MN) manually screened all</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abstracts independently according to the predetermined eligibility criteria.</w:t>
            </w:r>
            <w:r w:rsidRPr="00374A39">
              <w:rPr>
                <w:rFonts w:ascii="Times New Roman" w:hAnsi="Times New Roman" w:cs="Times New Roman"/>
                <w:i/>
                <w:iCs/>
                <w:kern w:val="0"/>
                <w:sz w:val="11"/>
                <w:szCs w:val="11"/>
              </w:rPr>
              <w:t xml:space="preserve"> Full text articles were downloaded for screening if the information provided in the abstract was not obvious.</w:t>
            </w:r>
            <w:r w:rsidRPr="00374A39">
              <w:rPr>
                <w:rFonts w:ascii="Times New Roman" w:hAnsi="Times New Roman" w:cs="Times New Roman"/>
                <w:kern w:val="0"/>
                <w:sz w:val="11"/>
                <w:szCs w:val="11"/>
              </w:rPr>
              <w:t xml:space="preserve"> Any disagreements were resolved through discussion with a third independent investigator (ASM).</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48" w:type="dxa"/>
          </w:tcPr>
          <w:p w:rsidR="00DD4E32" w:rsidRPr="00374A39" w:rsidRDefault="000C795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Default="000C7952"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p w:rsidR="001843CB" w:rsidRPr="00374A39" w:rsidRDefault="001843CB" w:rsidP="00DD4E32">
            <w:pPr>
              <w:rPr>
                <w:rFonts w:ascii="Times New Roman" w:hAnsi="Times New Roman" w:cs="Times New Roman"/>
                <w:kern w:val="0"/>
                <w:sz w:val="11"/>
                <w:szCs w:val="11"/>
              </w:rPr>
            </w:pPr>
          </w:p>
        </w:tc>
        <w:tc>
          <w:tcPr>
            <w:tcW w:w="3118" w:type="dxa"/>
          </w:tcPr>
          <w:p w:rsidR="00DD4E32" w:rsidRPr="00374A39" w:rsidRDefault="00DD4E32" w:rsidP="00677CF4">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information will be extracted from the full text articles: study design and type of study, year of</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publication, setting, types and number of subjects (patients), definition of RV function or dysfunction, and all</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reported echocardiography RV function indices.</w:t>
            </w:r>
          </w:p>
        </w:tc>
        <w:tc>
          <w:tcPr>
            <w:tcW w:w="4172" w:type="dxa"/>
          </w:tcPr>
          <w:p w:rsidR="00DD4E32" w:rsidRPr="00677CF4"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full text articles of all eligible studies were obtained,</w:t>
            </w:r>
            <w:r w:rsidR="00564A1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the following information was extracted: study design</w:t>
            </w:r>
            <w:r w:rsidR="00564A1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type of study, year of publication, setting, types and</w:t>
            </w:r>
            <w:r w:rsidR="00564A1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number of subjects (patients), definition of RV function</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 xml:space="preserve">or dysfunction, and all reported echocardiography RV function indices. </w:t>
            </w:r>
            <w:r w:rsidRPr="00374A39">
              <w:rPr>
                <w:rFonts w:ascii="Times New Roman" w:hAnsi="Times New Roman" w:cs="Times New Roman"/>
                <w:i/>
                <w:iCs/>
                <w:kern w:val="0"/>
                <w:sz w:val="11"/>
                <w:szCs w:val="11"/>
              </w:rPr>
              <w:t>The following terms were accepted as an</w:t>
            </w:r>
            <w:r w:rsidR="00564A1C"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alternative to “RV systolic function” in the articles: “RV</w:t>
            </w:r>
            <w:r w:rsidR="00564A1C"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 xml:space="preserve">function” (except diastolic </w:t>
            </w:r>
            <w:r w:rsidRPr="00374A39">
              <w:rPr>
                <w:rFonts w:ascii="Times New Roman" w:hAnsi="Times New Roman" w:cs="Times New Roman"/>
                <w:i/>
                <w:iCs/>
                <w:kern w:val="0"/>
                <w:sz w:val="11"/>
                <w:szCs w:val="11"/>
              </w:rPr>
              <w:lastRenderedPageBreak/>
              <w:t>function), “RV dysfunction” or</w:t>
            </w:r>
            <w:r w:rsidR="00564A1C"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“or pulmonale”.</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Data synthesis </w:t>
            </w:r>
          </w:p>
        </w:tc>
        <w:tc>
          <w:tcPr>
            <w:tcW w:w="1248" w:type="dxa"/>
          </w:tcPr>
          <w:p w:rsidR="00DD4E32" w:rsidRPr="00374A39" w:rsidRDefault="007C276C" w:rsidP="00DD4E32">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DD4E32" w:rsidRPr="00374A39" w:rsidRDefault="007C276C"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DD4E32" w:rsidRPr="00374A39" w:rsidRDefault="007C276C"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DD4E32" w:rsidRPr="00374A39" w:rsidRDefault="00C872B3" w:rsidP="00DD4E32">
            <w:pPr>
              <w:rPr>
                <w:rFonts w:ascii="Times New Roman" w:hAnsi="Times New Roman" w:cs="Times New Roman"/>
                <w:kern w:val="0"/>
                <w:sz w:val="11"/>
                <w:szCs w:val="11"/>
              </w:rPr>
            </w:pPr>
            <w:r>
              <w:rPr>
                <w:rFonts w:ascii="Times New Roman" w:hAnsi="Times New Roman" w:cs="Times New Roman"/>
                <w:kern w:val="0"/>
                <w:sz w:val="11"/>
                <w:szCs w:val="11"/>
              </w:rPr>
              <w:t>Adding the tool of statistical analysis</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statistics and graphics were performed and produced</w:t>
            </w:r>
            <w:r w:rsidR="00677CF4">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using the open statistical software R (version 3.4.3)</w:t>
            </w:r>
          </w:p>
        </w:tc>
      </w:tr>
    </w:tbl>
    <w:p w:rsidR="00C71AC0" w:rsidRPr="00374A39" w:rsidRDefault="00C71AC0">
      <w:pPr>
        <w:rPr>
          <w:rFonts w:ascii="Times New Roman" w:hAnsi="Times New Roman" w:cs="Times New Roman"/>
          <w:sz w:val="11"/>
          <w:szCs w:val="11"/>
        </w:rPr>
      </w:pPr>
    </w:p>
    <w:p w:rsidR="009C5627" w:rsidRPr="001A1763" w:rsidRDefault="002B14F2" w:rsidP="009C5627">
      <w:pPr>
        <w:rPr>
          <w:rFonts w:ascii="Times New Roman" w:hAnsi="Times New Roman" w:cs="Times New Roman"/>
          <w:b/>
          <w:bCs/>
          <w:sz w:val="11"/>
          <w:szCs w:val="11"/>
        </w:rPr>
      </w:pPr>
      <w:r w:rsidRPr="001A1763">
        <w:rPr>
          <w:rFonts w:ascii="Times New Roman" w:hAnsi="Times New Roman" w:cs="Times New Roman"/>
          <w:b/>
          <w:bCs/>
          <w:sz w:val="11"/>
          <w:szCs w:val="11"/>
        </w:rPr>
        <w:t xml:space="preserve">[41] </w:t>
      </w:r>
      <w:r w:rsidR="009C5627" w:rsidRPr="001A1763">
        <w:rPr>
          <w:rFonts w:ascii="Times New Roman" w:hAnsi="Times New Roman" w:cs="Times New Roman"/>
          <w:b/>
          <w:bCs/>
          <w:sz w:val="11"/>
          <w:szCs w:val="11"/>
        </w:rPr>
        <w:t>A systematic review of the prognostic value of texture analysis in 18F-FDG PET in lung cancer</w:t>
      </w:r>
    </w:p>
    <w:tbl>
      <w:tblPr>
        <w:tblStyle w:val="a3"/>
        <w:tblW w:w="0" w:type="auto"/>
        <w:tblLook w:val="04A0" w:firstRow="1" w:lastRow="0" w:firstColumn="1" w:lastColumn="0" w:noHBand="0" w:noVBand="1"/>
      </w:tblPr>
      <w:tblGrid>
        <w:gridCol w:w="1016"/>
        <w:gridCol w:w="1247"/>
        <w:gridCol w:w="1276"/>
        <w:gridCol w:w="1276"/>
        <w:gridCol w:w="1843"/>
        <w:gridCol w:w="3118"/>
        <w:gridCol w:w="4172"/>
      </w:tblGrid>
      <w:tr w:rsidR="00AC365A" w:rsidRPr="00374A39" w:rsidTr="00C45A48">
        <w:tc>
          <w:tcPr>
            <w:tcW w:w="101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16" w:type="dxa"/>
          </w:tcPr>
          <w:p w:rsidR="00DD4E32" w:rsidRPr="00374A39" w:rsidRDefault="004D0BC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Eligibility </w:t>
            </w:r>
            <w:r w:rsidR="00991BFF" w:rsidRPr="00374A39">
              <w:rPr>
                <w:rFonts w:ascii="Times New Roman" w:hAnsi="Times New Roman" w:cs="Times New Roman"/>
                <w:kern w:val="0"/>
                <w:sz w:val="11"/>
                <w:szCs w:val="11"/>
              </w:rPr>
              <w:t>criteria</w:t>
            </w:r>
            <w:r>
              <w:rPr>
                <w:rFonts w:ascii="Times New Roman" w:hAnsi="Times New Roman" w:cs="Times New Roman"/>
                <w:kern w:val="0"/>
                <w:sz w:val="11"/>
                <w:szCs w:val="11"/>
              </w:rPr>
              <w:t xml:space="preserve"> (other </w:t>
            </w:r>
            <w:r w:rsidR="00C02B07">
              <w:rPr>
                <w:rFonts w:ascii="Times New Roman" w:hAnsi="Times New Roman" w:cs="Times New Roman"/>
                <w:kern w:val="0"/>
                <w:sz w:val="11"/>
                <w:szCs w:val="11"/>
              </w:rPr>
              <w:t>report/</w:t>
            </w:r>
            <w:r>
              <w:rPr>
                <w:rFonts w:ascii="Times New Roman" w:hAnsi="Times New Roman" w:cs="Times New Roman"/>
                <w:kern w:val="0"/>
                <w:sz w:val="11"/>
                <w:szCs w:val="11"/>
              </w:rPr>
              <w:t>study character</w:t>
            </w:r>
            <w:r w:rsidR="00C02B07">
              <w:rPr>
                <w:rFonts w:ascii="Times New Roman" w:hAnsi="Times New Roman" w:cs="Times New Roman"/>
                <w:kern w:val="0"/>
                <w:sz w:val="11"/>
                <w:szCs w:val="11"/>
              </w:rPr>
              <w:t>istics</w:t>
            </w:r>
            <w:r>
              <w:rPr>
                <w:rFonts w:ascii="Times New Roman" w:hAnsi="Times New Roman" w:cs="Times New Roman"/>
                <w:kern w:val="0"/>
                <w:sz w:val="11"/>
                <w:szCs w:val="11"/>
              </w:rPr>
              <w:t>)</w:t>
            </w:r>
          </w:p>
        </w:tc>
        <w:tc>
          <w:tcPr>
            <w:tcW w:w="1247" w:type="dxa"/>
          </w:tcPr>
          <w:p w:rsidR="00DD4E32" w:rsidRPr="00C02B07" w:rsidRDefault="00DD4E32" w:rsidP="00DD4E32">
            <w:pPr>
              <w:rPr>
                <w:rFonts w:ascii="Times New Roman" w:hAnsi="Times New Roman" w:cs="Times New Roman"/>
                <w:kern w:val="0"/>
                <w:sz w:val="11"/>
                <w:szCs w:val="11"/>
              </w:rPr>
            </w:pPr>
          </w:p>
        </w:tc>
        <w:tc>
          <w:tcPr>
            <w:tcW w:w="1276" w:type="dxa"/>
          </w:tcPr>
          <w:p w:rsidR="00DD4E32" w:rsidRPr="00374A39" w:rsidRDefault="00FC54B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7634B0">
              <w:rPr>
                <w:rFonts w:ascii="Times New Roman" w:hAnsi="Times New Roman" w:cs="Times New Roman"/>
                <w:kern w:val="0"/>
                <w:sz w:val="11"/>
                <w:szCs w:val="11"/>
              </w:rPr>
              <w:t>Delet</w:t>
            </w:r>
            <w:r w:rsidR="00742BB2" w:rsidRPr="007634B0">
              <w:rPr>
                <w:rFonts w:ascii="Times New Roman" w:hAnsi="Times New Roman" w:cs="Times New Roman"/>
                <w:kern w:val="0"/>
                <w:sz w:val="11"/>
                <w:szCs w:val="11"/>
              </w:rPr>
              <w:t>ing</w:t>
            </w:r>
            <w:r w:rsidRPr="007634B0">
              <w:rPr>
                <w:rFonts w:ascii="Times New Roman" w:hAnsi="Times New Roman" w:cs="Times New Roman"/>
                <w:kern w:val="0"/>
                <w:sz w:val="11"/>
                <w:szCs w:val="11"/>
              </w:rPr>
              <w:t xml:space="preserve"> </w:t>
            </w:r>
            <w:bookmarkStart w:id="101" w:name="OLE_LINK8"/>
            <w:bookmarkStart w:id="102" w:name="OLE_LINK9"/>
            <w:r w:rsidR="00FC54B3">
              <w:rPr>
                <w:rFonts w:ascii="Times New Roman" w:hAnsi="Times New Roman" w:cs="Times New Roman"/>
                <w:kern w:val="0"/>
                <w:sz w:val="11"/>
                <w:szCs w:val="11"/>
              </w:rPr>
              <w:t>eligibility</w:t>
            </w:r>
            <w:r w:rsidRPr="007634B0">
              <w:rPr>
                <w:rFonts w:ascii="Times New Roman" w:hAnsi="Times New Roman" w:cs="Times New Roman"/>
                <w:kern w:val="0"/>
                <w:sz w:val="11"/>
                <w:szCs w:val="11"/>
              </w:rPr>
              <w:t xml:space="preserve"> criteria</w:t>
            </w:r>
            <w:bookmarkEnd w:id="101"/>
            <w:bookmarkEnd w:id="102"/>
            <w:r w:rsidR="00FC54B3">
              <w:rPr>
                <w:rFonts w:ascii="Times New Roman" w:hAnsi="Times New Roman" w:cs="Times New Roman"/>
                <w:kern w:val="0"/>
                <w:sz w:val="11"/>
                <w:szCs w:val="11"/>
              </w:rPr>
              <w:t xml:space="preserve"> of study sample size</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Studies that meet the following criteria will be excluded:</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(1) Studies with small sample sizes (fewer than 10 patients).</w:t>
            </w:r>
          </w:p>
        </w:tc>
        <w:tc>
          <w:tcPr>
            <w:tcW w:w="4172"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DD4E32" w:rsidRPr="00374A39" w:rsidTr="00C45A48">
        <w:tc>
          <w:tcPr>
            <w:tcW w:w="1016" w:type="dxa"/>
          </w:tcPr>
          <w:p w:rsidR="00DD4E32" w:rsidRPr="00374A39" w:rsidRDefault="00D15608" w:rsidP="00DD4E32">
            <w:pPr>
              <w:rPr>
                <w:rFonts w:ascii="Times New Roman" w:hAnsi="Times New Roman" w:cs="Times New Roman"/>
                <w:kern w:val="0"/>
                <w:sz w:val="11"/>
                <w:szCs w:val="11"/>
              </w:rPr>
            </w:pPr>
            <w:r>
              <w:rPr>
                <w:rFonts w:ascii="Times New Roman" w:hAnsi="Times New Roman" w:cs="Times New Roman" w:hint="eastAsia"/>
                <w:kern w:val="0"/>
                <w:sz w:val="11"/>
                <w:szCs w:val="11"/>
              </w:rPr>
              <w:t>E</w:t>
            </w:r>
            <w:r>
              <w:rPr>
                <w:rFonts w:ascii="Times New Roman" w:hAnsi="Times New Roman" w:cs="Times New Roman"/>
                <w:kern w:val="0"/>
                <w:sz w:val="11"/>
                <w:szCs w:val="11"/>
              </w:rPr>
              <w:t>xposure</w:t>
            </w:r>
          </w:p>
        </w:tc>
        <w:tc>
          <w:tcPr>
            <w:tcW w:w="1247"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FC54B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42BB2"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exclusion criteria </w:t>
            </w:r>
            <w:r w:rsidR="000D26A8" w:rsidRPr="00374A39">
              <w:rPr>
                <w:rFonts w:ascii="Times New Roman" w:hAnsi="Times New Roman" w:cs="Times New Roman"/>
                <w:kern w:val="0"/>
                <w:sz w:val="11"/>
                <w:szCs w:val="11"/>
              </w:rPr>
              <w:t xml:space="preserve">of exposure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bookmarkStart w:id="103" w:name="OLE_LINK45"/>
            <w:bookmarkStart w:id="104" w:name="OLE_LINK46"/>
            <w:r w:rsidRPr="00374A39">
              <w:rPr>
                <w:rFonts w:ascii="Times New Roman" w:hAnsi="Times New Roman" w:cs="Times New Roman"/>
                <w:kern w:val="0"/>
                <w:sz w:val="11"/>
                <w:szCs w:val="11"/>
              </w:rPr>
              <w:t>By definition of texture analysis, we excluded parameters from histogram analysis, filtering, or shape modeling in this review.</w:t>
            </w:r>
            <w:bookmarkEnd w:id="103"/>
            <w:bookmarkEnd w:id="104"/>
          </w:p>
        </w:tc>
      </w:tr>
      <w:tr w:rsidR="0021202C" w:rsidRPr="00374A39" w:rsidTr="00C45A48">
        <w:tc>
          <w:tcPr>
            <w:tcW w:w="1016" w:type="dxa"/>
            <w:vMerge w:val="restart"/>
          </w:tcPr>
          <w:p w:rsidR="0021202C"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47" w:type="dxa"/>
          </w:tcPr>
          <w:p w:rsidR="0021202C" w:rsidRPr="00374A39" w:rsidRDefault="0021202C" w:rsidP="00DD4E32">
            <w:pPr>
              <w:rPr>
                <w:rFonts w:ascii="Times New Roman" w:hAnsi="Times New Roman" w:cs="Times New Roman"/>
                <w:kern w:val="0"/>
                <w:sz w:val="11"/>
                <w:szCs w:val="11"/>
              </w:rPr>
            </w:pPr>
          </w:p>
        </w:tc>
        <w:tc>
          <w:tcPr>
            <w:tcW w:w="1276"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p>
        </w:tc>
        <w:tc>
          <w:tcPr>
            <w:tcW w:w="1276"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21202C"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r w:rsidR="004728C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Delet</w:t>
            </w:r>
            <w:r w:rsidR="004728CC" w:rsidRPr="00374A39">
              <w:rPr>
                <w:rFonts w:ascii="Times New Roman" w:hAnsi="Times New Roman" w:cs="Times New Roman"/>
                <w:kern w:val="0"/>
                <w:sz w:val="11"/>
                <w:szCs w:val="11"/>
              </w:rPr>
              <w:t xml:space="preserve">ing </w:t>
            </w:r>
            <w:r w:rsidRPr="00374A39">
              <w:rPr>
                <w:rFonts w:ascii="Times New Roman" w:hAnsi="Times New Roman" w:cs="Times New Roman"/>
                <w:kern w:val="0"/>
                <w:sz w:val="11"/>
                <w:szCs w:val="11"/>
              </w:rPr>
              <w:t xml:space="preserve"> secondary outcome </w:t>
            </w:r>
          </w:p>
        </w:tc>
        <w:tc>
          <w:tcPr>
            <w:tcW w:w="3118"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Overall survival, based on the date of initiation of treatment to the date of death from any cause; Secondary outcome includes </w:t>
            </w:r>
            <w:r w:rsidRPr="00374A39">
              <w:rPr>
                <w:rFonts w:ascii="Times New Roman" w:hAnsi="Times New Roman" w:cs="Times New Roman"/>
                <w:i/>
                <w:iCs/>
                <w:kern w:val="0"/>
                <w:sz w:val="11"/>
                <w:szCs w:val="11"/>
              </w:rPr>
              <w:t>disease-specific survival (DSS), disease-free survival (DFS),</w:t>
            </w:r>
            <w:r w:rsidRPr="00374A39">
              <w:rPr>
                <w:rFonts w:ascii="Times New Roman" w:hAnsi="Times New Roman" w:cs="Times New Roman"/>
                <w:kern w:val="0"/>
                <w:sz w:val="11"/>
                <w:szCs w:val="11"/>
              </w:rPr>
              <w:t xml:space="preserve"> progression-free survival (PFS), </w:t>
            </w:r>
            <w:r w:rsidRPr="00374A39">
              <w:rPr>
                <w:rFonts w:ascii="Times New Roman" w:hAnsi="Times New Roman" w:cs="Times New Roman"/>
                <w:i/>
                <w:iCs/>
                <w:kern w:val="0"/>
                <w:sz w:val="11"/>
                <w:szCs w:val="11"/>
              </w:rPr>
              <w:t>local progression-free survival (LPFS), local recurrence-free survival (LRFS), and distant metastasis- free survival (DMFS).</w:t>
            </w:r>
          </w:p>
        </w:tc>
        <w:tc>
          <w:tcPr>
            <w:tcW w:w="4172" w:type="dxa"/>
          </w:tcPr>
          <w:p w:rsidR="0021202C" w:rsidRPr="00374A39" w:rsidRDefault="008E165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w:t>
            </w:r>
            <w:r w:rsidR="0021202C" w:rsidRPr="00374A39">
              <w:rPr>
                <w:rFonts w:ascii="Times New Roman" w:hAnsi="Times New Roman" w:cs="Times New Roman"/>
                <w:kern w:val="0"/>
                <w:sz w:val="11"/>
                <w:szCs w:val="11"/>
              </w:rPr>
              <w:t>ncologic outcomes [i.e., overall survival (OS), progression-free survival (PFS)] as “outcome”;</w:t>
            </w:r>
          </w:p>
        </w:tc>
      </w:tr>
      <w:tr w:rsidR="0021202C" w:rsidRPr="00374A39" w:rsidTr="00C45A48">
        <w:tc>
          <w:tcPr>
            <w:tcW w:w="1016" w:type="dxa"/>
            <w:vMerge/>
          </w:tcPr>
          <w:p w:rsidR="0021202C" w:rsidRPr="00374A39" w:rsidRDefault="0021202C" w:rsidP="00DD4E32">
            <w:pPr>
              <w:rPr>
                <w:rFonts w:ascii="Times New Roman" w:hAnsi="Times New Roman" w:cs="Times New Roman"/>
                <w:kern w:val="0"/>
                <w:sz w:val="11"/>
                <w:szCs w:val="11"/>
              </w:rPr>
            </w:pPr>
          </w:p>
        </w:tc>
        <w:tc>
          <w:tcPr>
            <w:tcW w:w="1247" w:type="dxa"/>
          </w:tcPr>
          <w:p w:rsidR="0021202C" w:rsidRPr="00374A39" w:rsidRDefault="0021202C" w:rsidP="00DD4E32">
            <w:pPr>
              <w:rPr>
                <w:rFonts w:ascii="Times New Roman" w:hAnsi="Times New Roman" w:cs="Times New Roman"/>
                <w:kern w:val="0"/>
                <w:sz w:val="11"/>
                <w:szCs w:val="11"/>
              </w:rPr>
            </w:pPr>
          </w:p>
        </w:tc>
        <w:tc>
          <w:tcPr>
            <w:tcW w:w="1276" w:type="dxa"/>
          </w:tcPr>
          <w:p w:rsidR="0021202C" w:rsidRPr="00374A39" w:rsidRDefault="00FC54B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Reduce</w:t>
            </w:r>
          </w:p>
        </w:tc>
        <w:tc>
          <w:tcPr>
            <w:tcW w:w="1276"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p>
        </w:tc>
        <w:tc>
          <w:tcPr>
            <w:tcW w:w="1843" w:type="dxa"/>
          </w:tcPr>
          <w:p w:rsidR="0021202C" w:rsidRPr="00374A39" w:rsidRDefault="0021202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Deleting the definition of primary outcome</w:t>
            </w:r>
          </w:p>
        </w:tc>
        <w:tc>
          <w:tcPr>
            <w:tcW w:w="3118"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Overall survival, based on the date of initiation of treatment to the date of death from any cause.</w:t>
            </w:r>
          </w:p>
        </w:tc>
        <w:tc>
          <w:tcPr>
            <w:tcW w:w="4172" w:type="dxa"/>
          </w:tcPr>
          <w:p w:rsidR="0021202C" w:rsidRPr="00374A39" w:rsidRDefault="0021202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oncologic outcomes [i.e., overall survival (OS), progression-free survival (PFS)] as “outcome”;</w:t>
            </w:r>
          </w:p>
        </w:tc>
      </w:tr>
      <w:tr w:rsidR="00DD4E32" w:rsidRPr="00374A39" w:rsidTr="00C45A48">
        <w:tc>
          <w:tcPr>
            <w:tcW w:w="1016"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47"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85693D"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7C493F">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gray literature</w:t>
            </w:r>
            <w:r w:rsidR="0085693D">
              <w:rPr>
                <w:rFonts w:ascii="Times New Roman" w:hAnsi="Times New Roman" w:cs="Times New Roman"/>
                <w:kern w:val="0"/>
                <w:sz w:val="11"/>
                <w:szCs w:val="11"/>
              </w:rPr>
              <w:t xml:space="preserve">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reference lists of identified studies were manually searched to find additional relevant papers.</w:t>
            </w:r>
          </w:p>
        </w:tc>
      </w:tr>
      <w:tr w:rsidR="00DD4E32" w:rsidRPr="00374A39" w:rsidTr="00C45A48">
        <w:tc>
          <w:tcPr>
            <w:tcW w:w="1016"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p w:rsidR="00DD4E32" w:rsidRPr="00374A39" w:rsidRDefault="00DD4E32" w:rsidP="00DD4E32">
            <w:pPr>
              <w:rPr>
                <w:rFonts w:ascii="Times New Roman" w:hAnsi="Times New Roman" w:cs="Times New Roman"/>
                <w:kern w:val="0"/>
                <w:sz w:val="11"/>
                <w:szCs w:val="11"/>
              </w:rPr>
            </w:pPr>
          </w:p>
        </w:tc>
        <w:tc>
          <w:tcPr>
            <w:tcW w:w="1247"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54112A" w:rsidP="00DD4E32">
            <w:pPr>
              <w:rPr>
                <w:rFonts w:ascii="Times New Roman" w:hAnsi="Times New Roman" w:cs="Times New Roman"/>
                <w:kern w:val="0"/>
                <w:sz w:val="11"/>
                <w:szCs w:val="11"/>
              </w:rPr>
            </w:pPr>
            <w:bookmarkStart w:id="105" w:name="OLE_LINK127"/>
            <w:bookmarkStart w:id="106" w:name="OLE_LINK128"/>
            <w:r>
              <w:rPr>
                <w:rFonts w:ascii="Times New Roman" w:hAnsi="Times New Roman" w:cs="Times New Roman"/>
                <w:sz w:val="11"/>
                <w:szCs w:val="11"/>
              </w:rPr>
              <w:t>Adding</w:t>
            </w:r>
            <w:r w:rsidR="00FC54B3">
              <w:rPr>
                <w:rFonts w:ascii="Times New Roman" w:hAnsi="Times New Roman" w:cs="Times New Roman"/>
                <w:sz w:val="11"/>
                <w:szCs w:val="11"/>
              </w:rPr>
              <w:t xml:space="preserve"> </w:t>
            </w:r>
            <w:r>
              <w:rPr>
                <w:rFonts w:ascii="Times New Roman" w:hAnsi="Times New Roman" w:cs="Times New Roman"/>
                <w:sz w:val="11"/>
                <w:szCs w:val="11"/>
              </w:rPr>
              <w:t xml:space="preserve">the </w:t>
            </w:r>
            <w:r w:rsidRPr="00BD4F2C">
              <w:rPr>
                <w:rFonts w:ascii="Times New Roman" w:hAnsi="Times New Roman" w:cs="Times New Roman"/>
                <w:sz w:val="11"/>
                <w:szCs w:val="11"/>
              </w:rPr>
              <w:t>literature selection process/method</w:t>
            </w:r>
            <w:bookmarkEnd w:id="105"/>
            <w:bookmarkEnd w:id="106"/>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Study selection were performed by two independent reviewers, with any disagreement being resolved by discussion.</w:t>
            </w:r>
          </w:p>
        </w:tc>
      </w:tr>
      <w:tr w:rsidR="000C7952" w:rsidRPr="00374A39" w:rsidTr="00C45A48">
        <w:tc>
          <w:tcPr>
            <w:tcW w:w="1016" w:type="dxa"/>
            <w:vMerge w:val="restart"/>
          </w:tcPr>
          <w:p w:rsidR="000C7952" w:rsidRPr="00374A39" w:rsidRDefault="000C795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247" w:type="dxa"/>
          </w:tcPr>
          <w:p w:rsidR="000C7952" w:rsidRPr="00374A39" w:rsidRDefault="000C795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843" w:type="dxa"/>
          </w:tcPr>
          <w:p w:rsidR="000C7952" w:rsidRPr="00374A39" w:rsidRDefault="000C7952" w:rsidP="00DD4E32">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lastRenderedPageBreak/>
              <w:t>process/method</w:t>
            </w:r>
          </w:p>
        </w:tc>
        <w:tc>
          <w:tcPr>
            <w:tcW w:w="3118" w:type="dxa"/>
          </w:tcPr>
          <w:p w:rsidR="000C795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0C7952" w:rsidRPr="00374A39" w:rsidRDefault="000C7952" w:rsidP="000C795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were performed by two independent reviewers, with any disagreement </w:t>
            </w:r>
            <w:r w:rsidRPr="00374A39">
              <w:rPr>
                <w:rFonts w:ascii="Times New Roman" w:hAnsi="Times New Roman" w:cs="Times New Roman"/>
                <w:kern w:val="0"/>
                <w:sz w:val="11"/>
                <w:szCs w:val="11"/>
              </w:rPr>
              <w:lastRenderedPageBreak/>
              <w:t xml:space="preserve">being resolved by discussion. </w:t>
            </w:r>
          </w:p>
        </w:tc>
      </w:tr>
      <w:tr w:rsidR="000C7952" w:rsidRPr="00374A39" w:rsidTr="00C45A48">
        <w:tc>
          <w:tcPr>
            <w:tcW w:w="1016" w:type="dxa"/>
            <w:vMerge/>
          </w:tcPr>
          <w:p w:rsidR="000C7952" w:rsidRPr="00374A39" w:rsidRDefault="000C7952" w:rsidP="00DD4E32">
            <w:pPr>
              <w:rPr>
                <w:rFonts w:ascii="Times New Roman" w:hAnsi="Times New Roman" w:cs="Times New Roman"/>
                <w:kern w:val="0"/>
                <w:sz w:val="11"/>
                <w:szCs w:val="11"/>
              </w:rPr>
            </w:pPr>
          </w:p>
        </w:tc>
        <w:tc>
          <w:tcPr>
            <w:tcW w:w="1247" w:type="dxa"/>
          </w:tcPr>
          <w:p w:rsidR="000C7952" w:rsidRPr="00374A39" w:rsidRDefault="000C795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276" w:type="dxa"/>
          </w:tcPr>
          <w:p w:rsidR="000C7952" w:rsidRPr="00374A39" w:rsidRDefault="000C7952" w:rsidP="00DD4E32">
            <w:pPr>
              <w:autoSpaceDE w:val="0"/>
              <w:autoSpaceDN w:val="0"/>
              <w:adjustRightInd w:val="0"/>
              <w:jc w:val="left"/>
              <w:rPr>
                <w:rFonts w:ascii="Times New Roman" w:hAnsi="Times New Roman" w:cs="Times New Roman"/>
                <w:kern w:val="0"/>
                <w:sz w:val="11"/>
                <w:szCs w:val="11"/>
              </w:rPr>
            </w:pPr>
          </w:p>
        </w:tc>
        <w:tc>
          <w:tcPr>
            <w:tcW w:w="1843" w:type="dxa"/>
          </w:tcPr>
          <w:p w:rsidR="000C7952" w:rsidRPr="00374A39" w:rsidRDefault="000C7952" w:rsidP="00DD4E32">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w:t>
            </w:r>
          </w:p>
        </w:tc>
        <w:tc>
          <w:tcPr>
            <w:tcW w:w="3118" w:type="dxa"/>
          </w:tcPr>
          <w:p w:rsidR="000C795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0C7952" w:rsidRPr="000C7952" w:rsidRDefault="000C7952" w:rsidP="000C795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multiple results for one parameter were present in a single study (i.e., training and validation cohorts), we chose the result pertaining to the largest population.</w:t>
            </w:r>
          </w:p>
        </w:tc>
      </w:tr>
    </w:tbl>
    <w:p w:rsidR="009C5627" w:rsidRPr="00374A39" w:rsidRDefault="009C5627">
      <w:pPr>
        <w:rPr>
          <w:rFonts w:ascii="Times New Roman" w:hAnsi="Times New Roman" w:cs="Times New Roman"/>
          <w:sz w:val="11"/>
          <w:szCs w:val="11"/>
        </w:rPr>
      </w:pPr>
    </w:p>
    <w:p w:rsidR="009A129E" w:rsidRPr="001A1763" w:rsidRDefault="002B14F2" w:rsidP="00E872E6">
      <w:pPr>
        <w:rPr>
          <w:rFonts w:ascii="Times New Roman" w:hAnsi="Times New Roman" w:cs="Times New Roman"/>
          <w:b/>
          <w:bCs/>
          <w:sz w:val="11"/>
          <w:szCs w:val="11"/>
        </w:rPr>
      </w:pPr>
      <w:bookmarkStart w:id="107" w:name="OLE_LINK71"/>
      <w:bookmarkStart w:id="108" w:name="OLE_LINK72"/>
      <w:r w:rsidRPr="001A1763">
        <w:rPr>
          <w:rFonts w:ascii="Times New Roman" w:hAnsi="Times New Roman" w:cs="Times New Roman"/>
          <w:b/>
          <w:bCs/>
          <w:sz w:val="11"/>
          <w:szCs w:val="11"/>
        </w:rPr>
        <w:t>[42]</w:t>
      </w:r>
      <w:r w:rsidR="009A129E" w:rsidRPr="001A1763">
        <w:rPr>
          <w:rFonts w:ascii="Times New Roman" w:hAnsi="Times New Roman" w:cs="Times New Roman"/>
          <w:b/>
          <w:bCs/>
          <w:sz w:val="11"/>
          <w:szCs w:val="11"/>
        </w:rPr>
        <w:t xml:space="preserve"> </w:t>
      </w:r>
      <w:r w:rsidR="00E872E6" w:rsidRPr="001A1763">
        <w:rPr>
          <w:rFonts w:ascii="Times New Roman" w:hAnsi="Times New Roman" w:cs="Times New Roman"/>
          <w:b/>
          <w:bCs/>
          <w:sz w:val="11"/>
          <w:szCs w:val="11"/>
        </w:rPr>
        <w:t xml:space="preserve">The safety and efficacy of once-weekly glucagon-like peptide-1 receptor agonist </w:t>
      </w:r>
      <w:proofErr w:type="spellStart"/>
      <w:r w:rsidR="00E872E6" w:rsidRPr="001A1763">
        <w:rPr>
          <w:rFonts w:ascii="Times New Roman" w:hAnsi="Times New Roman" w:cs="Times New Roman"/>
          <w:b/>
          <w:bCs/>
          <w:sz w:val="11"/>
          <w:szCs w:val="11"/>
        </w:rPr>
        <w:t>semaglutide</w:t>
      </w:r>
      <w:proofErr w:type="spellEnd"/>
      <w:r w:rsidR="00E872E6" w:rsidRPr="001A1763">
        <w:rPr>
          <w:rFonts w:ascii="Times New Roman" w:hAnsi="Times New Roman" w:cs="Times New Roman"/>
          <w:b/>
          <w:bCs/>
          <w:sz w:val="11"/>
          <w:szCs w:val="11"/>
        </w:rPr>
        <w:t xml:space="preserve"> in patients with type 2 diabetes mellitus: a systemic review and meta-analysis</w:t>
      </w:r>
    </w:p>
    <w:tbl>
      <w:tblPr>
        <w:tblStyle w:val="a3"/>
        <w:tblW w:w="0" w:type="auto"/>
        <w:tblLook w:val="04A0" w:firstRow="1" w:lastRow="0" w:firstColumn="1" w:lastColumn="0" w:noHBand="0" w:noVBand="1"/>
      </w:tblPr>
      <w:tblGrid>
        <w:gridCol w:w="1015"/>
        <w:gridCol w:w="1248"/>
        <w:gridCol w:w="1276"/>
        <w:gridCol w:w="1276"/>
        <w:gridCol w:w="1843"/>
        <w:gridCol w:w="3118"/>
        <w:gridCol w:w="4172"/>
      </w:tblGrid>
      <w:tr w:rsidR="00AC365A" w:rsidRPr="00374A39" w:rsidTr="00C45A48">
        <w:tc>
          <w:tcPr>
            <w:tcW w:w="1015" w:type="dxa"/>
          </w:tcPr>
          <w:bookmarkEnd w:id="107"/>
          <w:bookmarkEnd w:id="108"/>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48"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F27B01"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Add</w:t>
            </w:r>
            <w:r w:rsidR="009A7B35"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tc>
        <w:tc>
          <w:tcPr>
            <w:tcW w:w="3118" w:type="dxa"/>
          </w:tcPr>
          <w:p w:rsidR="00DD4E32" w:rsidRPr="00374A39" w:rsidRDefault="00DD4E32"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b/>
                <w:bCs/>
                <w:kern w:val="0"/>
                <w:sz w:val="11"/>
                <w:szCs w:val="11"/>
              </w:rPr>
              <w:t>Primary outcome(s)</w:t>
            </w:r>
            <w:r w:rsidR="004728CC" w:rsidRPr="00374A39">
              <w:rPr>
                <w:rFonts w:ascii="Times New Roman" w:hAnsi="Times New Roman" w:cs="Times New Roman"/>
                <w:b/>
                <w:bCs/>
                <w:kern w:val="0"/>
                <w:sz w:val="11"/>
                <w:szCs w:val="11"/>
              </w:rPr>
              <w:t xml:space="preserve">: </w:t>
            </w:r>
            <w:r w:rsidRPr="00374A39">
              <w:rPr>
                <w:rFonts w:ascii="Times New Roman" w:hAnsi="Times New Roman" w:cs="Times New Roman"/>
                <w:kern w:val="0"/>
                <w:sz w:val="11"/>
                <w:szCs w:val="11"/>
              </w:rPr>
              <w:t>Reduction in hemoglobin A1c.</w:t>
            </w:r>
          </w:p>
          <w:p w:rsidR="00DD4E32" w:rsidRPr="00374A39" w:rsidRDefault="00DD4E32"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b/>
                <w:bCs/>
                <w:kern w:val="0"/>
                <w:sz w:val="11"/>
                <w:szCs w:val="11"/>
              </w:rPr>
              <w:t>Secondary outcome(s)</w:t>
            </w:r>
            <w:r w:rsidR="004728CC" w:rsidRPr="00374A39">
              <w:rPr>
                <w:rFonts w:ascii="Times New Roman" w:hAnsi="Times New Roman" w:cs="Times New Roman"/>
                <w:b/>
                <w:bCs/>
                <w:kern w:val="0"/>
                <w:sz w:val="11"/>
                <w:szCs w:val="11"/>
              </w:rPr>
              <w:t xml:space="preserve">: </w:t>
            </w:r>
            <w:r w:rsidRPr="00374A39">
              <w:rPr>
                <w:rFonts w:ascii="Times New Roman" w:hAnsi="Times New Roman" w:cs="Times New Roman"/>
                <w:kern w:val="0"/>
                <w:sz w:val="11"/>
                <w:szCs w:val="11"/>
              </w:rPr>
              <w:t>Reduction in SMPG, reduction in FPG, number of participants achieving HbA1c?7.0%.</w:t>
            </w:r>
          </w:p>
        </w:tc>
        <w:tc>
          <w:tcPr>
            <w:tcW w:w="4172" w:type="dxa"/>
          </w:tcPr>
          <w:p w:rsidR="00DD4E32" w:rsidRPr="00374A39" w:rsidRDefault="004728C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w:t>
            </w:r>
            <w:r w:rsidR="00DD4E32" w:rsidRPr="00374A39">
              <w:rPr>
                <w:rFonts w:ascii="Times New Roman" w:hAnsi="Times New Roman" w:cs="Times New Roman"/>
                <w:kern w:val="0"/>
                <w:sz w:val="11"/>
                <w:szCs w:val="11"/>
              </w:rPr>
              <w:t xml:space="preserve">t least one of the following outcomes was reported in a trial: reduction in HbA1c, reduction in SMPG, reduction in FPG, number of participants achieving HbA1c &lt;7.0%, weight loss, AEs, SAEs and </w:t>
            </w:r>
            <w:proofErr w:type="spellStart"/>
            <w:r w:rsidR="00DD4E32" w:rsidRPr="00374A39">
              <w:rPr>
                <w:rFonts w:ascii="Times New Roman" w:hAnsi="Times New Roman" w:cs="Times New Roman"/>
                <w:kern w:val="0"/>
                <w:sz w:val="11"/>
                <w:szCs w:val="11"/>
              </w:rPr>
              <w:t>hypoglycaemic</w:t>
            </w:r>
            <w:proofErr w:type="spellEnd"/>
            <w:r w:rsidR="00DD4E32" w:rsidRPr="00374A39">
              <w:rPr>
                <w:rFonts w:ascii="Times New Roman" w:hAnsi="Times New Roman" w:cs="Times New Roman"/>
                <w:kern w:val="0"/>
                <w:sz w:val="11"/>
                <w:szCs w:val="11"/>
              </w:rPr>
              <w:t xml:space="preserve"> events (severe or BG-confirmed symptomatic)</w:t>
            </w:r>
          </w:p>
        </w:tc>
      </w:tr>
      <w:tr w:rsidR="0085693D" w:rsidRPr="00374A39" w:rsidTr="00C45A48">
        <w:tc>
          <w:tcPr>
            <w:tcW w:w="1015" w:type="dxa"/>
            <w:vMerge w:val="restart"/>
          </w:tcPr>
          <w:p w:rsidR="0085693D" w:rsidRPr="00374A39" w:rsidRDefault="0085693D"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48" w:type="dxa"/>
          </w:tcPr>
          <w:p w:rsidR="0085693D" w:rsidRPr="00374A39" w:rsidRDefault="0085693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p>
        </w:tc>
        <w:tc>
          <w:tcPr>
            <w:tcW w:w="1276"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p>
        </w:tc>
        <w:tc>
          <w:tcPr>
            <w:tcW w:w="1843" w:type="dxa"/>
          </w:tcPr>
          <w:p w:rsidR="0085693D" w:rsidRPr="00374A39" w:rsidRDefault="0085693D"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search terms; </w:t>
            </w:r>
            <w:r w:rsidR="00B82C6B" w:rsidRPr="00B82C6B">
              <w:rPr>
                <w:rFonts w:ascii="Times New Roman" w:hAnsi="Times New Roman" w:cs="Times New Roman"/>
                <w:kern w:val="0"/>
                <w:sz w:val="11"/>
                <w:szCs w:val="11"/>
              </w:rPr>
              <w:t>Adding the detailed search strategy</w:t>
            </w:r>
            <w:r w:rsidR="00B82C6B">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Adding a search for gray literature</w:t>
            </w:r>
            <w:r>
              <w:rPr>
                <w:rFonts w:ascii="Times New Roman" w:hAnsi="Times New Roman" w:cs="Times New Roman"/>
                <w:kern w:val="0"/>
                <w:sz w:val="11"/>
                <w:szCs w:val="11"/>
              </w:rPr>
              <w:t>;</w:t>
            </w:r>
            <w:r w:rsidRPr="00374A39">
              <w:rPr>
                <w:rFonts w:ascii="Times New Roman" w:hAnsi="Times New Roman" w:cs="Times New Roman"/>
                <w:kern w:val="0"/>
                <w:sz w:val="11"/>
                <w:szCs w:val="11"/>
              </w:rPr>
              <w:t xml:space="preserve"> </w:t>
            </w:r>
          </w:p>
        </w:tc>
        <w:tc>
          <w:tcPr>
            <w:tcW w:w="3118"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databases of PubMed,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and Cochrane Library were systemically searched for eligible studies</w:t>
            </w:r>
            <w:r w:rsidR="00746E9C">
              <w:rPr>
                <w:rFonts w:ascii="Times New Roman" w:hAnsi="Times New Roman" w:cs="Times New Roman"/>
                <w:kern w:val="0"/>
                <w:sz w:val="11"/>
                <w:szCs w:val="11"/>
              </w:rPr>
              <w:t xml:space="preserve"> </w:t>
            </w:r>
            <w:r w:rsidR="00746E9C">
              <w:rPr>
                <w:rFonts w:ascii="Times New Roman" w:hAnsi="Times New Roman" w:cs="Times New Roman"/>
                <w:i/>
                <w:iCs/>
                <w:kern w:val="0"/>
                <w:sz w:val="11"/>
                <w:szCs w:val="11"/>
              </w:rPr>
              <w:t xml:space="preserve">from </w:t>
            </w:r>
            <w:r w:rsidR="00746E9C" w:rsidRPr="00374A39">
              <w:rPr>
                <w:rFonts w:ascii="Times New Roman" w:hAnsi="Times New Roman" w:cs="Times New Roman"/>
                <w:i/>
                <w:iCs/>
                <w:kern w:val="0"/>
                <w:sz w:val="11"/>
                <w:szCs w:val="11"/>
              </w:rPr>
              <w:t>the inception to January 24, 2018</w:t>
            </w:r>
            <w:r w:rsidR="00746E9C" w:rsidRPr="00374A39">
              <w:rPr>
                <w:rFonts w:ascii="Times New Roman" w:hAnsi="Times New Roman" w:cs="Times New Roman"/>
                <w:kern w:val="0"/>
                <w:sz w:val="11"/>
                <w:szCs w:val="11"/>
              </w:rPr>
              <w:t>.</w:t>
            </w:r>
          </w:p>
        </w:tc>
        <w:tc>
          <w:tcPr>
            <w:tcW w:w="4172" w:type="dxa"/>
          </w:tcPr>
          <w:p w:rsidR="0085693D" w:rsidRPr="00374A39" w:rsidRDefault="0085693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systemically searched </w:t>
            </w:r>
            <w:proofErr w:type="spellStart"/>
            <w:r w:rsidRPr="00374A39">
              <w:rPr>
                <w:rFonts w:ascii="Times New Roman" w:hAnsi="Times New Roman" w:cs="Times New Roman"/>
                <w:kern w:val="0"/>
                <w:sz w:val="11"/>
                <w:szCs w:val="11"/>
              </w:rPr>
              <w:t>Pubmed</w:t>
            </w:r>
            <w:proofErr w:type="spellEnd"/>
            <w:r w:rsidRPr="00374A39">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and Cochrane library for eligible studies</w:t>
            </w:r>
            <w:r w:rsidRPr="00374A39">
              <w:rPr>
                <w:rFonts w:ascii="Times New Roman" w:hAnsi="Times New Roman" w:cs="Times New Roman"/>
                <w:i/>
                <w:iCs/>
                <w:kern w:val="0"/>
                <w:sz w:val="11"/>
                <w:szCs w:val="11"/>
              </w:rPr>
              <w:t xml:space="preserve"> from the inception to January 18,</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2018</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We used the combination of the following medical</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subject heading (</w:t>
            </w:r>
            <w:proofErr w:type="spellStart"/>
            <w:r w:rsidRPr="00374A39">
              <w:rPr>
                <w:rFonts w:ascii="Times New Roman" w:hAnsi="Times New Roman" w:cs="Times New Roman"/>
                <w:i/>
                <w:iCs/>
                <w:kern w:val="0"/>
                <w:sz w:val="11"/>
                <w:szCs w:val="11"/>
              </w:rPr>
              <w:t>MeSH</w:t>
            </w:r>
            <w:proofErr w:type="spellEnd"/>
            <w:r w:rsidRPr="00374A39">
              <w:rPr>
                <w:rFonts w:ascii="Times New Roman" w:hAnsi="Times New Roman" w:cs="Times New Roman"/>
                <w:i/>
                <w:iCs/>
                <w:kern w:val="0"/>
                <w:sz w:val="11"/>
                <w:szCs w:val="11"/>
              </w:rPr>
              <w:t xml:space="preserve">) and free-text terms: diabetes, diabetes mellitus, type 2 diabetes mellitus, DM, T2DM, </w:t>
            </w:r>
            <w:proofErr w:type="spellStart"/>
            <w:r w:rsidRPr="00374A39">
              <w:rPr>
                <w:rFonts w:ascii="Times New Roman" w:hAnsi="Times New Roman" w:cs="Times New Roman"/>
                <w:i/>
                <w:iCs/>
                <w:kern w:val="0"/>
                <w:sz w:val="11"/>
                <w:szCs w:val="11"/>
              </w:rPr>
              <w:t>semaglutide</w:t>
            </w:r>
            <w:proofErr w:type="spellEnd"/>
            <w:r w:rsidRPr="00374A39">
              <w:rPr>
                <w:rFonts w:ascii="Times New Roman" w:hAnsi="Times New Roman" w:cs="Times New Roman"/>
                <w:i/>
                <w:iCs/>
                <w:kern w:val="0"/>
                <w:sz w:val="11"/>
                <w:szCs w:val="11"/>
              </w:rPr>
              <w:t xml:space="preserve">, </w:t>
            </w:r>
            <w:proofErr w:type="spellStart"/>
            <w:r w:rsidRPr="00374A39">
              <w:rPr>
                <w:rFonts w:ascii="Times New Roman" w:hAnsi="Times New Roman" w:cs="Times New Roman"/>
                <w:i/>
                <w:iCs/>
                <w:kern w:val="0"/>
                <w:sz w:val="11"/>
                <w:szCs w:val="11"/>
              </w:rPr>
              <w:t>ozempic</w:t>
            </w:r>
            <w:proofErr w:type="spellEnd"/>
            <w:r w:rsidRPr="00374A39">
              <w:rPr>
                <w:rFonts w:ascii="Times New Roman" w:hAnsi="Times New Roman" w:cs="Times New Roman"/>
                <w:i/>
                <w:iCs/>
                <w:kern w:val="0"/>
                <w:sz w:val="11"/>
                <w:szCs w:val="11"/>
              </w:rPr>
              <w:t>, NN9936, NN9935 and NN9934</w:t>
            </w:r>
            <w:r w:rsidRPr="00374A39">
              <w:rPr>
                <w:rFonts w:ascii="Times New Roman" w:hAnsi="Times New Roman" w:cs="Times New Roman"/>
                <w:kern w:val="0"/>
                <w:sz w:val="11"/>
                <w:szCs w:val="11"/>
              </w:rPr>
              <w:t>.</w:t>
            </w:r>
            <w:r w:rsidRPr="00374A39">
              <w:rPr>
                <w:rFonts w:ascii="Times New Roman" w:hAnsi="Times New Roman" w:cs="Times New Roman"/>
                <w:i/>
                <w:iCs/>
                <w:kern w:val="0"/>
                <w:sz w:val="11"/>
                <w:szCs w:val="11"/>
              </w:rPr>
              <w:t xml:space="preserve"> To find out newly developed clinical trials, we searched the ClinicalTrials.gov. Finally, we carried out an additionally manual search of the references of included trials, former meta-analyses and diabetes-related journals to identify other newly published and unpublished studies. </w:t>
            </w:r>
            <w:r w:rsidR="00B82C6B" w:rsidRPr="00B82C6B">
              <w:rPr>
                <w:rFonts w:ascii="Times New Roman" w:hAnsi="Times New Roman" w:cs="Times New Roman"/>
                <w:i/>
                <w:iCs/>
                <w:kern w:val="0"/>
                <w:sz w:val="11"/>
                <w:szCs w:val="11"/>
              </w:rPr>
              <w:t>The detailed search strategy was clearly described in Supplemental Table 1.</w:t>
            </w:r>
          </w:p>
        </w:tc>
      </w:tr>
      <w:tr w:rsidR="00746E9C" w:rsidRPr="00374A39" w:rsidTr="00C45A48">
        <w:tc>
          <w:tcPr>
            <w:tcW w:w="1015" w:type="dxa"/>
            <w:vMerge/>
          </w:tcPr>
          <w:p w:rsidR="00746E9C" w:rsidRPr="00374A39" w:rsidRDefault="00746E9C" w:rsidP="00DD4E32">
            <w:pPr>
              <w:rPr>
                <w:rFonts w:ascii="Times New Roman" w:hAnsi="Times New Roman" w:cs="Times New Roman"/>
                <w:kern w:val="0"/>
                <w:sz w:val="11"/>
                <w:szCs w:val="11"/>
              </w:rPr>
            </w:pPr>
          </w:p>
        </w:tc>
        <w:tc>
          <w:tcPr>
            <w:tcW w:w="1248" w:type="dxa"/>
          </w:tcPr>
          <w:p w:rsidR="00746E9C" w:rsidRDefault="00746E9C" w:rsidP="00DD4E32">
            <w:pPr>
              <w:rPr>
                <w:rFonts w:ascii="Times New Roman" w:hAnsi="Times New Roman" w:cs="Times New Roman"/>
                <w:kern w:val="0"/>
                <w:sz w:val="11"/>
                <w:szCs w:val="11"/>
              </w:rPr>
            </w:pPr>
          </w:p>
        </w:tc>
        <w:tc>
          <w:tcPr>
            <w:tcW w:w="1276" w:type="dxa"/>
          </w:tcPr>
          <w:p w:rsidR="00746E9C" w:rsidRPr="00374A39" w:rsidRDefault="00746E9C"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746E9C" w:rsidRPr="00374A39" w:rsidRDefault="00746E9C" w:rsidP="00DD4E32">
            <w:pPr>
              <w:autoSpaceDE w:val="0"/>
              <w:autoSpaceDN w:val="0"/>
              <w:adjustRightInd w:val="0"/>
              <w:jc w:val="left"/>
              <w:rPr>
                <w:rFonts w:ascii="Times New Roman" w:hAnsi="Times New Roman" w:cs="Times New Roman"/>
                <w:kern w:val="0"/>
                <w:sz w:val="11"/>
                <w:szCs w:val="11"/>
              </w:rPr>
            </w:pPr>
          </w:p>
        </w:tc>
        <w:tc>
          <w:tcPr>
            <w:tcW w:w="1843" w:type="dxa"/>
          </w:tcPr>
          <w:p w:rsidR="00746E9C" w:rsidRPr="00374A39" w:rsidRDefault="00746E9C"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Narrowing </w:t>
            </w:r>
            <w:r w:rsidRPr="00374A39">
              <w:rPr>
                <w:rFonts w:ascii="Times New Roman" w:hAnsi="Times New Roman" w:cs="Times New Roman"/>
                <w:kern w:val="0"/>
                <w:sz w:val="11"/>
                <w:szCs w:val="11"/>
              </w:rPr>
              <w:t>time range of search</w:t>
            </w:r>
          </w:p>
        </w:tc>
        <w:tc>
          <w:tcPr>
            <w:tcW w:w="3118" w:type="dxa"/>
          </w:tcPr>
          <w:p w:rsidR="00746E9C" w:rsidRPr="00746E9C" w:rsidRDefault="00746E9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From the inception to January 24, 2018</w:t>
            </w:r>
            <w:r w:rsidRPr="00374A39">
              <w:rPr>
                <w:rFonts w:ascii="Times New Roman" w:hAnsi="Times New Roman" w:cs="Times New Roman"/>
                <w:kern w:val="0"/>
                <w:sz w:val="11"/>
                <w:szCs w:val="11"/>
              </w:rPr>
              <w:t>.</w:t>
            </w:r>
          </w:p>
        </w:tc>
        <w:tc>
          <w:tcPr>
            <w:tcW w:w="4172" w:type="dxa"/>
          </w:tcPr>
          <w:p w:rsidR="00746E9C" w:rsidRPr="00746E9C" w:rsidRDefault="00746E9C"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i/>
                <w:iCs/>
                <w:kern w:val="0"/>
                <w:sz w:val="11"/>
                <w:szCs w:val="11"/>
              </w:rPr>
              <w:t>From the inception to January 18,</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2018</w:t>
            </w:r>
            <w:r w:rsidRPr="00374A39">
              <w:rPr>
                <w:rFonts w:ascii="Times New Roman" w:hAnsi="Times New Roman" w:cs="Times New Roman"/>
                <w:kern w:val="0"/>
                <w:sz w:val="11"/>
                <w:szCs w:val="11"/>
              </w:rPr>
              <w:t>.</w:t>
            </w:r>
          </w:p>
        </w:tc>
      </w:tr>
      <w:tr w:rsidR="00DD4E32" w:rsidRPr="00374A39" w:rsidTr="00C45A48">
        <w:tc>
          <w:tcPr>
            <w:tcW w:w="1015"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Study selection </w:t>
            </w:r>
          </w:p>
          <w:p w:rsidR="00DD4E32" w:rsidRPr="00374A39" w:rsidRDefault="00DD4E32" w:rsidP="00DD4E32">
            <w:pPr>
              <w:rPr>
                <w:rFonts w:ascii="Times New Roman" w:hAnsi="Times New Roman" w:cs="Times New Roman"/>
                <w:kern w:val="0"/>
                <w:sz w:val="11"/>
                <w:szCs w:val="11"/>
              </w:rPr>
            </w:pPr>
          </w:p>
        </w:tc>
        <w:tc>
          <w:tcPr>
            <w:tcW w:w="1248"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54112A" w:rsidP="00DD4E32">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BD4F2C">
              <w:rPr>
                <w:rFonts w:ascii="Times New Roman" w:hAnsi="Times New Roman" w:cs="Times New Roman"/>
                <w:sz w:val="11"/>
                <w:szCs w:val="11"/>
              </w:rPr>
              <w:t>literature selection process/method</w:t>
            </w:r>
            <w:r>
              <w:rPr>
                <w:rFonts w:ascii="Times New Roman" w:hAnsi="Times New Roman" w:cs="Times New Roman"/>
                <w:sz w:val="11"/>
                <w:szCs w:val="11"/>
              </w:rPr>
              <w:t xml:space="preserve">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researchers independently selected eligible studies</w:t>
            </w:r>
            <w:r w:rsidR="000D26A8"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which were included in the meta-analysis. If there existed a</w:t>
            </w:r>
            <w:r w:rsidR="000D26A8"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disagreement, they would solve by consulting another</w:t>
            </w:r>
            <w:r w:rsidR="000D26A8"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researcher.</w:t>
            </w:r>
          </w:p>
        </w:tc>
      </w:tr>
      <w:tr w:rsidR="004331B5" w:rsidRPr="00374A39" w:rsidTr="00C45A48">
        <w:tc>
          <w:tcPr>
            <w:tcW w:w="1015" w:type="dxa"/>
            <w:vMerge w:val="restart"/>
          </w:tcPr>
          <w:p w:rsidR="004331B5" w:rsidRPr="00374A39" w:rsidRDefault="004331B5"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48" w:type="dxa"/>
          </w:tcPr>
          <w:p w:rsidR="004331B5" w:rsidRPr="00374A39" w:rsidRDefault="004331B5"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4331B5" w:rsidRPr="00374A39" w:rsidRDefault="004331B5" w:rsidP="00DD4E32">
            <w:pPr>
              <w:autoSpaceDE w:val="0"/>
              <w:autoSpaceDN w:val="0"/>
              <w:adjustRightInd w:val="0"/>
              <w:jc w:val="left"/>
              <w:rPr>
                <w:rFonts w:ascii="Times New Roman" w:hAnsi="Times New Roman" w:cs="Times New Roman"/>
                <w:kern w:val="0"/>
                <w:sz w:val="11"/>
                <w:szCs w:val="11"/>
              </w:rPr>
            </w:pPr>
          </w:p>
        </w:tc>
        <w:tc>
          <w:tcPr>
            <w:tcW w:w="1276" w:type="dxa"/>
          </w:tcPr>
          <w:p w:rsidR="004331B5" w:rsidRPr="00374A39" w:rsidRDefault="004331B5" w:rsidP="00DD4E32">
            <w:pPr>
              <w:autoSpaceDE w:val="0"/>
              <w:autoSpaceDN w:val="0"/>
              <w:adjustRightInd w:val="0"/>
              <w:jc w:val="left"/>
              <w:rPr>
                <w:rFonts w:ascii="Times New Roman" w:hAnsi="Times New Roman" w:cs="Times New Roman"/>
                <w:kern w:val="0"/>
                <w:sz w:val="11"/>
                <w:szCs w:val="11"/>
              </w:rPr>
            </w:pPr>
          </w:p>
        </w:tc>
        <w:tc>
          <w:tcPr>
            <w:tcW w:w="1843" w:type="dxa"/>
          </w:tcPr>
          <w:p w:rsidR="004331B5" w:rsidRPr="00374A39" w:rsidRDefault="004331B5"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w:t>
            </w:r>
            <w:r w:rsidRPr="00503840">
              <w:rPr>
                <w:rFonts w:ascii="Times New Roman" w:hAnsi="Times New Roman" w:cs="Times New Roman"/>
                <w:sz w:val="11"/>
                <w:szCs w:val="11"/>
              </w:rPr>
              <w:lastRenderedPageBreak/>
              <w:t xml:space="preserve">variables for which data were sought </w:t>
            </w:r>
          </w:p>
        </w:tc>
        <w:tc>
          <w:tcPr>
            <w:tcW w:w="3118" w:type="dxa"/>
          </w:tcPr>
          <w:p w:rsidR="004331B5" w:rsidRPr="00374A39" w:rsidRDefault="004331B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331B5" w:rsidRPr="00374A39" w:rsidRDefault="004331B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extracted the information of included studies in three aspects: the baseline </w:t>
            </w:r>
            <w:r w:rsidRPr="00374A39">
              <w:rPr>
                <w:rFonts w:ascii="Times New Roman" w:hAnsi="Times New Roman" w:cs="Times New Roman"/>
                <w:kern w:val="0"/>
                <w:sz w:val="11"/>
                <w:szCs w:val="11"/>
              </w:rPr>
              <w:lastRenderedPageBreak/>
              <w:t xml:space="preserve">characteristics of included trials and participants, the basic outcomes and the quality of included studies. We collected the following information in each trial: first author, publication year, National Clinical Trial (NCT) number, medications in treatment and control group, sample size, average age, gender ratio, baseline HbA1c, diabetes duration, body weight, treatment duration and safety and efficacy outcomes (reduction in HbA1c, reduction in SMPG, reduction in FPG, number of participants achieving HbA1c &lt;7.0%, weight loss, AEs, SAEs and </w:t>
            </w:r>
            <w:proofErr w:type="spellStart"/>
            <w:r w:rsidRPr="00374A39">
              <w:rPr>
                <w:rFonts w:ascii="Times New Roman" w:hAnsi="Times New Roman" w:cs="Times New Roman"/>
                <w:kern w:val="0"/>
                <w:sz w:val="11"/>
                <w:szCs w:val="11"/>
              </w:rPr>
              <w:t>hypoglycaemic</w:t>
            </w:r>
            <w:proofErr w:type="spellEnd"/>
            <w:r w:rsidRPr="00374A39">
              <w:rPr>
                <w:rFonts w:ascii="Times New Roman" w:hAnsi="Times New Roman" w:cs="Times New Roman"/>
                <w:kern w:val="0"/>
                <w:sz w:val="11"/>
                <w:szCs w:val="11"/>
              </w:rPr>
              <w:t xml:space="preserve"> events (severe or BG-confirmed (&lt;3.1 mmol/L) symptomatic)). </w:t>
            </w:r>
          </w:p>
        </w:tc>
      </w:tr>
      <w:tr w:rsidR="004331B5" w:rsidRPr="00374A39" w:rsidTr="00C45A48">
        <w:tc>
          <w:tcPr>
            <w:tcW w:w="1015" w:type="dxa"/>
            <w:vMerge/>
          </w:tcPr>
          <w:p w:rsidR="004331B5" w:rsidRPr="00374A39" w:rsidRDefault="004331B5" w:rsidP="00DD4E32">
            <w:pPr>
              <w:rPr>
                <w:rFonts w:ascii="Times New Roman" w:hAnsi="Times New Roman" w:cs="Times New Roman"/>
                <w:kern w:val="0"/>
                <w:sz w:val="11"/>
                <w:szCs w:val="11"/>
              </w:rPr>
            </w:pPr>
          </w:p>
        </w:tc>
        <w:tc>
          <w:tcPr>
            <w:tcW w:w="1248" w:type="dxa"/>
          </w:tcPr>
          <w:p w:rsidR="004331B5" w:rsidRPr="00374A39" w:rsidRDefault="004331B5"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4331B5" w:rsidRPr="00374A39" w:rsidRDefault="004331B5" w:rsidP="00DD4E32">
            <w:pPr>
              <w:autoSpaceDE w:val="0"/>
              <w:autoSpaceDN w:val="0"/>
              <w:adjustRightInd w:val="0"/>
              <w:jc w:val="left"/>
              <w:rPr>
                <w:rFonts w:ascii="Times New Roman" w:hAnsi="Times New Roman" w:cs="Times New Roman"/>
                <w:kern w:val="0"/>
                <w:sz w:val="11"/>
                <w:szCs w:val="11"/>
              </w:rPr>
            </w:pPr>
          </w:p>
        </w:tc>
        <w:tc>
          <w:tcPr>
            <w:tcW w:w="1276" w:type="dxa"/>
          </w:tcPr>
          <w:p w:rsidR="004331B5" w:rsidRPr="00374A39" w:rsidRDefault="004331B5" w:rsidP="00DD4E32">
            <w:pPr>
              <w:autoSpaceDE w:val="0"/>
              <w:autoSpaceDN w:val="0"/>
              <w:adjustRightInd w:val="0"/>
              <w:jc w:val="left"/>
              <w:rPr>
                <w:rFonts w:ascii="Times New Roman" w:hAnsi="Times New Roman" w:cs="Times New Roman"/>
                <w:kern w:val="0"/>
                <w:sz w:val="11"/>
                <w:szCs w:val="11"/>
              </w:rPr>
            </w:pPr>
          </w:p>
        </w:tc>
        <w:tc>
          <w:tcPr>
            <w:tcW w:w="1843" w:type="dxa"/>
          </w:tcPr>
          <w:p w:rsidR="004331B5" w:rsidRPr="00374A39" w:rsidRDefault="004331B5" w:rsidP="00DD4E32">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4331B5" w:rsidRPr="00374A39" w:rsidRDefault="004331B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331B5" w:rsidRPr="00374A39" w:rsidRDefault="004331B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Two independent researchers extracted the required information, if there existed a disagreement, they would reach a consensus by discussing with a third researcher.</w:t>
            </w:r>
            <w:r>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The authors of these included studies were not contacted for additional information.</w:t>
            </w:r>
          </w:p>
        </w:tc>
      </w:tr>
      <w:tr w:rsidR="004331B5" w:rsidRPr="00374A39" w:rsidTr="00C45A48">
        <w:tc>
          <w:tcPr>
            <w:tcW w:w="1015" w:type="dxa"/>
            <w:vMerge/>
          </w:tcPr>
          <w:p w:rsidR="004331B5" w:rsidRPr="00374A39" w:rsidRDefault="004331B5" w:rsidP="004331B5">
            <w:pPr>
              <w:rPr>
                <w:rFonts w:ascii="Times New Roman" w:hAnsi="Times New Roman" w:cs="Times New Roman"/>
                <w:sz w:val="11"/>
                <w:szCs w:val="11"/>
              </w:rPr>
            </w:pPr>
          </w:p>
        </w:tc>
        <w:tc>
          <w:tcPr>
            <w:tcW w:w="1248" w:type="dxa"/>
          </w:tcPr>
          <w:p w:rsidR="004331B5" w:rsidRPr="00374A39" w:rsidRDefault="004331B5" w:rsidP="004331B5">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4331B5" w:rsidRPr="00374A39" w:rsidRDefault="004331B5" w:rsidP="004331B5">
            <w:pPr>
              <w:rPr>
                <w:rFonts w:ascii="Times New Roman" w:hAnsi="Times New Roman" w:cs="Times New Roman"/>
                <w:sz w:val="11"/>
                <w:szCs w:val="11"/>
              </w:rPr>
            </w:pPr>
          </w:p>
        </w:tc>
        <w:tc>
          <w:tcPr>
            <w:tcW w:w="1276" w:type="dxa"/>
          </w:tcPr>
          <w:p w:rsidR="004331B5" w:rsidRPr="00374A39" w:rsidRDefault="004331B5" w:rsidP="004331B5">
            <w:pPr>
              <w:rPr>
                <w:rFonts w:ascii="Times New Roman" w:hAnsi="Times New Roman" w:cs="Times New Roman"/>
                <w:sz w:val="11"/>
                <w:szCs w:val="11"/>
              </w:rPr>
            </w:pPr>
          </w:p>
        </w:tc>
        <w:tc>
          <w:tcPr>
            <w:tcW w:w="1843" w:type="dxa"/>
          </w:tcPr>
          <w:p w:rsidR="004331B5" w:rsidRPr="00374A39" w:rsidRDefault="004331B5" w:rsidP="004331B5">
            <w:pPr>
              <w:rPr>
                <w:rFonts w:ascii="Times New Roman" w:hAnsi="Times New Roman" w:cs="Times New Roman"/>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w:t>
            </w:r>
          </w:p>
        </w:tc>
        <w:tc>
          <w:tcPr>
            <w:tcW w:w="3118" w:type="dxa"/>
          </w:tcPr>
          <w:p w:rsidR="004331B5" w:rsidRPr="00374A39" w:rsidRDefault="004331B5" w:rsidP="004331B5">
            <w:pPr>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If several papers had been published about one trial, the paper which contains more adequate information</w:t>
            </w:r>
            <w:r>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was included in our meta-analysis</w:t>
            </w:r>
          </w:p>
        </w:tc>
      </w:tr>
      <w:tr w:rsidR="004331B5" w:rsidRPr="00374A39" w:rsidTr="00C45A48">
        <w:tc>
          <w:tcPr>
            <w:tcW w:w="1015" w:type="dxa"/>
            <w:vMerge w:val="restart"/>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248" w:type="dxa"/>
          </w:tcPr>
          <w:p w:rsidR="004331B5" w:rsidRPr="00374A39" w:rsidRDefault="004331B5" w:rsidP="004331B5">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p>
        </w:tc>
        <w:tc>
          <w:tcPr>
            <w:tcW w:w="1276"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p>
        </w:tc>
        <w:tc>
          <w:tcPr>
            <w:tcW w:w="1843"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r>
              <w:rPr>
                <w:rFonts w:ascii="Times New Roman" w:hAnsi="Times New Roman" w:cs="Times New Roman"/>
                <w:kern w:val="0"/>
                <w:sz w:val="11"/>
                <w:szCs w:val="11"/>
              </w:rPr>
              <w:t>s</w:t>
            </w:r>
            <w:r w:rsidRPr="00374A39">
              <w:rPr>
                <w:rFonts w:ascii="Times New Roman" w:hAnsi="Times New Roman" w:cs="Times New Roman"/>
                <w:kern w:val="0"/>
                <w:sz w:val="11"/>
                <w:szCs w:val="11"/>
              </w:rPr>
              <w:t>ensitivity analysis</w:t>
            </w:r>
          </w:p>
        </w:tc>
        <w:tc>
          <w:tcPr>
            <w:tcW w:w="3118"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Sensitivity analysis was made to test the robustness of a primary outcome.</w:t>
            </w:r>
          </w:p>
        </w:tc>
      </w:tr>
      <w:tr w:rsidR="004331B5" w:rsidRPr="00374A39" w:rsidTr="00C45A48">
        <w:tc>
          <w:tcPr>
            <w:tcW w:w="1015" w:type="dxa"/>
            <w:vMerge/>
          </w:tcPr>
          <w:p w:rsidR="004331B5" w:rsidRPr="00374A39" w:rsidRDefault="004331B5" w:rsidP="004331B5">
            <w:pPr>
              <w:rPr>
                <w:rFonts w:ascii="Times New Roman" w:hAnsi="Times New Roman" w:cs="Times New Roman"/>
                <w:kern w:val="0"/>
                <w:sz w:val="11"/>
                <w:szCs w:val="11"/>
              </w:rPr>
            </w:pPr>
          </w:p>
        </w:tc>
        <w:tc>
          <w:tcPr>
            <w:tcW w:w="1248" w:type="dxa"/>
          </w:tcPr>
          <w:p w:rsidR="004331B5" w:rsidRPr="00374A39" w:rsidRDefault="005409BA" w:rsidP="004331B5">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4331B5" w:rsidRPr="00374A39" w:rsidRDefault="005409BA" w:rsidP="004331B5">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4331B5" w:rsidRPr="00374A39" w:rsidRDefault="005409BA" w:rsidP="004331B5">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4331B5" w:rsidRPr="00374A39" w:rsidRDefault="004331B5" w:rsidP="004331B5">
            <w:pPr>
              <w:rPr>
                <w:rFonts w:ascii="Times New Roman" w:hAnsi="Times New Roman" w:cs="Times New Roman"/>
                <w:kern w:val="0"/>
                <w:sz w:val="11"/>
                <w:szCs w:val="11"/>
              </w:rPr>
            </w:pPr>
            <w:r>
              <w:rPr>
                <w:rFonts w:ascii="Times New Roman" w:hAnsi="Times New Roman" w:cs="Times New Roman"/>
                <w:sz w:val="11"/>
                <w:szCs w:val="11"/>
              </w:rPr>
              <w:t>Adding the statistical analysis tool</w:t>
            </w:r>
          </w:p>
        </w:tc>
        <w:tc>
          <w:tcPr>
            <w:tcW w:w="3118"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analyses were conducted with Revman5.3 (Copenhagen: The Nordic Cochrane Centre, The Cochrane Collaboration, Denmark) and Stata11.0 (Stata Corp, College Station, TX, USA).</w:t>
            </w:r>
          </w:p>
        </w:tc>
      </w:tr>
      <w:tr w:rsidR="004331B5" w:rsidRPr="00374A39" w:rsidTr="00C45A48">
        <w:tc>
          <w:tcPr>
            <w:tcW w:w="1015"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48" w:type="dxa"/>
          </w:tcPr>
          <w:p w:rsidR="004331B5" w:rsidRPr="00374A39" w:rsidRDefault="004331B5" w:rsidP="004331B5">
            <w:pPr>
              <w:rPr>
                <w:rFonts w:ascii="Times New Roman" w:hAnsi="Times New Roman" w:cs="Times New Roman"/>
                <w:kern w:val="0"/>
                <w:sz w:val="11"/>
                <w:szCs w:val="11"/>
              </w:rPr>
            </w:pPr>
          </w:p>
        </w:tc>
        <w:tc>
          <w:tcPr>
            <w:tcW w:w="1276"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p>
        </w:tc>
        <w:tc>
          <w:tcPr>
            <w:tcW w:w="1276"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4331B5" w:rsidRPr="00374A39" w:rsidRDefault="004331B5" w:rsidP="004331B5">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 </w:t>
            </w:r>
          </w:p>
        </w:tc>
        <w:tc>
          <w:tcPr>
            <w:tcW w:w="3118"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make subgroup analysis according to different treatment methods in control group.</w:t>
            </w:r>
          </w:p>
        </w:tc>
        <w:tc>
          <w:tcPr>
            <w:tcW w:w="4172" w:type="dxa"/>
          </w:tcPr>
          <w:p w:rsidR="004331B5" w:rsidRPr="00374A39" w:rsidRDefault="004331B5" w:rsidP="004331B5">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was performed according to different dosages of </w:t>
            </w:r>
            <w:proofErr w:type="spellStart"/>
            <w:r w:rsidRPr="00374A39">
              <w:rPr>
                <w:rFonts w:ascii="Times New Roman" w:hAnsi="Times New Roman" w:cs="Times New Roman"/>
                <w:kern w:val="0"/>
                <w:sz w:val="11"/>
                <w:szCs w:val="11"/>
              </w:rPr>
              <w:t>semaglutide</w:t>
            </w:r>
            <w:proofErr w:type="spellEnd"/>
            <w:r w:rsidRPr="00374A39">
              <w:rPr>
                <w:rFonts w:ascii="Times New Roman" w:hAnsi="Times New Roman" w:cs="Times New Roman"/>
                <w:kern w:val="0"/>
                <w:sz w:val="11"/>
                <w:szCs w:val="11"/>
              </w:rPr>
              <w:t xml:space="preserve"> and different treatment methods in the control group.</w:t>
            </w:r>
          </w:p>
        </w:tc>
      </w:tr>
    </w:tbl>
    <w:p w:rsidR="009A129E" w:rsidRPr="00374A39" w:rsidRDefault="009A129E">
      <w:pPr>
        <w:rPr>
          <w:rFonts w:ascii="Times New Roman" w:hAnsi="Times New Roman" w:cs="Times New Roman"/>
          <w:sz w:val="11"/>
          <w:szCs w:val="11"/>
        </w:rPr>
      </w:pPr>
    </w:p>
    <w:p w:rsidR="00893B89" w:rsidRPr="001A1763" w:rsidRDefault="002B14F2" w:rsidP="00893B89">
      <w:pPr>
        <w:rPr>
          <w:rFonts w:ascii="Times New Roman" w:hAnsi="Times New Roman" w:cs="Times New Roman"/>
          <w:b/>
          <w:bCs/>
          <w:sz w:val="11"/>
          <w:szCs w:val="11"/>
        </w:rPr>
      </w:pPr>
      <w:r w:rsidRPr="001A1763">
        <w:rPr>
          <w:rFonts w:ascii="Times New Roman" w:hAnsi="Times New Roman" w:cs="Times New Roman"/>
          <w:b/>
          <w:bCs/>
          <w:sz w:val="11"/>
          <w:szCs w:val="11"/>
        </w:rPr>
        <w:t>[43]</w:t>
      </w:r>
      <w:r w:rsidR="00893B89" w:rsidRPr="001A1763">
        <w:rPr>
          <w:rFonts w:ascii="Times New Roman" w:hAnsi="Times New Roman" w:cs="Times New Roman"/>
          <w:b/>
          <w:bCs/>
          <w:sz w:val="11"/>
          <w:szCs w:val="11"/>
        </w:rPr>
        <w:t xml:space="preserve"> The utility of PET</w:t>
      </w:r>
      <w:r w:rsidR="00893B89" w:rsidRPr="001A1763">
        <w:rPr>
          <w:rFonts w:ascii="Times New Roman" w:eastAsia="MS Gothic" w:hAnsi="Times New Roman" w:cs="Times New Roman"/>
          <w:b/>
          <w:bCs/>
          <w:sz w:val="11"/>
          <w:szCs w:val="11"/>
        </w:rPr>
        <w:t>‑</w:t>
      </w:r>
      <w:r w:rsidR="00893B89" w:rsidRPr="001A1763">
        <w:rPr>
          <w:rFonts w:ascii="Times New Roman" w:hAnsi="Times New Roman" w:cs="Times New Roman"/>
          <w:b/>
          <w:bCs/>
          <w:sz w:val="11"/>
          <w:szCs w:val="11"/>
        </w:rPr>
        <w:t>based imaging for prostate cancer biochemical recurrence: a systematic review and meta</w:t>
      </w:r>
      <w:r w:rsidR="00893B89" w:rsidRPr="001A1763">
        <w:rPr>
          <w:rFonts w:ascii="Times New Roman" w:eastAsia="MS Gothic" w:hAnsi="Times New Roman" w:cs="Times New Roman"/>
          <w:b/>
          <w:bCs/>
          <w:sz w:val="11"/>
          <w:szCs w:val="11"/>
        </w:rPr>
        <w:t>‑</w:t>
      </w:r>
      <w:r w:rsidR="00893B89" w:rsidRPr="001A1763">
        <w:rPr>
          <w:rFonts w:ascii="Times New Roman" w:hAnsi="Times New Roman" w:cs="Times New Roman"/>
          <w:b/>
          <w:bCs/>
          <w:sz w:val="11"/>
          <w:szCs w:val="11"/>
        </w:rPr>
        <w:t>analysis</w:t>
      </w:r>
    </w:p>
    <w:tbl>
      <w:tblPr>
        <w:tblStyle w:val="a3"/>
        <w:tblW w:w="0" w:type="auto"/>
        <w:tblLook w:val="04A0" w:firstRow="1" w:lastRow="0" w:firstColumn="1" w:lastColumn="0" w:noHBand="0" w:noVBand="1"/>
      </w:tblPr>
      <w:tblGrid>
        <w:gridCol w:w="1008"/>
        <w:gridCol w:w="1255"/>
        <w:gridCol w:w="1276"/>
        <w:gridCol w:w="1276"/>
        <w:gridCol w:w="1843"/>
        <w:gridCol w:w="3118"/>
        <w:gridCol w:w="4172"/>
      </w:tblGrid>
      <w:tr w:rsidR="00AC365A" w:rsidRPr="00374A39" w:rsidTr="00C45A48">
        <w:tc>
          <w:tcPr>
            <w:tcW w:w="100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5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0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Title </w:t>
            </w:r>
          </w:p>
        </w:tc>
        <w:tc>
          <w:tcPr>
            <w:tcW w:w="1255" w:type="dxa"/>
          </w:tcPr>
          <w:p w:rsidR="00DD4E32" w:rsidRPr="00374A39" w:rsidRDefault="00C75DB3"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rPr>
                <w:rFonts w:ascii="Times New Roman" w:hAnsi="Times New Roman" w:cs="Times New Roman"/>
                <w:sz w:val="11"/>
                <w:szCs w:val="11"/>
              </w:rPr>
            </w:pPr>
          </w:p>
        </w:tc>
        <w:tc>
          <w:tcPr>
            <w:tcW w:w="1843" w:type="dxa"/>
          </w:tcPr>
          <w:p w:rsidR="00DD4E32" w:rsidRPr="00374A39" w:rsidRDefault="00073CD8" w:rsidP="00DD4E32">
            <w:pPr>
              <w:rPr>
                <w:rFonts w:ascii="Times New Roman" w:hAnsi="Times New Roman" w:cs="Times New Roman"/>
                <w:sz w:val="11"/>
                <w:szCs w:val="11"/>
              </w:rPr>
            </w:pPr>
            <w:r w:rsidRPr="00374A39">
              <w:rPr>
                <w:rFonts w:ascii="Times New Roman" w:hAnsi="Times New Roman" w:cs="Times New Roman"/>
                <w:kern w:val="0"/>
                <w:sz w:val="11"/>
                <w:szCs w:val="11"/>
              </w:rPr>
              <w:t xml:space="preserve">Inclusion of the terms “systematic reviews” and ‘Meta-analysis” in the </w:t>
            </w:r>
            <w:r w:rsidRPr="00374A39">
              <w:rPr>
                <w:rFonts w:ascii="Times New Roman" w:hAnsi="Times New Roman" w:cs="Times New Roman"/>
                <w:kern w:val="0"/>
                <w:sz w:val="11"/>
                <w:szCs w:val="11"/>
              </w:rPr>
              <w:lastRenderedPageBreak/>
              <w:t xml:space="preserve">title  </w:t>
            </w:r>
          </w:p>
        </w:tc>
        <w:tc>
          <w:tcPr>
            <w:tcW w:w="311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lastRenderedPageBreak/>
              <w:t>The utility of PET-based imaging for prostate cancer biochemical recurrence</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utility of PET‑based imaging for prostate cancer biochemical recurrence: a systematic review and meta‑analysis</w:t>
            </w:r>
          </w:p>
        </w:tc>
      </w:tr>
      <w:tr w:rsidR="000D26A8" w:rsidRPr="00374A39" w:rsidTr="00C45A48">
        <w:tc>
          <w:tcPr>
            <w:tcW w:w="1008" w:type="dxa"/>
            <w:vMerge w:val="restart"/>
          </w:tcPr>
          <w:p w:rsidR="000D26A8" w:rsidRPr="00374A39" w:rsidRDefault="000D26A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55" w:type="dxa"/>
          </w:tcPr>
          <w:p w:rsidR="000D26A8" w:rsidRPr="00374A39" w:rsidRDefault="000D26A8" w:rsidP="00DD4E32">
            <w:pPr>
              <w:rPr>
                <w:rFonts w:ascii="Times New Roman" w:hAnsi="Times New Roman" w:cs="Times New Roman"/>
                <w:kern w:val="0"/>
                <w:sz w:val="11"/>
                <w:szCs w:val="11"/>
              </w:rPr>
            </w:pPr>
          </w:p>
        </w:tc>
        <w:tc>
          <w:tcPr>
            <w:tcW w:w="1276" w:type="dxa"/>
          </w:tcPr>
          <w:p w:rsidR="000D26A8" w:rsidRPr="00374A39" w:rsidRDefault="00FC54B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p>
        </w:tc>
        <w:tc>
          <w:tcPr>
            <w:tcW w:w="1843" w:type="dxa"/>
          </w:tcPr>
          <w:p w:rsidR="000D26A8" w:rsidRPr="00374A39" w:rsidRDefault="000D26A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F27B0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definition of primary outcome </w:t>
            </w:r>
          </w:p>
        </w:tc>
        <w:tc>
          <w:tcPr>
            <w:tcW w:w="3118"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primary outcomes will be the diagnostic test accuracies of each PET tracer for BCR prostate cancer.</w:t>
            </w:r>
          </w:p>
        </w:tc>
        <w:tc>
          <w:tcPr>
            <w:tcW w:w="4172"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Trials in which patients who have evidence of biochemical recurrence undergoing PET-based imaging were included. </w:t>
            </w:r>
            <w:r w:rsidRPr="00374A39">
              <w:rPr>
                <w:rFonts w:ascii="Times New Roman" w:hAnsi="Times New Roman" w:cs="Times New Roman"/>
                <w:i/>
                <w:iCs/>
                <w:kern w:val="0"/>
                <w:sz w:val="11"/>
                <w:szCs w:val="11"/>
              </w:rPr>
              <w:t>BCR was defined as a PSA &gt; 0.2 ng/mL after radical prostatectomy or a rise by at least 2 ng/mL above the PSA nadir after radiotherapy.</w:t>
            </w:r>
          </w:p>
        </w:tc>
      </w:tr>
      <w:tr w:rsidR="000D26A8" w:rsidRPr="00374A39" w:rsidTr="00C45A48">
        <w:tc>
          <w:tcPr>
            <w:tcW w:w="1008" w:type="dxa"/>
            <w:vMerge/>
          </w:tcPr>
          <w:p w:rsidR="000D26A8" w:rsidRPr="00374A39" w:rsidRDefault="000D26A8" w:rsidP="00DD4E32">
            <w:pPr>
              <w:rPr>
                <w:rFonts w:ascii="Times New Roman" w:hAnsi="Times New Roman" w:cs="Times New Roman"/>
                <w:kern w:val="0"/>
                <w:sz w:val="11"/>
                <w:szCs w:val="11"/>
              </w:rPr>
            </w:pPr>
          </w:p>
        </w:tc>
        <w:tc>
          <w:tcPr>
            <w:tcW w:w="1255" w:type="dxa"/>
          </w:tcPr>
          <w:p w:rsidR="000D26A8" w:rsidRPr="00374A39" w:rsidRDefault="000D26A8" w:rsidP="00DD4E32">
            <w:pPr>
              <w:rPr>
                <w:rFonts w:ascii="Times New Roman" w:hAnsi="Times New Roman" w:cs="Times New Roman"/>
                <w:kern w:val="0"/>
                <w:sz w:val="11"/>
                <w:szCs w:val="11"/>
              </w:rPr>
            </w:pPr>
          </w:p>
        </w:tc>
        <w:tc>
          <w:tcPr>
            <w:tcW w:w="1276"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p>
        </w:tc>
        <w:tc>
          <w:tcPr>
            <w:tcW w:w="1276" w:type="dxa"/>
          </w:tcPr>
          <w:p w:rsidR="000D26A8" w:rsidRPr="00374A39" w:rsidRDefault="00F27B01"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0D26A8" w:rsidRPr="00374A39" w:rsidRDefault="000D26A8"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w:t>
            </w:r>
            <w:r w:rsidR="00F27B0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tc>
        <w:tc>
          <w:tcPr>
            <w:tcW w:w="3118"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Detection rates</w:t>
            </w:r>
          </w:p>
        </w:tc>
        <w:tc>
          <w:tcPr>
            <w:tcW w:w="4172" w:type="dxa"/>
          </w:tcPr>
          <w:p w:rsidR="000D26A8"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r w:rsidR="00DD4E32" w:rsidRPr="00374A39" w:rsidTr="00C45A48">
        <w:tc>
          <w:tcPr>
            <w:tcW w:w="100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55" w:type="dxa"/>
          </w:tcPr>
          <w:p w:rsidR="00DD4E32" w:rsidRPr="00374A39" w:rsidRDefault="00555BC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EA6263">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time range of search</w:t>
            </w:r>
          </w:p>
        </w:tc>
        <w:tc>
          <w:tcPr>
            <w:tcW w:w="3118" w:type="dxa"/>
          </w:tcPr>
          <w:p w:rsidR="00DD4E32" w:rsidRPr="00374A39" w:rsidRDefault="00A62D40"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S</w:t>
            </w:r>
            <w:r w:rsidR="00DD4E32" w:rsidRPr="00374A39">
              <w:rPr>
                <w:rFonts w:ascii="Times New Roman" w:hAnsi="Times New Roman" w:cs="Times New Roman"/>
                <w:kern w:val="0"/>
                <w:sz w:val="11"/>
                <w:szCs w:val="11"/>
              </w:rPr>
              <w:t>earch will be conducted in the scientific literature databases (MEDLINE, EMBASE, ScienceDirect, The</w:t>
            </w:r>
            <w:r w:rsidR="00F27B01" w:rsidRPr="00374A39">
              <w:rPr>
                <w:rFonts w:ascii="Times New Roman" w:hAnsi="Times New Roman" w:cs="Times New Roman"/>
                <w:kern w:val="0"/>
                <w:sz w:val="11"/>
                <w:szCs w:val="11"/>
              </w:rPr>
              <w:t xml:space="preserve"> </w:t>
            </w:r>
            <w:r w:rsidR="00DD4E32" w:rsidRPr="00374A39">
              <w:rPr>
                <w:rFonts w:ascii="Times New Roman" w:hAnsi="Times New Roman" w:cs="Times New Roman"/>
                <w:kern w:val="0"/>
                <w:sz w:val="11"/>
                <w:szCs w:val="11"/>
              </w:rPr>
              <w:t>Cochrane Library, the HTA database, Google Scholar and Web of Science).</w:t>
            </w:r>
          </w:p>
        </w:tc>
        <w:tc>
          <w:tcPr>
            <w:tcW w:w="4172"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A search was conducted in the scientific literature databases (MEDLINE, EMBASE, ScienceDirect, The Cochrane Library, the HTA database, Google Scholar, and Web of Science) </w:t>
            </w:r>
            <w:r w:rsidRPr="00374A39">
              <w:rPr>
                <w:rFonts w:ascii="Times New Roman" w:hAnsi="Times New Roman" w:cs="Times New Roman"/>
                <w:i/>
                <w:iCs/>
                <w:kern w:val="0"/>
                <w:sz w:val="11"/>
                <w:szCs w:val="11"/>
              </w:rPr>
              <w:t>up to April 2018.</w:t>
            </w:r>
          </w:p>
        </w:tc>
      </w:tr>
      <w:tr w:rsidR="00DD4E32" w:rsidRPr="00374A39" w:rsidTr="00C45A48">
        <w:tc>
          <w:tcPr>
            <w:tcW w:w="100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5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FC54B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41860" w:rsidP="00DD4E32">
            <w:pPr>
              <w:rPr>
                <w:rFonts w:ascii="Times New Roman" w:hAnsi="Times New Roman" w:cs="Times New Roman"/>
                <w:kern w:val="0"/>
                <w:sz w:val="11"/>
                <w:szCs w:val="11"/>
              </w:rPr>
            </w:pPr>
            <w:r>
              <w:rPr>
                <w:rFonts w:ascii="Times New Roman" w:hAnsi="Times New Roman" w:cs="Times New Roman"/>
                <w:sz w:val="11"/>
                <w:szCs w:val="11"/>
              </w:rPr>
              <w:t>Deleting the list and definition of all variables for which data were sought</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Data extraction will be performed using a standardized template. Based on the START checklist, data will be</w:t>
            </w:r>
            <w:r w:rsidR="00EA6263">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collected on:</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Publication information: authors, year, journal, country</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Study methodology: trial design, method of recruitment, date of recruitment</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Study population: cohort size, imaging tracer and technique, baseline patient characteristics</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PET: PET/CT protocol, the number of co-readers, blinding of radiologist</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Diagnosis: Histopathologic/imaging/clinical follow-up correlation data, pre-PET PSA, post-PET PSA</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Results: PET results in the form of a 2x2 table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above authors independently extracted data from</w:t>
            </w:r>
            <w:r w:rsidR="00EA6263">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included studies using a data collection form developed a</w:t>
            </w:r>
            <w:r w:rsidR="00EA6263">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priori. Information recorded from each study included publication details, patient demographics, imaging protocols, imaging results, and results of verification. Where a participant underwent multiple PET/CT scans, only the results of the first scan were used for analysis.</w:t>
            </w:r>
          </w:p>
        </w:tc>
      </w:tr>
      <w:tr w:rsidR="00DD4E32" w:rsidRPr="00374A39" w:rsidTr="00C45A48">
        <w:tc>
          <w:tcPr>
            <w:tcW w:w="100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255" w:type="dxa"/>
          </w:tcPr>
          <w:p w:rsidR="00DD4E32" w:rsidRPr="00374A39" w:rsidRDefault="00BC61D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BC61D2"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Extracted data will be collated in Excel (Microsoft Corporation, Redmond, CA, USA) and analysis performed</w:t>
            </w:r>
            <w:r w:rsidR="00EA6263">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using R Statistical Software (Foundation for Statistical Computing, Vienna, Austria). Pooled estimates for sensitivity and specificity were calculated for each biomarker using a bivariate random-effects regression</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model. Heterogeneity will be investigated by </w:t>
            </w:r>
            <w:r w:rsidRPr="00374A39">
              <w:rPr>
                <w:rFonts w:ascii="Times New Roman" w:hAnsi="Times New Roman" w:cs="Times New Roman"/>
                <w:kern w:val="0"/>
                <w:sz w:val="11"/>
                <w:szCs w:val="11"/>
              </w:rPr>
              <w:lastRenderedPageBreak/>
              <w:t>including relevant patient and test characteristics as covariates</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to the model.</w:t>
            </w:r>
          </w:p>
        </w:tc>
        <w:tc>
          <w:tcPr>
            <w:tcW w:w="4172"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lastRenderedPageBreak/>
              <w:t>Extracted data were collated in Excel (Microsoft Corporation, Redmond, CA, USA) and analysis performed in R Statistical Software (Foundation for Statistical Computing, Vienna, Austria) using the ‘meta’ and ‘</w:t>
            </w:r>
            <w:proofErr w:type="spellStart"/>
            <w:r w:rsidRPr="00374A39">
              <w:rPr>
                <w:rFonts w:ascii="Times New Roman" w:hAnsi="Times New Roman" w:cs="Times New Roman"/>
                <w:kern w:val="0"/>
                <w:sz w:val="11"/>
                <w:szCs w:val="11"/>
              </w:rPr>
              <w:t>mada</w:t>
            </w:r>
            <w:proofErr w:type="spellEnd"/>
            <w:r w:rsidRPr="00374A39">
              <w:rPr>
                <w:rFonts w:ascii="Times New Roman" w:hAnsi="Times New Roman" w:cs="Times New Roman"/>
                <w:kern w:val="0"/>
                <w:sz w:val="11"/>
                <w:szCs w:val="11"/>
              </w:rPr>
              <w:t xml:space="preserve">’ packages. </w:t>
            </w:r>
            <w:r w:rsidRPr="00374A39">
              <w:rPr>
                <w:rFonts w:ascii="Times New Roman" w:hAnsi="Times New Roman" w:cs="Times New Roman"/>
                <w:i/>
                <w:iCs/>
                <w:kern w:val="0"/>
                <w:sz w:val="11"/>
                <w:szCs w:val="11"/>
              </w:rPr>
              <w:t>Using a 2 × 2 table that was constructed for each</w:t>
            </w:r>
            <w:r w:rsidR="009A7B35"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study during the data extraction process,</w:t>
            </w:r>
            <w:r w:rsidRPr="00374A39">
              <w:rPr>
                <w:rFonts w:ascii="Times New Roman" w:hAnsi="Times New Roman" w:cs="Times New Roman"/>
                <w:kern w:val="0"/>
                <w:sz w:val="11"/>
                <w:szCs w:val="11"/>
              </w:rPr>
              <w:t xml:space="preserve"> pooled estimates</w:t>
            </w:r>
            <w:r w:rsidR="009A7B35" w:rsidRPr="00374A39">
              <w:rPr>
                <w:rFonts w:ascii="Times New Roman" w:hAnsi="Times New Roman" w:cs="Times New Roman"/>
                <w:i/>
                <w:iCs/>
                <w:kern w:val="0"/>
                <w:sz w:val="11"/>
                <w:szCs w:val="11"/>
              </w:rPr>
              <w:t xml:space="preserve"> </w:t>
            </w:r>
            <w:r w:rsidRPr="00374A39">
              <w:rPr>
                <w:rFonts w:ascii="Times New Roman" w:hAnsi="Times New Roman" w:cs="Times New Roman"/>
                <w:kern w:val="0"/>
                <w:sz w:val="11"/>
                <w:szCs w:val="11"/>
              </w:rPr>
              <w:t xml:space="preserve">for sensitivity and specificity were calculated for each biomarker using a bivariate random-effects regression model. </w:t>
            </w:r>
            <w:r w:rsidRPr="00374A39">
              <w:rPr>
                <w:rFonts w:ascii="Times New Roman" w:hAnsi="Times New Roman" w:cs="Times New Roman"/>
                <w:i/>
                <w:iCs/>
                <w:kern w:val="0"/>
                <w:sz w:val="11"/>
                <w:szCs w:val="11"/>
              </w:rPr>
              <w:t xml:space="preserve">The diagnostic performance of the different radiotracers was </w:t>
            </w:r>
            <w:r w:rsidRPr="00374A39">
              <w:rPr>
                <w:rFonts w:ascii="Times New Roman" w:hAnsi="Times New Roman" w:cs="Times New Roman"/>
                <w:i/>
                <w:iCs/>
                <w:kern w:val="0"/>
                <w:sz w:val="11"/>
                <w:szCs w:val="11"/>
              </w:rPr>
              <w:lastRenderedPageBreak/>
              <w:t xml:space="preserve">calculated on a per-patient and per-lesion basis. In addition, detection rate was meta-analyzed with a random effects model using </w:t>
            </w:r>
            <w:proofErr w:type="spellStart"/>
            <w:r w:rsidRPr="00374A39">
              <w:rPr>
                <w:rFonts w:ascii="Times New Roman" w:hAnsi="Times New Roman" w:cs="Times New Roman"/>
                <w:i/>
                <w:iCs/>
                <w:kern w:val="0"/>
                <w:sz w:val="11"/>
                <w:szCs w:val="11"/>
              </w:rPr>
              <w:t>DerSimonian</w:t>
            </w:r>
            <w:proofErr w:type="spellEnd"/>
            <w:r w:rsidRPr="00374A39">
              <w:rPr>
                <w:rFonts w:ascii="Times New Roman" w:hAnsi="Times New Roman" w:cs="Times New Roman"/>
                <w:i/>
                <w:iCs/>
                <w:kern w:val="0"/>
                <w:sz w:val="11"/>
                <w:szCs w:val="11"/>
              </w:rPr>
              <w:t xml:space="preserve"> and Laird method. Proportions were transformed with the Freeman–Tukey double inverse sine transformation, and confidence intervals were calculated using the Score method. Heterogeneity within and between groups were assessed using the I</w:t>
            </w:r>
            <w:r w:rsidRPr="00374A39">
              <w:rPr>
                <w:rFonts w:ascii="Times New Roman" w:hAnsi="Times New Roman" w:cs="Times New Roman"/>
                <w:i/>
                <w:iCs/>
                <w:kern w:val="0"/>
                <w:sz w:val="11"/>
                <w:szCs w:val="11"/>
                <w:vertAlign w:val="superscript"/>
              </w:rPr>
              <w:t>2</w:t>
            </w:r>
            <w:r w:rsidRPr="00374A39">
              <w:rPr>
                <w:rFonts w:ascii="Times New Roman" w:hAnsi="Times New Roman" w:cs="Times New Roman"/>
                <w:i/>
                <w:iCs/>
                <w:kern w:val="0"/>
                <w:sz w:val="11"/>
                <w:szCs w:val="11"/>
              </w:rPr>
              <w:t xml:space="preserve"> statistic.</w:t>
            </w:r>
          </w:p>
        </w:tc>
      </w:tr>
      <w:tr w:rsidR="00DD4E32" w:rsidRPr="00374A39" w:rsidTr="00C45A48">
        <w:tc>
          <w:tcPr>
            <w:tcW w:w="100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Subgroup analysis </w:t>
            </w:r>
          </w:p>
        </w:tc>
        <w:tc>
          <w:tcPr>
            <w:tcW w:w="1255" w:type="dxa"/>
          </w:tcPr>
          <w:p w:rsidR="00DD4E32" w:rsidRPr="00374A39" w:rsidRDefault="00BC61D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Subgroup analysis was not performed and the reasons were explained</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intend to perform the following subgroup analyses if the data available:</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PSA level: PSA ? 1ng/mL vs PSA &amp;</w:t>
            </w:r>
            <w:proofErr w:type="spellStart"/>
            <w:r w:rsidRPr="00374A39">
              <w:rPr>
                <w:rFonts w:ascii="Times New Roman" w:hAnsi="Times New Roman" w:cs="Times New Roman"/>
                <w:kern w:val="0"/>
                <w:sz w:val="11"/>
                <w:szCs w:val="11"/>
              </w:rPr>
              <w:t>gt</w:t>
            </w:r>
            <w:proofErr w:type="spellEnd"/>
            <w:r w:rsidRPr="00374A39">
              <w:rPr>
                <w:rFonts w:ascii="Times New Roman" w:hAnsi="Times New Roman" w:cs="Times New Roman"/>
                <w:kern w:val="0"/>
                <w:sz w:val="11"/>
                <w:szCs w:val="11"/>
              </w:rPr>
              <w:t>; 1ng/mL</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Cases being evaluated for primary salvage vs secondary salvage therapy</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were unable to perform the intended subgroup analyses on PSA level and the receipt of salvage therapy because of insufficient data.</w:t>
            </w:r>
          </w:p>
        </w:tc>
      </w:tr>
    </w:tbl>
    <w:p w:rsidR="00893B89" w:rsidRPr="00374A39" w:rsidRDefault="00893B89">
      <w:pPr>
        <w:rPr>
          <w:rFonts w:ascii="Times New Roman" w:hAnsi="Times New Roman" w:cs="Times New Roman"/>
          <w:sz w:val="11"/>
          <w:szCs w:val="11"/>
        </w:rPr>
      </w:pPr>
    </w:p>
    <w:p w:rsidR="00A7653B" w:rsidRPr="001A1763" w:rsidRDefault="002B14F2" w:rsidP="00A7653B">
      <w:pPr>
        <w:rPr>
          <w:rFonts w:ascii="Times New Roman" w:hAnsi="Times New Roman" w:cs="Times New Roman"/>
          <w:b/>
          <w:bCs/>
          <w:sz w:val="11"/>
          <w:szCs w:val="11"/>
        </w:rPr>
      </w:pPr>
      <w:bookmarkStart w:id="109" w:name="OLE_LINK73"/>
      <w:bookmarkStart w:id="110" w:name="OLE_LINK74"/>
      <w:r w:rsidRPr="001A1763">
        <w:rPr>
          <w:rFonts w:ascii="Times New Roman" w:hAnsi="Times New Roman" w:cs="Times New Roman"/>
          <w:b/>
          <w:bCs/>
          <w:sz w:val="11"/>
          <w:szCs w:val="11"/>
        </w:rPr>
        <w:t>[44]</w:t>
      </w:r>
      <w:r w:rsidR="00A7653B" w:rsidRPr="001A1763">
        <w:rPr>
          <w:rFonts w:ascii="Times New Roman" w:hAnsi="Times New Roman" w:cs="Times New Roman"/>
          <w:b/>
          <w:bCs/>
          <w:sz w:val="11"/>
          <w:szCs w:val="11"/>
        </w:rPr>
        <w:t xml:space="preserve"> Effectiveness of provider price display in computerized physician order entry (CPOE) on healthcare quality: a systematic review</w:t>
      </w:r>
    </w:p>
    <w:tbl>
      <w:tblPr>
        <w:tblStyle w:val="a3"/>
        <w:tblW w:w="0" w:type="auto"/>
        <w:tblLook w:val="04A0" w:firstRow="1" w:lastRow="0" w:firstColumn="1" w:lastColumn="0" w:noHBand="0" w:noVBand="1"/>
      </w:tblPr>
      <w:tblGrid>
        <w:gridCol w:w="1038"/>
        <w:gridCol w:w="1225"/>
        <w:gridCol w:w="1276"/>
        <w:gridCol w:w="1276"/>
        <w:gridCol w:w="1843"/>
        <w:gridCol w:w="3118"/>
        <w:gridCol w:w="4172"/>
      </w:tblGrid>
      <w:tr w:rsidR="00AC365A" w:rsidRPr="00374A39" w:rsidTr="00C45A48">
        <w:tc>
          <w:tcPr>
            <w:tcW w:w="1038" w:type="dxa"/>
          </w:tcPr>
          <w:bookmarkEnd w:id="109"/>
          <w:bookmarkEnd w:id="110"/>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45A48">
        <w:tc>
          <w:tcPr>
            <w:tcW w:w="1038"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Intervention </w:t>
            </w:r>
          </w:p>
        </w:tc>
        <w:tc>
          <w:tcPr>
            <w:tcW w:w="122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FC54B3"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564A1C" w:rsidRPr="00374A39">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 </w:t>
            </w:r>
            <w:r w:rsidR="00EA6263">
              <w:rPr>
                <w:rFonts w:ascii="Times New Roman" w:hAnsi="Times New Roman" w:cs="Times New Roman"/>
                <w:sz w:val="11"/>
                <w:szCs w:val="11"/>
              </w:rPr>
              <w:t xml:space="preserve">of intervention group </w:t>
            </w:r>
          </w:p>
        </w:tc>
        <w:tc>
          <w:tcPr>
            <w:tcW w:w="3118"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sz w:val="11"/>
                <w:szCs w:val="11"/>
              </w:rPr>
              <w:t>Studies with</w:t>
            </w:r>
            <w:bookmarkStart w:id="111" w:name="_Hlk16863578"/>
            <w:r w:rsidRPr="00374A39">
              <w:rPr>
                <w:rFonts w:ascii="Times New Roman" w:hAnsi="Times New Roman" w:cs="Times New Roman"/>
                <w:sz w:val="11"/>
                <w:szCs w:val="11"/>
              </w:rPr>
              <w:t xml:space="preserve"> additional co-interventions</w:t>
            </w:r>
            <w:bookmarkEnd w:id="111"/>
            <w:r w:rsidRPr="00374A39">
              <w:rPr>
                <w:rFonts w:ascii="Times New Roman" w:hAnsi="Times New Roman" w:cs="Times New Roman"/>
                <w:sz w:val="11"/>
                <w:szCs w:val="11"/>
              </w:rPr>
              <w:t xml:space="preserve"> during the study period was excluded</w:t>
            </w:r>
          </w:p>
        </w:tc>
      </w:tr>
      <w:tr w:rsidR="00DD4E32" w:rsidRPr="00374A39" w:rsidTr="00C45A48">
        <w:tc>
          <w:tcPr>
            <w:tcW w:w="1038" w:type="dxa"/>
            <w:vMerge/>
          </w:tcPr>
          <w:p w:rsidR="00DD4E32" w:rsidRPr="00374A39" w:rsidRDefault="00DD4E32" w:rsidP="00DD4E32">
            <w:pPr>
              <w:rPr>
                <w:rFonts w:ascii="Times New Roman" w:hAnsi="Times New Roman" w:cs="Times New Roman"/>
                <w:sz w:val="11"/>
                <w:szCs w:val="11"/>
              </w:rPr>
            </w:pPr>
          </w:p>
        </w:tc>
        <w:tc>
          <w:tcPr>
            <w:tcW w:w="122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FC54B3" w:rsidP="00DD4E32">
            <w:pPr>
              <w:rPr>
                <w:rFonts w:ascii="Times New Roman" w:hAnsi="Times New Roman" w:cs="Times New Roman"/>
                <w:sz w:val="11"/>
                <w:szCs w:val="11"/>
              </w:rPr>
            </w:pPr>
            <w:r>
              <w:rPr>
                <w:rFonts w:ascii="Times New Roman" w:hAnsi="Times New Roman" w:cs="Times New Roman"/>
                <w:sz w:val="11"/>
                <w:szCs w:val="11"/>
              </w:rPr>
              <w:t>Improve</w:t>
            </w:r>
          </w:p>
        </w:tc>
        <w:tc>
          <w:tcPr>
            <w:tcW w:w="1276" w:type="dxa"/>
          </w:tcPr>
          <w:p w:rsidR="00DD4E32" w:rsidRPr="00374A39" w:rsidRDefault="00DD4E32" w:rsidP="00DD4E32">
            <w:pPr>
              <w:rPr>
                <w:rFonts w:ascii="Times New Roman" w:hAnsi="Times New Roman" w:cs="Times New Roman"/>
                <w:sz w:val="11"/>
                <w:szCs w:val="11"/>
              </w:rPr>
            </w:pP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EA6263">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w:t>
            </w:r>
            <w:r w:rsidR="00EA6263">
              <w:rPr>
                <w:rFonts w:ascii="Times New Roman" w:hAnsi="Times New Roman" w:cs="Times New Roman"/>
                <w:sz w:val="11"/>
                <w:szCs w:val="11"/>
              </w:rPr>
              <w:t xml:space="preserve"> of control group </w:t>
            </w:r>
          </w:p>
        </w:tc>
        <w:tc>
          <w:tcPr>
            <w:tcW w:w="3118" w:type="dxa"/>
          </w:tcPr>
          <w:p w:rsidR="00DD4E32" w:rsidRPr="00374A39" w:rsidRDefault="00CC7C0C" w:rsidP="00DD4E32">
            <w:pPr>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Studies without a historical or concurrent control group was excluded </w:t>
            </w:r>
          </w:p>
        </w:tc>
      </w:tr>
      <w:tr w:rsidR="00DD4E32" w:rsidRPr="00374A39" w:rsidTr="00C45A48">
        <w:tc>
          <w:tcPr>
            <w:tcW w:w="103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2B79F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F27B0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primary outcome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Healthcare quality (costs of care, effectiveness of care, patient safety/harm, patient centered care markers)</w:t>
            </w:r>
          </w:p>
        </w:tc>
        <w:tc>
          <w:tcPr>
            <w:tcW w:w="4172"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Healthcare quality domains </w:t>
            </w:r>
            <w:r w:rsidRPr="00374A39">
              <w:rPr>
                <w:rFonts w:ascii="Times New Roman" w:hAnsi="Times New Roman" w:cs="Times New Roman"/>
                <w:i/>
                <w:iCs/>
                <w:kern w:val="0"/>
                <w:sz w:val="11"/>
                <w:szCs w:val="11"/>
              </w:rPr>
              <w:t>as defined by the National</w:t>
            </w:r>
            <w:r w:rsidR="00F27B01"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Academy of Medicine’s (previously known as Institute of</w:t>
            </w:r>
            <w:r w:rsidR="00F27B01"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Medicine) definition of healthcare quality</w:t>
            </w:r>
            <w:r w:rsidRPr="00374A39">
              <w:rPr>
                <w:rFonts w:ascii="Times New Roman" w:hAnsi="Times New Roman" w:cs="Times New Roman"/>
                <w:kern w:val="0"/>
                <w:sz w:val="11"/>
                <w:szCs w:val="11"/>
              </w:rPr>
              <w:t xml:space="preserve"> (efficiency measured by costs or total number of orders, effectiveness measured by number of appropriate or inappropriate orders, patient safety/harm, patient centered care markers, timely care).</w:t>
            </w:r>
          </w:p>
        </w:tc>
      </w:tr>
      <w:tr w:rsidR="00DD4E32" w:rsidRPr="00374A39" w:rsidTr="00C45A48">
        <w:tc>
          <w:tcPr>
            <w:tcW w:w="1038"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555BC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555BC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the database and expanding the time range of retrieval and thus ensure the </w:t>
            </w:r>
            <w:r w:rsidRPr="00374A39">
              <w:rPr>
                <w:rFonts w:ascii="Times New Roman" w:hAnsi="Times New Roman" w:cs="Times New Roman"/>
                <w:kern w:val="0"/>
                <w:sz w:val="11"/>
                <w:szCs w:val="11"/>
              </w:rPr>
              <w:t>accuracy and</w:t>
            </w:r>
            <w:r>
              <w:rPr>
                <w:rFonts w:ascii="Times New Roman" w:hAnsi="Times New Roman" w:cs="Times New Roman"/>
                <w:kern w:val="0"/>
                <w:sz w:val="11"/>
                <w:szCs w:val="11"/>
              </w:rPr>
              <w:t>/or</w:t>
            </w:r>
            <w:r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lastRenderedPageBreak/>
              <w:t>comprehensiveness of retrieval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MEDLINE through PubMed, CINAHL through EBSCOhost, Scopus, Embase1/1/980-</w:t>
            </w:r>
            <w:r w:rsidRPr="00374A39">
              <w:rPr>
                <w:rFonts w:ascii="Times New Roman" w:hAnsi="Times New Roman" w:cs="Times New Roman"/>
                <w:i/>
                <w:iCs/>
                <w:kern w:val="0"/>
                <w:sz w:val="11"/>
                <w:szCs w:val="11"/>
              </w:rPr>
              <w:t>12/31/2018</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 systematic review of studies published between 1/1/1980 to </w:t>
            </w:r>
            <w:r w:rsidRPr="00374A39">
              <w:rPr>
                <w:rFonts w:ascii="Times New Roman" w:hAnsi="Times New Roman" w:cs="Times New Roman"/>
                <w:i/>
                <w:iCs/>
                <w:kern w:val="0"/>
                <w:sz w:val="11"/>
                <w:szCs w:val="11"/>
              </w:rPr>
              <w:t xml:space="preserve">2/1/2018 </w:t>
            </w:r>
            <w:r w:rsidRPr="00374A39">
              <w:rPr>
                <w:rFonts w:ascii="Times New Roman" w:hAnsi="Times New Roman" w:cs="Times New Roman"/>
                <w:kern w:val="0"/>
                <w:sz w:val="11"/>
                <w:szCs w:val="11"/>
              </w:rPr>
              <w:t xml:space="preserve">was performed based on searches of MEDLINE (PubMed), CINAHL (EBSCOhost), Scopus, </w:t>
            </w:r>
            <w:r w:rsidRPr="00374A39">
              <w:rPr>
                <w:rFonts w:ascii="Times New Roman" w:hAnsi="Times New Roman" w:cs="Times New Roman"/>
                <w:i/>
                <w:iCs/>
                <w:kern w:val="0"/>
                <w:sz w:val="11"/>
                <w:szCs w:val="11"/>
              </w:rPr>
              <w:t>Web of Science</w:t>
            </w:r>
            <w:r w:rsidRPr="00374A39">
              <w:rPr>
                <w:rFonts w:ascii="Times New Roman" w:hAnsi="Times New Roman" w:cs="Times New Roman"/>
                <w:kern w:val="0"/>
                <w:sz w:val="11"/>
                <w:szCs w:val="11"/>
              </w:rPr>
              <w:t xml:space="preserve">, and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databases.</w:t>
            </w:r>
          </w:p>
        </w:tc>
      </w:tr>
      <w:tr w:rsidR="00DD4E32" w:rsidRPr="00374A39" w:rsidTr="00C45A48">
        <w:tc>
          <w:tcPr>
            <w:tcW w:w="1038" w:type="dxa"/>
            <w:vMerge/>
          </w:tcPr>
          <w:p w:rsidR="00DD4E32" w:rsidRPr="00374A39" w:rsidRDefault="00DD4E32" w:rsidP="00DD4E32">
            <w:pPr>
              <w:rPr>
                <w:rFonts w:ascii="Times New Roman" w:hAnsi="Times New Roman" w:cs="Times New Roman"/>
                <w:kern w:val="0"/>
                <w:sz w:val="11"/>
                <w:szCs w:val="11"/>
              </w:rPr>
            </w:pPr>
          </w:p>
        </w:tc>
        <w:tc>
          <w:tcPr>
            <w:tcW w:w="1225" w:type="dxa"/>
          </w:tcPr>
          <w:p w:rsidR="00DD4E32" w:rsidRPr="00374A39" w:rsidRDefault="00555BC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9A5577">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search term</w:t>
            </w:r>
            <w:r w:rsidR="00FC54B3">
              <w:rPr>
                <w:rFonts w:ascii="Times New Roman" w:hAnsi="Times New Roman" w:cs="Times New Roman"/>
                <w:kern w:val="0"/>
                <w:sz w:val="11"/>
                <w:szCs w:val="11"/>
              </w:rPr>
              <w:t>s</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E2BFD" w:rsidRPr="00374A39" w:rsidRDefault="00DD4E32" w:rsidP="004E2BFD">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keywords were used: Computerized Medical Records Systems, Fees and Charges, Data Display, Clinical Decision Support Systems, Diagnostic Techniques and Procedures, Hospital Laboratories, Hospital Pharmacy Service, Hospital Radiology Department, Quality of Health Care, Costs and Cost Analysis, Patient Harm, Patient Safety,</w:t>
            </w:r>
            <w:r w:rsidR="002F2F1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Patient-Centered Care, Patient Satisfaction, Physician Practice Patterns, Attitude of Health Personnel, Health Behavior, Attitude to Health. Medical subject headings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corresponding to these terms were used in MEDLINE searches and keywords as described above were used in other databases during the search execution</w:t>
            </w:r>
            <w:r w:rsidR="00104583">
              <w:rPr>
                <w:rFonts w:ascii="Times New Roman" w:hAnsi="Times New Roman" w:cs="Times New Roman" w:hint="eastAsia"/>
                <w:kern w:val="0"/>
                <w:sz w:val="11"/>
                <w:szCs w:val="11"/>
              </w:rPr>
              <w:t>.</w:t>
            </w:r>
            <w:r w:rsidR="00104583">
              <w:rPr>
                <w:rFonts w:ascii="Times New Roman" w:hAnsi="Times New Roman" w:cs="Times New Roman"/>
                <w:kern w:val="0"/>
                <w:sz w:val="11"/>
                <w:szCs w:val="11"/>
              </w:rPr>
              <w:t xml:space="preserve"> </w:t>
            </w:r>
            <w:r w:rsidR="004E2BFD" w:rsidRPr="00104583">
              <w:rPr>
                <w:rFonts w:ascii="Times New Roman" w:hAnsi="Times New Roman" w:cs="Times New Roman"/>
                <w:kern w:val="0"/>
                <w:sz w:val="11"/>
                <w:szCs w:val="11"/>
              </w:rPr>
              <w:t>An example of a</w:t>
            </w:r>
            <w:r w:rsidR="004E2BFD" w:rsidRPr="00104583">
              <w:rPr>
                <w:rFonts w:ascii="Times New Roman" w:hAnsi="Times New Roman" w:cs="Times New Roman" w:hint="eastAsia"/>
                <w:kern w:val="0"/>
                <w:sz w:val="11"/>
                <w:szCs w:val="11"/>
              </w:rPr>
              <w:t xml:space="preserve"> </w:t>
            </w:r>
            <w:r w:rsidR="004E2BFD" w:rsidRPr="00104583">
              <w:rPr>
                <w:rFonts w:ascii="Times New Roman" w:hAnsi="Times New Roman" w:cs="Times New Roman"/>
                <w:kern w:val="0"/>
                <w:sz w:val="11"/>
                <w:szCs w:val="11"/>
              </w:rPr>
              <w:t>search execution is provided in Figure 1</w:t>
            </w:r>
          </w:p>
        </w:tc>
      </w:tr>
      <w:tr w:rsidR="00DD4E32" w:rsidRPr="00374A39" w:rsidTr="00C45A48">
        <w:tc>
          <w:tcPr>
            <w:tcW w:w="1038" w:type="dxa"/>
            <w:vMerge/>
          </w:tcPr>
          <w:p w:rsidR="00DD4E32" w:rsidRPr="00374A39" w:rsidRDefault="00DD4E32" w:rsidP="00DD4E32">
            <w:pPr>
              <w:rPr>
                <w:rFonts w:ascii="Times New Roman" w:hAnsi="Times New Roman" w:cs="Times New Roman"/>
                <w:kern w:val="0"/>
                <w:sz w:val="11"/>
                <w:szCs w:val="11"/>
              </w:rPr>
            </w:pP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555BC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2F2F19"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grey literature</w:t>
            </w:r>
            <w:r w:rsidR="00555BC8">
              <w:rPr>
                <w:rFonts w:ascii="Times New Roman" w:hAnsi="Times New Roman" w:cs="Times New Roman"/>
                <w:kern w:val="0"/>
                <w:sz w:val="11"/>
                <w:szCs w:val="11"/>
              </w:rPr>
              <w:t xml:space="preserve"> and thus ensure the </w:t>
            </w:r>
            <w:r w:rsidR="00555BC8" w:rsidRPr="00374A39">
              <w:rPr>
                <w:rFonts w:ascii="Times New Roman" w:hAnsi="Times New Roman" w:cs="Times New Roman"/>
                <w:kern w:val="0"/>
                <w:sz w:val="11"/>
                <w:szCs w:val="11"/>
              </w:rPr>
              <w:t>accuracy and</w:t>
            </w:r>
            <w:r w:rsidR="00555BC8">
              <w:rPr>
                <w:rFonts w:ascii="Times New Roman" w:hAnsi="Times New Roman" w:cs="Times New Roman"/>
                <w:kern w:val="0"/>
                <w:sz w:val="11"/>
                <w:szCs w:val="11"/>
              </w:rPr>
              <w:t>/or</w:t>
            </w:r>
            <w:r w:rsidR="00555BC8" w:rsidRPr="00374A39">
              <w:rPr>
                <w:rFonts w:ascii="Times New Roman" w:hAnsi="Times New Roman" w:cs="Times New Roman"/>
                <w:kern w:val="0"/>
                <w:sz w:val="11"/>
                <w:szCs w:val="11"/>
              </w:rPr>
              <w:t xml:space="preserve"> comprehensiveness of retrieval</w:t>
            </w:r>
            <w:r w:rsidRPr="00374A39">
              <w:rPr>
                <w:rFonts w:ascii="Times New Roman" w:hAnsi="Times New Roman" w:cs="Times New Roman"/>
                <w:kern w:val="0"/>
                <w:sz w:val="11"/>
                <w:szCs w:val="11"/>
              </w:rPr>
              <w:t xml:space="preserve">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 addition, a “pearl-growing” strategy was employed using</w:t>
            </w:r>
            <w:r w:rsidR="009A5577">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references section of well-cited reviews and the search results. They were included to be analyzed in the full review phase of the study.</w:t>
            </w:r>
          </w:p>
        </w:tc>
      </w:tr>
      <w:tr w:rsidR="00DD4E32" w:rsidRPr="00374A39" w:rsidTr="00C45A48">
        <w:tc>
          <w:tcPr>
            <w:tcW w:w="1038"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25" w:type="dxa"/>
          </w:tcPr>
          <w:p w:rsidR="00DD4E32" w:rsidRPr="00374A39" w:rsidRDefault="00A41860"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41860"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From each study, the data abstracted included study name/year, setting, study design (prospective controlled, randomized controlled trial, retrospective etc.), type</w:t>
            </w:r>
            <w:r w:rsidR="009A5577">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of computerized physician order entry (CPOE [imaging vs laboratory vs procedures etc.]), population, intervention group(s), design of the price display intervention, comparator group(s), outcomes, and the results</w:t>
            </w:r>
          </w:p>
        </w:tc>
      </w:tr>
      <w:tr w:rsidR="00DD4E32" w:rsidRPr="00374A39" w:rsidTr="00C45A48">
        <w:tc>
          <w:tcPr>
            <w:tcW w:w="1038" w:type="dxa"/>
            <w:vMerge/>
          </w:tcPr>
          <w:p w:rsidR="00DD4E32" w:rsidRPr="00374A39" w:rsidRDefault="00DD4E32" w:rsidP="00DD4E32">
            <w:pPr>
              <w:rPr>
                <w:rFonts w:ascii="Times New Roman" w:hAnsi="Times New Roman" w:cs="Times New Roman"/>
                <w:kern w:val="0"/>
                <w:sz w:val="11"/>
                <w:szCs w:val="11"/>
              </w:rPr>
            </w:pPr>
          </w:p>
        </w:tc>
        <w:tc>
          <w:tcPr>
            <w:tcW w:w="1225" w:type="dxa"/>
          </w:tcPr>
          <w:p w:rsidR="00DD4E32" w:rsidRPr="00374A39" w:rsidRDefault="00F32BF8" w:rsidP="00DD4E32">
            <w:pPr>
              <w:rPr>
                <w:rFonts w:ascii="Times New Roman" w:hAnsi="Times New Roman" w:cs="Times New Roman"/>
                <w:kern w:val="0"/>
                <w:sz w:val="11"/>
                <w:szCs w:val="11"/>
              </w:rPr>
            </w:pPr>
            <w:r>
              <w:rPr>
                <w:rFonts w:ascii="Times New Roman" w:hAnsi="Times New Roman" w:cs="Times New Roman" w:hint="eastAsia"/>
                <w:kern w:val="0"/>
                <w:sz w:val="11"/>
                <w:szCs w:val="11"/>
              </w:rPr>
              <w:t>Im</w:t>
            </w:r>
            <w:r>
              <w:rPr>
                <w:rFonts w:ascii="Times New Roman" w:hAnsi="Times New Roman" w:cs="Times New Roman"/>
                <w:kern w:val="0"/>
                <w:sz w:val="11"/>
                <w:szCs w:val="11"/>
              </w:rPr>
              <w:t xml:space="preserve">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F32BF8" w:rsidP="00DD4E32">
            <w:pPr>
              <w:rPr>
                <w:rFonts w:ascii="Times New Roman" w:hAnsi="Times New Roman" w:cs="Times New Roman"/>
                <w:kern w:val="0"/>
                <w:sz w:val="11"/>
                <w:szCs w:val="11"/>
              </w:rPr>
            </w:pPr>
            <w:r w:rsidRPr="00FC54B3">
              <w:rPr>
                <w:rFonts w:ascii="Times New Roman" w:hAnsi="Times New Roman" w:cs="Times New Roman"/>
                <w:sz w:val="11"/>
                <w:szCs w:val="11"/>
              </w:rPr>
              <w:t>Adding the assumptions/simplifications author made</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While extracting data from the full text articles, study results pertaining to overall analyses were prioritized over subgroup analyses. Results from exploratory analyses were not considered. Weighted and adjusted analyses were given priority over unweighted and unadjusted analyses.</w:t>
            </w:r>
          </w:p>
        </w:tc>
      </w:tr>
      <w:tr w:rsidR="00DD4E32" w:rsidRPr="00374A39" w:rsidTr="00C45A48">
        <w:tc>
          <w:tcPr>
            <w:tcW w:w="1038" w:type="dxa"/>
            <w:vMerge/>
          </w:tcPr>
          <w:p w:rsidR="00DD4E32" w:rsidRPr="00374A39" w:rsidRDefault="00DD4E32" w:rsidP="00DD4E32">
            <w:pPr>
              <w:rPr>
                <w:rFonts w:ascii="Times New Roman" w:hAnsi="Times New Roman" w:cs="Times New Roman"/>
                <w:kern w:val="0"/>
                <w:sz w:val="11"/>
                <w:szCs w:val="11"/>
              </w:rPr>
            </w:pPr>
          </w:p>
        </w:tc>
        <w:tc>
          <w:tcPr>
            <w:tcW w:w="1225" w:type="dxa"/>
          </w:tcPr>
          <w:p w:rsidR="00DD4E32" w:rsidRPr="00374A39" w:rsidRDefault="00F32BF8" w:rsidP="00DD4E32">
            <w:pPr>
              <w:rPr>
                <w:rFonts w:ascii="Times New Roman" w:hAnsi="Times New Roman" w:cs="Times New Roman"/>
                <w:kern w:val="0"/>
                <w:sz w:val="11"/>
                <w:szCs w:val="11"/>
              </w:rPr>
            </w:pPr>
            <w:r>
              <w:rPr>
                <w:rFonts w:ascii="Times New Roman" w:hAnsi="Times New Roman" w:cs="Times New Roman" w:hint="eastAsia"/>
                <w:kern w:val="0"/>
                <w:sz w:val="11"/>
                <w:szCs w:val="11"/>
              </w:rPr>
              <w:t>Im</w:t>
            </w:r>
            <w:r>
              <w:rPr>
                <w:rFonts w:ascii="Times New Roman" w:hAnsi="Times New Roman" w:cs="Times New Roman"/>
                <w:kern w:val="0"/>
                <w:sz w:val="11"/>
                <w:szCs w:val="11"/>
              </w:rPr>
              <w:t>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F32BF8" w:rsidP="00DD4E32">
            <w:pPr>
              <w:rPr>
                <w:rFonts w:ascii="Times New Roman" w:hAnsi="Times New Roman" w:cs="Times New Roman"/>
                <w:kern w:val="0"/>
                <w:sz w:val="11"/>
                <w:szCs w:val="11"/>
              </w:rPr>
            </w:pPr>
            <w:r w:rsidRPr="002075AA">
              <w:rPr>
                <w:rFonts w:ascii="Times New Roman" w:hAnsi="Times New Roman" w:cs="Times New Roman"/>
                <w:sz w:val="11"/>
                <w:szCs w:val="11"/>
              </w:rPr>
              <w:t>Adding the assumptions/simplifications author made</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National Academy of Medicine’s definition of healthcare quality was used to categorize the domain (efficiency, effectiveness, timely care, patient centered care, equitable and safe care) of the reported outcomes. For example, a study assessing whether price display in CPOE resulted in lower charges to the patient would have been </w:t>
            </w:r>
            <w:r w:rsidRPr="00374A39">
              <w:rPr>
                <w:rFonts w:ascii="Times New Roman" w:hAnsi="Times New Roman" w:cs="Times New Roman"/>
                <w:kern w:val="0"/>
                <w:sz w:val="11"/>
                <w:szCs w:val="11"/>
              </w:rPr>
              <w:lastRenderedPageBreak/>
              <w:t>categorized into the efficiency domain of healthcare quality. If a study assessed whether price display in CPOE resulted in increased patient satisfaction due to less number of invasive specimen acquisitions, it would have been categorized into the domain of patient centered care.</w:t>
            </w:r>
          </w:p>
        </w:tc>
      </w:tr>
      <w:tr w:rsidR="00BF108C" w:rsidRPr="00374A39" w:rsidTr="00C45A48">
        <w:tc>
          <w:tcPr>
            <w:tcW w:w="1038" w:type="dxa"/>
            <w:vMerge w:val="restart"/>
          </w:tcPr>
          <w:p w:rsidR="00BF108C" w:rsidRPr="00374A39" w:rsidRDefault="00BF108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Risk of bias assessment </w:t>
            </w:r>
          </w:p>
        </w:tc>
        <w:tc>
          <w:tcPr>
            <w:tcW w:w="1225" w:type="dxa"/>
          </w:tcPr>
          <w:p w:rsidR="00BF108C" w:rsidRPr="00374A39" w:rsidRDefault="00BF108C" w:rsidP="00DD4E32">
            <w:pPr>
              <w:rPr>
                <w:rFonts w:ascii="Times New Roman" w:hAnsi="Times New Roman" w:cs="Times New Roman"/>
                <w:kern w:val="0"/>
                <w:sz w:val="11"/>
                <w:szCs w:val="11"/>
              </w:rPr>
            </w:pPr>
          </w:p>
        </w:tc>
        <w:tc>
          <w:tcPr>
            <w:tcW w:w="1276" w:type="dxa"/>
          </w:tcPr>
          <w:p w:rsidR="00BF108C" w:rsidRPr="003B4FA3" w:rsidRDefault="00BF108C" w:rsidP="00DD4E32">
            <w:pPr>
              <w:autoSpaceDE w:val="0"/>
              <w:autoSpaceDN w:val="0"/>
              <w:adjustRightInd w:val="0"/>
              <w:jc w:val="left"/>
              <w:rPr>
                <w:rFonts w:ascii="Times New Roman" w:hAnsi="Times New Roman" w:cs="Times New Roman"/>
                <w:kern w:val="0"/>
                <w:sz w:val="11"/>
                <w:szCs w:val="11"/>
              </w:rPr>
            </w:pPr>
            <w:r w:rsidRPr="003B4FA3">
              <w:rPr>
                <w:rFonts w:ascii="Times New Roman" w:hAnsi="Times New Roman" w:cs="Times New Roman"/>
                <w:kern w:val="0"/>
                <w:sz w:val="11"/>
                <w:szCs w:val="11"/>
              </w:rPr>
              <w:t xml:space="preserve">Reduce </w:t>
            </w:r>
          </w:p>
        </w:tc>
        <w:tc>
          <w:tcPr>
            <w:tcW w:w="1276" w:type="dxa"/>
          </w:tcPr>
          <w:p w:rsidR="00BF108C" w:rsidRPr="00374A39" w:rsidRDefault="00BF108C" w:rsidP="00DD4E32">
            <w:pPr>
              <w:autoSpaceDE w:val="0"/>
              <w:autoSpaceDN w:val="0"/>
              <w:adjustRightInd w:val="0"/>
              <w:jc w:val="left"/>
              <w:rPr>
                <w:rFonts w:ascii="Times New Roman" w:hAnsi="Times New Roman" w:cs="Times New Roman"/>
                <w:i/>
                <w:iCs/>
                <w:kern w:val="0"/>
                <w:sz w:val="11"/>
                <w:szCs w:val="11"/>
              </w:rPr>
            </w:pPr>
          </w:p>
        </w:tc>
        <w:tc>
          <w:tcPr>
            <w:tcW w:w="1843" w:type="dxa"/>
          </w:tcPr>
          <w:p w:rsidR="00BF108C" w:rsidRPr="00374A39" w:rsidRDefault="00BF108C" w:rsidP="00DD4E32">
            <w:pPr>
              <w:rPr>
                <w:rFonts w:ascii="Times New Roman" w:hAnsi="Times New Roman" w:cs="Times New Roman"/>
                <w:kern w:val="0"/>
                <w:sz w:val="11"/>
                <w:szCs w:val="11"/>
              </w:rPr>
            </w:pPr>
            <w:r>
              <w:rPr>
                <w:rFonts w:ascii="Times New Roman" w:hAnsi="Times New Roman" w:cs="Times New Roman"/>
                <w:sz w:val="11"/>
                <w:szCs w:val="11"/>
              </w:rPr>
              <w:t>Deleting the process/</w:t>
            </w:r>
            <w:r w:rsidRPr="00985E96">
              <w:rPr>
                <w:rFonts w:ascii="Times New Roman" w:hAnsi="Times New Roman" w:cs="Times New Roman"/>
                <w:sz w:val="11"/>
                <w:szCs w:val="11"/>
              </w:rPr>
              <w:t>methods to ensure accuracy of assessment</w:t>
            </w:r>
          </w:p>
        </w:tc>
        <w:tc>
          <w:tcPr>
            <w:tcW w:w="3118" w:type="dxa"/>
          </w:tcPr>
          <w:p w:rsidR="00BF108C" w:rsidRPr="00374A39" w:rsidRDefault="00BF108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Downs and Black checklist</w:t>
            </w:r>
            <w:r w:rsidRPr="00374A39">
              <w:rPr>
                <w:rFonts w:ascii="Times New Roman" w:hAnsi="Times New Roman" w:cs="Times New Roman"/>
                <w:kern w:val="0"/>
                <w:sz w:val="11"/>
                <w:szCs w:val="11"/>
              </w:rPr>
              <w:t xml:space="preserve"> will be utilized for objective rating of included randomized and non-randomized studies. </w:t>
            </w:r>
            <w:r w:rsidRPr="00374A39">
              <w:rPr>
                <w:rFonts w:ascii="Times New Roman" w:hAnsi="Times New Roman" w:cs="Times New Roman"/>
                <w:i/>
                <w:iCs/>
                <w:kern w:val="0"/>
                <w:sz w:val="11"/>
                <w:szCs w:val="11"/>
              </w:rPr>
              <w:t xml:space="preserve">Risk of bias assessment will be performed independently by the 2 authors using the </w:t>
            </w:r>
            <w:proofErr w:type="spellStart"/>
            <w:r w:rsidRPr="00374A39">
              <w:rPr>
                <w:rFonts w:ascii="Times New Roman" w:hAnsi="Times New Roman" w:cs="Times New Roman"/>
                <w:i/>
                <w:iCs/>
                <w:kern w:val="0"/>
                <w:sz w:val="11"/>
                <w:szCs w:val="11"/>
              </w:rPr>
              <w:t>Covidence</w:t>
            </w:r>
            <w:proofErr w:type="spellEnd"/>
            <w:r w:rsidRPr="00374A39">
              <w:rPr>
                <w:rFonts w:ascii="Times New Roman" w:hAnsi="Times New Roman" w:cs="Times New Roman"/>
                <w:i/>
                <w:iCs/>
                <w:kern w:val="0"/>
                <w:sz w:val="11"/>
                <w:szCs w:val="11"/>
              </w:rPr>
              <w:t xml:space="preserve"> platform and compared after the end of the process</w:t>
            </w:r>
            <w:r w:rsidRPr="00374A39">
              <w:rPr>
                <w:rFonts w:ascii="Times New Roman" w:hAnsi="Times New Roman" w:cs="Times New Roman"/>
                <w:kern w:val="0"/>
                <w:sz w:val="11"/>
                <w:szCs w:val="11"/>
              </w:rPr>
              <w:t>.</w:t>
            </w:r>
            <w:r w:rsidRPr="00374A39">
              <w:rPr>
                <w:rFonts w:ascii="Times New Roman" w:hAnsi="Times New Roman" w:cs="Times New Roman"/>
                <w:i/>
                <w:iCs/>
                <w:kern w:val="0"/>
                <w:sz w:val="11"/>
                <w:szCs w:val="11"/>
              </w:rPr>
              <w:t xml:space="preserve"> The results will be compared to each other’s yield and reconciliation will be performed after achieving inter observer consensus. An inter observer agreement statistic will be calculated.</w:t>
            </w:r>
          </w:p>
        </w:tc>
        <w:tc>
          <w:tcPr>
            <w:tcW w:w="4172" w:type="dxa"/>
          </w:tcPr>
          <w:p w:rsidR="00BF108C" w:rsidRPr="00374A39" w:rsidRDefault="00BF108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Studies that met inclusion criteria were evaluated for risk of bias using </w:t>
            </w:r>
            <w:r w:rsidRPr="00374A39">
              <w:rPr>
                <w:rFonts w:ascii="Times New Roman" w:hAnsi="Times New Roman" w:cs="Times New Roman"/>
                <w:i/>
                <w:iCs/>
                <w:kern w:val="0"/>
                <w:sz w:val="11"/>
                <w:szCs w:val="11"/>
              </w:rPr>
              <w:t>components of the</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modified Downs Black checklist</w:t>
            </w:r>
            <w:r w:rsidRPr="00374A39">
              <w:rPr>
                <w:rFonts w:ascii="Times New Roman" w:hAnsi="Times New Roman" w:cs="Times New Roman"/>
                <w:kern w:val="0"/>
                <w:sz w:val="11"/>
                <w:szCs w:val="11"/>
              </w:rPr>
              <w:t>. Thirteen questions pertaining to the internal validity (bias and confounding) sections of the original Downs Black checklist were used in our quality assessment. The maximum possible score was 13.</w:t>
            </w:r>
          </w:p>
        </w:tc>
      </w:tr>
      <w:tr w:rsidR="00BF108C" w:rsidRPr="00374A39" w:rsidTr="00C45A48">
        <w:tc>
          <w:tcPr>
            <w:tcW w:w="1038" w:type="dxa"/>
            <w:vMerge/>
          </w:tcPr>
          <w:p w:rsidR="00BF108C" w:rsidRPr="00374A39" w:rsidRDefault="00BF108C" w:rsidP="00DD4E32">
            <w:pPr>
              <w:rPr>
                <w:rFonts w:ascii="Times New Roman" w:hAnsi="Times New Roman" w:cs="Times New Roman"/>
                <w:kern w:val="0"/>
                <w:sz w:val="11"/>
                <w:szCs w:val="11"/>
              </w:rPr>
            </w:pPr>
          </w:p>
        </w:tc>
        <w:tc>
          <w:tcPr>
            <w:tcW w:w="1225" w:type="dxa"/>
          </w:tcPr>
          <w:p w:rsidR="00BF108C" w:rsidRPr="00374A39" w:rsidRDefault="00BF108C" w:rsidP="00DD4E32">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BF108C" w:rsidRPr="003B4FA3" w:rsidRDefault="00BF108C"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BF108C" w:rsidRPr="00BF108C" w:rsidRDefault="00BF108C"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BF108C" w:rsidRDefault="00BF108C" w:rsidP="00DD4E32">
            <w:pPr>
              <w:rPr>
                <w:rFonts w:ascii="Times New Roman" w:hAnsi="Times New Roman" w:cs="Times New Roman"/>
                <w:sz w:val="11"/>
                <w:szCs w:val="11"/>
              </w:rPr>
            </w:pPr>
            <w:r>
              <w:rPr>
                <w:rFonts w:ascii="Times New Roman" w:hAnsi="Times New Roman" w:cs="Times New Roman"/>
                <w:kern w:val="0"/>
                <w:sz w:val="11"/>
                <w:szCs w:val="11"/>
              </w:rPr>
              <w:t xml:space="preserve">Deleting </w:t>
            </w:r>
            <w:r w:rsidRPr="00374A39">
              <w:rPr>
                <w:rFonts w:ascii="Times New Roman" w:hAnsi="Times New Roman" w:cs="Times New Roman"/>
                <w:kern w:val="0"/>
                <w:sz w:val="11"/>
                <w:szCs w:val="11"/>
              </w:rPr>
              <w:t xml:space="preserve">GRADE to evaluate the quality of </w:t>
            </w:r>
            <w:r>
              <w:rPr>
                <w:rFonts w:ascii="Times New Roman" w:hAnsi="Times New Roman" w:cs="Times New Roman"/>
                <w:kern w:val="0"/>
                <w:sz w:val="11"/>
                <w:szCs w:val="11"/>
              </w:rPr>
              <w:t>evidence</w:t>
            </w:r>
          </w:p>
        </w:tc>
        <w:tc>
          <w:tcPr>
            <w:tcW w:w="3118" w:type="dxa"/>
          </w:tcPr>
          <w:p w:rsidR="00BF108C" w:rsidRPr="00374A39" w:rsidRDefault="00BF108C"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GRADE methodology will be used to assess the synthesized evidence.</w:t>
            </w:r>
          </w:p>
        </w:tc>
        <w:tc>
          <w:tcPr>
            <w:tcW w:w="4172" w:type="dxa"/>
          </w:tcPr>
          <w:p w:rsidR="00BF108C" w:rsidRPr="00374A39" w:rsidRDefault="00BF108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DD4E32" w:rsidRPr="00374A39" w:rsidTr="00C45A48">
        <w:tc>
          <w:tcPr>
            <w:tcW w:w="103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BC61D2"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456D0" w:rsidP="00DD4E32">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narrative synthesis will be performed subsequently. If feasible a metanalysis will be planned after assessing uniform outcomes and study heterogeneity.</w:t>
            </w:r>
          </w:p>
        </w:tc>
        <w:tc>
          <w:tcPr>
            <w:tcW w:w="4172"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DD4E32" w:rsidRPr="00374A39" w:rsidTr="00C45A48">
        <w:tc>
          <w:tcPr>
            <w:tcW w:w="1038"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25"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BC61D2"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BC61D2"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sufficient data exist, subgroup analyses will be attempted in the following groups</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1.Outpatients vs Inpatients</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2.Adult vs Pediatric populations</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3.ICU vs Non ICU population</w:t>
            </w:r>
            <w:r w:rsidR="009A7B35" w:rsidRPr="00374A39">
              <w:rPr>
                <w:rFonts w:ascii="Times New Roman" w:hAnsi="Times New Roman" w:cs="Times New Roman"/>
                <w:kern w:val="0"/>
                <w:sz w:val="11"/>
                <w:szCs w:val="11"/>
              </w:rPr>
              <w:t>.</w:t>
            </w:r>
          </w:p>
        </w:tc>
        <w:tc>
          <w:tcPr>
            <w:tcW w:w="4172"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bl>
    <w:p w:rsidR="00A7653B" w:rsidRPr="00374A39" w:rsidRDefault="00A7653B">
      <w:pPr>
        <w:rPr>
          <w:rFonts w:ascii="Times New Roman" w:hAnsi="Times New Roman" w:cs="Times New Roman"/>
          <w:sz w:val="11"/>
          <w:szCs w:val="11"/>
        </w:rPr>
      </w:pPr>
    </w:p>
    <w:p w:rsidR="00BE4249" w:rsidRPr="001A1763" w:rsidRDefault="002B14F2" w:rsidP="00BE4249">
      <w:pPr>
        <w:rPr>
          <w:rFonts w:ascii="Times New Roman" w:hAnsi="Times New Roman" w:cs="Times New Roman"/>
          <w:b/>
          <w:bCs/>
          <w:sz w:val="11"/>
          <w:szCs w:val="11"/>
        </w:rPr>
      </w:pPr>
      <w:bookmarkStart w:id="112" w:name="OLE_LINK75"/>
      <w:r w:rsidRPr="001A1763">
        <w:rPr>
          <w:rFonts w:ascii="Times New Roman" w:hAnsi="Times New Roman" w:cs="Times New Roman"/>
          <w:b/>
          <w:bCs/>
          <w:sz w:val="11"/>
          <w:szCs w:val="11"/>
        </w:rPr>
        <w:t>[45]</w:t>
      </w:r>
      <w:r w:rsidR="00BE4249" w:rsidRPr="001A1763">
        <w:rPr>
          <w:rFonts w:ascii="Times New Roman" w:hAnsi="Times New Roman" w:cs="Times New Roman"/>
          <w:b/>
          <w:bCs/>
          <w:sz w:val="11"/>
          <w:szCs w:val="11"/>
        </w:rPr>
        <w:t xml:space="preserve"> Human and Bovine Colostrum for Prevention of Necrotizing Enterocolitis: A Meta-analysis</w:t>
      </w:r>
    </w:p>
    <w:tbl>
      <w:tblPr>
        <w:tblStyle w:val="a3"/>
        <w:tblW w:w="0" w:type="auto"/>
        <w:tblLook w:val="04A0" w:firstRow="1" w:lastRow="0" w:firstColumn="1" w:lastColumn="0" w:noHBand="0" w:noVBand="1"/>
      </w:tblPr>
      <w:tblGrid>
        <w:gridCol w:w="1040"/>
        <w:gridCol w:w="1223"/>
        <w:gridCol w:w="1276"/>
        <w:gridCol w:w="1276"/>
        <w:gridCol w:w="1843"/>
        <w:gridCol w:w="3118"/>
        <w:gridCol w:w="4172"/>
      </w:tblGrid>
      <w:tr w:rsidR="00AC365A" w:rsidRPr="00374A39" w:rsidTr="00C75DB3">
        <w:tc>
          <w:tcPr>
            <w:tcW w:w="1040" w:type="dxa"/>
          </w:tcPr>
          <w:bookmarkEnd w:id="112"/>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C75DB3">
        <w:tc>
          <w:tcPr>
            <w:tcW w:w="1040"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Title</w:t>
            </w:r>
          </w:p>
        </w:tc>
        <w:tc>
          <w:tcPr>
            <w:tcW w:w="1223" w:type="dxa"/>
          </w:tcPr>
          <w:p w:rsidR="00DD4E32" w:rsidRPr="00374A39" w:rsidRDefault="00C75DB3" w:rsidP="00DD4E32">
            <w:pPr>
              <w:rPr>
                <w:rFonts w:ascii="Times New Roman" w:hAnsi="Times New Roman" w:cs="Times New Roman"/>
                <w:sz w:val="11"/>
                <w:szCs w:val="11"/>
              </w:rPr>
            </w:pPr>
            <w:r w:rsidRPr="00374A39">
              <w:rPr>
                <w:rFonts w:ascii="Times New Roman" w:hAnsi="Times New Roman" w:cs="Times New Roman"/>
                <w:kern w:val="0"/>
                <w:sz w:val="11"/>
                <w:szCs w:val="11"/>
              </w:rPr>
              <w:t>Reduce</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715B7E"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key information about the scope of the reviews was deleted</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Human and bovine colostrum for prevention of necrotizing enterocolitis</w:t>
            </w:r>
            <w:r w:rsidRPr="00374A39">
              <w:rPr>
                <w:rFonts w:ascii="Times New Roman" w:hAnsi="Times New Roman" w:cs="Times New Roman"/>
                <w:i/>
                <w:iCs/>
                <w:kern w:val="0"/>
                <w:sz w:val="11"/>
                <w:szCs w:val="11"/>
              </w:rPr>
              <w:t xml:space="preserve"> in preterm infants:</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a systematic review</w:t>
            </w:r>
            <w:r w:rsidR="00C75DB3" w:rsidRPr="00374A39">
              <w:rPr>
                <w:rFonts w:ascii="Times New Roman" w:hAnsi="Times New Roman" w:cs="Times New Roman"/>
                <w:i/>
                <w:iCs/>
                <w:kern w:val="0"/>
                <w:sz w:val="11"/>
                <w:szCs w:val="11"/>
              </w:rPr>
              <w:t>s</w:t>
            </w:r>
            <w:r w:rsidRPr="00374A39">
              <w:rPr>
                <w:rFonts w:ascii="Times New Roman" w:hAnsi="Times New Roman" w:cs="Times New Roman"/>
                <w:kern w:val="0"/>
                <w:sz w:val="11"/>
                <w:szCs w:val="11"/>
              </w:rPr>
              <w:t xml:space="preserve"> and meta-</w:t>
            </w:r>
            <w:r w:rsidRPr="00374A39">
              <w:rPr>
                <w:rFonts w:ascii="Times New Roman" w:hAnsi="Times New Roman" w:cs="Times New Roman"/>
                <w:kern w:val="0"/>
                <w:sz w:val="11"/>
                <w:szCs w:val="11"/>
              </w:rPr>
              <w:lastRenderedPageBreak/>
              <w:t>analysis of</w:t>
            </w:r>
            <w:r w:rsidRPr="00374A39">
              <w:rPr>
                <w:rFonts w:ascii="Times New Roman" w:hAnsi="Times New Roman" w:cs="Times New Roman"/>
                <w:i/>
                <w:iCs/>
                <w:kern w:val="0"/>
                <w:sz w:val="11"/>
                <w:szCs w:val="11"/>
              </w:rPr>
              <w:t xml:space="preserve"> randomized trials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Human and Bovine Colostrum for Prevention of Necrotizing</w:t>
            </w:r>
            <w:r w:rsidR="00C75DB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Enterocolitis: A Meta-analysis</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Intervention </w:t>
            </w:r>
          </w:p>
        </w:tc>
        <w:tc>
          <w:tcPr>
            <w:tcW w:w="1223" w:type="dxa"/>
          </w:tcPr>
          <w:p w:rsidR="00DD4E32" w:rsidRPr="00374A39" w:rsidRDefault="000B02E9"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0B02E9"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0B02E9"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the inclusion criteria of intervention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will include only randomized controlled trials comparing </w:t>
            </w:r>
            <w:r w:rsidRPr="00374A39">
              <w:rPr>
                <w:rFonts w:ascii="Times New Roman" w:hAnsi="Times New Roman" w:cs="Times New Roman"/>
                <w:i/>
                <w:iCs/>
                <w:kern w:val="0"/>
                <w:sz w:val="11"/>
                <w:szCs w:val="11"/>
              </w:rPr>
              <w:t>oral administration</w:t>
            </w:r>
            <w:r w:rsidRPr="00374A39">
              <w:rPr>
                <w:rFonts w:ascii="Times New Roman" w:hAnsi="Times New Roman" w:cs="Times New Roman"/>
                <w:kern w:val="0"/>
                <w:sz w:val="11"/>
                <w:szCs w:val="11"/>
              </w:rPr>
              <w:t xml:space="preserve"> of human or bovine colostrum with standard clinical care or placebo in the control group, in preterm infants (gestational age &lt; 37 weeks).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included RCTs in which researchers compared </w:t>
            </w:r>
            <w:r w:rsidRPr="00374A39">
              <w:rPr>
                <w:rFonts w:ascii="Times New Roman" w:hAnsi="Times New Roman" w:cs="Times New Roman"/>
                <w:i/>
                <w:iCs/>
                <w:kern w:val="0"/>
                <w:sz w:val="11"/>
                <w:szCs w:val="11"/>
              </w:rPr>
              <w:t>oropharyngeal or enteral administration</w:t>
            </w:r>
            <w:r w:rsidRPr="00374A39">
              <w:rPr>
                <w:rFonts w:ascii="Times New Roman" w:hAnsi="Times New Roman" w:cs="Times New Roman"/>
                <w:kern w:val="0"/>
                <w:sz w:val="11"/>
                <w:szCs w:val="11"/>
              </w:rPr>
              <w:t xml:space="preserve"> of human or bovine colostrum to preterm infants (gestational age &lt;37</w:t>
            </w:r>
            <w:r w:rsidR="00C75DB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weeks)</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Participant </w:t>
            </w:r>
          </w:p>
        </w:tc>
        <w:tc>
          <w:tcPr>
            <w:tcW w:w="122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0D26A8"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777088" w:rsidP="00DD4E32">
            <w:pPr>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BE2233">
              <w:rPr>
                <w:rFonts w:ascii="Times New Roman" w:hAnsi="Times New Roman" w:cs="Times New Roman"/>
                <w:kern w:val="0"/>
                <w:sz w:val="11"/>
                <w:szCs w:val="11"/>
              </w:rPr>
              <w:t xml:space="preserve"> </w:t>
            </w:r>
            <w:r w:rsidR="000D26A8" w:rsidRPr="00374A39">
              <w:rPr>
                <w:rFonts w:ascii="Times New Roman" w:hAnsi="Times New Roman" w:cs="Times New Roman"/>
                <w:kern w:val="0"/>
                <w:sz w:val="11"/>
                <w:szCs w:val="11"/>
              </w:rPr>
              <w:t xml:space="preserve">inclusion criteria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Preterm (gestational age &lt; 37 weeks) and/or low birth weight (birth weight &lt; 2500 grams) infants.</w:t>
            </w:r>
          </w:p>
        </w:tc>
        <w:tc>
          <w:tcPr>
            <w:tcW w:w="4172" w:type="dxa"/>
          </w:tcPr>
          <w:p w:rsidR="00DD4E32" w:rsidRPr="00374A39" w:rsidRDefault="009A7B3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w:t>
            </w:r>
            <w:r w:rsidR="00DD4E32" w:rsidRPr="00374A39">
              <w:rPr>
                <w:rFonts w:ascii="Times New Roman" w:hAnsi="Times New Roman" w:cs="Times New Roman"/>
                <w:kern w:val="0"/>
                <w:sz w:val="11"/>
                <w:szCs w:val="11"/>
              </w:rPr>
              <w:t>reterm infants (gestational age &lt;37 weeks)</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22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2B79F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r w:rsidR="009A7B35"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Secondary outcome </w:t>
            </w:r>
          </w:p>
          <w:p w:rsidR="00DD4E32" w:rsidRPr="00374A39" w:rsidRDefault="00DD4E32" w:rsidP="00DD4E32">
            <w:pPr>
              <w:rPr>
                <w:rFonts w:ascii="Times New Roman" w:hAnsi="Times New Roman" w:cs="Times New Roman"/>
                <w:kern w:val="0"/>
                <w:sz w:val="11"/>
                <w:szCs w:val="11"/>
              </w:rPr>
            </w:pPr>
          </w:p>
        </w:tc>
        <w:tc>
          <w:tcPr>
            <w:tcW w:w="3118" w:type="dxa"/>
          </w:tcPr>
          <w:p w:rsidR="00DD4E32" w:rsidRPr="00374A39" w:rsidRDefault="00DD4E32"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b/>
                <w:bCs/>
                <w:kern w:val="0"/>
                <w:sz w:val="11"/>
                <w:szCs w:val="11"/>
              </w:rPr>
              <w:t>Primary outcome(s)</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1. Necrotizing enterocolitis (NEC) -- stage II or more based on Bell’s criteria; 2. NEC related mortality; 3. All-cause mortality;</w:t>
            </w:r>
          </w:p>
          <w:p w:rsidR="00DD4E32" w:rsidRPr="00374A39" w:rsidRDefault="00DD4E32" w:rsidP="00DD4E32">
            <w:pPr>
              <w:autoSpaceDE w:val="0"/>
              <w:autoSpaceDN w:val="0"/>
              <w:adjustRightInd w:val="0"/>
              <w:jc w:val="left"/>
              <w:rPr>
                <w:rFonts w:ascii="Times New Roman" w:hAnsi="Times New Roman" w:cs="Times New Roman"/>
                <w:b/>
                <w:bCs/>
                <w:kern w:val="0"/>
                <w:sz w:val="11"/>
                <w:szCs w:val="11"/>
              </w:rPr>
            </w:pPr>
            <w:r w:rsidRPr="00374A39">
              <w:rPr>
                <w:rFonts w:ascii="Times New Roman" w:hAnsi="Times New Roman" w:cs="Times New Roman"/>
                <w:b/>
                <w:bCs/>
                <w:kern w:val="0"/>
                <w:sz w:val="11"/>
                <w:szCs w:val="11"/>
              </w:rPr>
              <w:t>Secondary outcome(s)</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1. Culture-positive sepsis; 2. patent ductus arteriosus (PDA); 3. Intraventricular Hemorrhage (IVH); 4. Duration of hospitalization; 5. Weight gain.</w:t>
            </w:r>
          </w:p>
        </w:tc>
        <w:tc>
          <w:tcPr>
            <w:tcW w:w="4172" w:type="dxa"/>
          </w:tcPr>
          <w:p w:rsidR="00DD4E32" w:rsidRPr="00374A39"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Our outcomes of interest were as follows: (1) NEC: stage II or more based on Bell’s criteria‍18, 19; (2) NEC-related mortality; (3) all-cause mortality; (4) culture-proven sepsis; (5) patent ductus arteriosus; (6) intraventricular hemorrhage; (7) duration of hospitalization; (8) weight gain; and </w:t>
            </w:r>
            <w:r w:rsidRPr="00374A39">
              <w:rPr>
                <w:rFonts w:ascii="Times New Roman" w:hAnsi="Times New Roman" w:cs="Times New Roman"/>
                <w:i/>
                <w:iCs/>
                <w:kern w:val="0"/>
                <w:sz w:val="11"/>
                <w:szCs w:val="11"/>
              </w:rPr>
              <w:t>(9) incidence of adverse events (as reported by</w:t>
            </w:r>
            <w:r w:rsidR="00C75DB3"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authors).</w:t>
            </w:r>
          </w:p>
        </w:tc>
      </w:tr>
      <w:tr w:rsidR="00DD4E32" w:rsidRPr="00374A39" w:rsidTr="00C75DB3">
        <w:tc>
          <w:tcPr>
            <w:tcW w:w="1040" w:type="dxa"/>
            <w:vMerge w:val="restart"/>
          </w:tcPr>
          <w:p w:rsidR="00DD4E32" w:rsidRPr="00374A39" w:rsidRDefault="00EA626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Search strategy </w:t>
            </w:r>
          </w:p>
        </w:tc>
        <w:tc>
          <w:tcPr>
            <w:tcW w:w="1223"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065C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065C3" w:rsidP="00D065C3">
            <w:pPr>
              <w:ind w:left="55" w:hangingChars="50" w:hanging="55"/>
              <w:rPr>
                <w:rFonts w:ascii="Times New Roman" w:hAnsi="Times New Roman" w:cs="Times New Roman"/>
                <w:kern w:val="0"/>
                <w:sz w:val="11"/>
                <w:szCs w:val="11"/>
              </w:rPr>
            </w:pPr>
            <w:r>
              <w:rPr>
                <w:rFonts w:ascii="Times New Roman" w:hAnsi="Times New Roman" w:cs="Times New Roman"/>
                <w:kern w:val="0"/>
                <w:sz w:val="11"/>
                <w:szCs w:val="11"/>
              </w:rPr>
              <w:t xml:space="preserve">Adding </w:t>
            </w:r>
            <w:r w:rsidR="00555BC8">
              <w:rPr>
                <w:rFonts w:ascii="Times New Roman" w:hAnsi="Times New Roman" w:cs="Times New Roman"/>
                <w:kern w:val="0"/>
                <w:sz w:val="11"/>
                <w:szCs w:val="11"/>
              </w:rPr>
              <w:t>the database of retrieval</w:t>
            </w:r>
            <w:r>
              <w:rPr>
                <w:rFonts w:ascii="Times New Roman" w:hAnsi="Times New Roman" w:cs="Times New Roman"/>
                <w:kern w:val="0"/>
                <w:sz w:val="11"/>
                <w:szCs w:val="11"/>
              </w:rPr>
              <w:t xml:space="preserve"> and ensure the </w:t>
            </w:r>
            <w:r w:rsidRPr="00374A39">
              <w:rPr>
                <w:rFonts w:ascii="Times New Roman" w:hAnsi="Times New Roman" w:cs="Times New Roman"/>
                <w:kern w:val="0"/>
                <w:sz w:val="11"/>
                <w:szCs w:val="11"/>
              </w:rPr>
              <w:t>accuracy and</w:t>
            </w:r>
            <w:r>
              <w:rPr>
                <w:rFonts w:ascii="Times New Roman" w:hAnsi="Times New Roman" w:cs="Times New Roman"/>
                <w:kern w:val="0"/>
                <w:sz w:val="11"/>
                <w:szCs w:val="11"/>
              </w:rPr>
              <w:t>/or</w:t>
            </w:r>
            <w:r w:rsidRPr="00374A39">
              <w:rPr>
                <w:rFonts w:ascii="Times New Roman" w:hAnsi="Times New Roman" w:cs="Times New Roman"/>
                <w:kern w:val="0"/>
                <w:sz w:val="11"/>
                <w:szCs w:val="11"/>
              </w:rPr>
              <w:t xml:space="preserve"> comprehensiveness of retrieval</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systematically search MEDLINE, EMBASE,</w:t>
            </w:r>
            <w:r w:rsidRPr="00555BC8">
              <w:rPr>
                <w:rFonts w:ascii="Times New Roman" w:hAnsi="Times New Roman" w:cs="Times New Roman"/>
                <w:i/>
                <w:iCs/>
                <w:kern w:val="0"/>
                <w:sz w:val="11"/>
                <w:szCs w:val="11"/>
              </w:rPr>
              <w:t xml:space="preserve"> Web of Science</w:t>
            </w:r>
            <w:r w:rsidRPr="00374A39">
              <w:rPr>
                <w:rFonts w:ascii="Times New Roman" w:hAnsi="Times New Roman" w:cs="Times New Roman"/>
                <w:kern w:val="0"/>
                <w:sz w:val="11"/>
                <w:szCs w:val="11"/>
              </w:rPr>
              <w:t>, and the Cochrane Central Register of Controlled Trials (CENTRAL).</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searched Medline,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w:t>
            </w:r>
            <w:r w:rsidRPr="00555BC8">
              <w:rPr>
                <w:rFonts w:ascii="Times New Roman" w:hAnsi="Times New Roman" w:cs="Times New Roman"/>
                <w:i/>
                <w:iCs/>
                <w:kern w:val="0"/>
                <w:sz w:val="11"/>
                <w:szCs w:val="11"/>
              </w:rPr>
              <w:t>the Cumulative Index to Nursing and Allied Health Literature</w:t>
            </w:r>
            <w:r w:rsidRPr="00374A39">
              <w:rPr>
                <w:rFonts w:ascii="Times New Roman" w:hAnsi="Times New Roman" w:cs="Times New Roman"/>
                <w:kern w:val="0"/>
                <w:sz w:val="11"/>
                <w:szCs w:val="11"/>
              </w:rPr>
              <w:t xml:space="preserve">, and the Cochrane Central Register of Controlled Trials. </w:t>
            </w:r>
            <w:r w:rsidRPr="00D065C3">
              <w:rPr>
                <w:rFonts w:ascii="Times New Roman" w:hAnsi="Times New Roman" w:cs="Times New Roman"/>
                <w:i/>
                <w:iCs/>
                <w:kern w:val="0"/>
                <w:sz w:val="11"/>
                <w:szCs w:val="11"/>
              </w:rPr>
              <w:t>ClinicalTrials.gov and</w:t>
            </w:r>
            <w:r w:rsidR="00C75DB3" w:rsidRPr="00D065C3">
              <w:rPr>
                <w:rFonts w:ascii="Times New Roman" w:hAnsi="Times New Roman" w:cs="Times New Roman"/>
                <w:i/>
                <w:iCs/>
                <w:kern w:val="0"/>
                <w:sz w:val="11"/>
                <w:szCs w:val="11"/>
              </w:rPr>
              <w:t xml:space="preserve"> </w:t>
            </w:r>
            <w:r w:rsidRPr="00D065C3">
              <w:rPr>
                <w:rFonts w:ascii="Times New Roman" w:hAnsi="Times New Roman" w:cs="Times New Roman"/>
                <w:i/>
                <w:iCs/>
                <w:kern w:val="0"/>
                <w:sz w:val="11"/>
                <w:szCs w:val="11"/>
              </w:rPr>
              <w:t>the WHO International Clinical Trials Registry Platform</w:t>
            </w:r>
            <w:r w:rsidRPr="00374A39">
              <w:rPr>
                <w:rFonts w:ascii="Times New Roman" w:hAnsi="Times New Roman" w:cs="Times New Roman"/>
                <w:kern w:val="0"/>
                <w:sz w:val="11"/>
                <w:szCs w:val="11"/>
              </w:rPr>
              <w:t xml:space="preserve"> for ongoing or unpublished trials.</w:t>
            </w:r>
          </w:p>
        </w:tc>
      </w:tr>
      <w:tr w:rsidR="00DD4E32" w:rsidRPr="00374A39" w:rsidTr="00C75DB3">
        <w:tc>
          <w:tcPr>
            <w:tcW w:w="1040" w:type="dxa"/>
            <w:vMerge/>
          </w:tcPr>
          <w:p w:rsidR="00DD4E32" w:rsidRPr="00374A39" w:rsidRDefault="00DD4E32" w:rsidP="00DD4E32">
            <w:pPr>
              <w:rPr>
                <w:rFonts w:ascii="Times New Roman" w:hAnsi="Times New Roman" w:cs="Times New Roman"/>
                <w:kern w:val="0"/>
                <w:sz w:val="11"/>
                <w:szCs w:val="11"/>
              </w:rPr>
            </w:pPr>
          </w:p>
        </w:tc>
        <w:tc>
          <w:tcPr>
            <w:tcW w:w="1223"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complete search terms</w:t>
            </w:r>
            <w:r w:rsidR="00D065C3">
              <w:rPr>
                <w:rFonts w:ascii="Times New Roman" w:hAnsi="Times New Roman" w:cs="Times New Roman"/>
                <w:kern w:val="0"/>
                <w:sz w:val="11"/>
                <w:szCs w:val="11"/>
              </w:rPr>
              <w:t xml:space="preserve"> and thus </w:t>
            </w:r>
            <w:r w:rsidR="00D065C3" w:rsidRPr="00374A39">
              <w:rPr>
                <w:rFonts w:ascii="Times New Roman" w:hAnsi="Times New Roman" w:cs="Times New Roman"/>
                <w:kern w:val="0"/>
                <w:sz w:val="11"/>
                <w:szCs w:val="11"/>
              </w:rPr>
              <w:t>increas</w:t>
            </w:r>
            <w:r w:rsidR="00D065C3">
              <w:rPr>
                <w:rFonts w:ascii="Times New Roman" w:hAnsi="Times New Roman" w:cs="Times New Roman"/>
                <w:kern w:val="0"/>
                <w:sz w:val="11"/>
                <w:szCs w:val="11"/>
              </w:rPr>
              <w:t>ing</w:t>
            </w:r>
            <w:r w:rsidR="00D065C3" w:rsidRPr="00374A39">
              <w:rPr>
                <w:rFonts w:ascii="Times New Roman" w:hAnsi="Times New Roman" w:cs="Times New Roman"/>
                <w:kern w:val="0"/>
                <w:sz w:val="11"/>
                <w:szCs w:val="11"/>
              </w:rPr>
              <w:t xml:space="preserv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Using the search terms "human colostrum" or “bovine colostrum”</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search strategy is provided in the Supplemental Information.</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23" w:type="dxa"/>
          </w:tcPr>
          <w:p w:rsidR="00DD4E32" w:rsidRPr="00374A39" w:rsidRDefault="00AD454E"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D454E"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Extracted information will include: participant characteristics (for example: the selection criteria, total number randomized</w:t>
            </w:r>
            <w:r w:rsidR="009A5577">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/analyzed, gestational age, birth weight, feeding method), description of the intervention, baseline clinical characteristics, cointerventions, and outcomes data.</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(1) general study information (author’s name, publication year, study design, and number of arms), (2) population-related information (birth weight, gestational age, Apgar score at 1 and 5 minutes, percentage of cesarean deliveries,</w:t>
            </w:r>
            <w:r w:rsidR="009A5577">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and percentage of infants small for gestational age), (3) feeding details (feeding protocol and percentage of infants receiving mother’s milk or formula milk), (4) details on the</w:t>
            </w:r>
            <w:r w:rsidR="00C75DB3"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intervention and comparison (type of </w:t>
            </w:r>
            <w:r w:rsidRPr="00374A39">
              <w:rPr>
                <w:rFonts w:ascii="Times New Roman" w:hAnsi="Times New Roman" w:cs="Times New Roman"/>
                <w:kern w:val="0"/>
                <w:sz w:val="11"/>
                <w:szCs w:val="11"/>
              </w:rPr>
              <w:lastRenderedPageBreak/>
              <w:t>colostrum, time of initiation, dose, duration of therapy, and type of control group), and (5) outcomes as listed above.</w:t>
            </w:r>
          </w:p>
        </w:tc>
      </w:tr>
      <w:tr w:rsidR="00DD4E32" w:rsidRPr="00374A39" w:rsidTr="00C75DB3">
        <w:tc>
          <w:tcPr>
            <w:tcW w:w="1040"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Risk of bias assessment </w:t>
            </w:r>
          </w:p>
        </w:tc>
        <w:tc>
          <w:tcPr>
            <w:tcW w:w="1223" w:type="dxa"/>
          </w:tcPr>
          <w:p w:rsidR="00DD4E32" w:rsidRPr="00374A39" w:rsidRDefault="002075AA" w:rsidP="00DD4E32">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DD4E32" w:rsidRPr="00374A39" w:rsidRDefault="002075AA"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DD4E32" w:rsidRPr="00374A39" w:rsidRDefault="002075AA"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DD4E32" w:rsidRPr="00374A39" w:rsidRDefault="003B4FA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Deleting </w:t>
            </w:r>
            <w:r w:rsidRPr="00374A39">
              <w:rPr>
                <w:rFonts w:ascii="Times New Roman" w:hAnsi="Times New Roman" w:cs="Times New Roman"/>
                <w:kern w:val="0"/>
                <w:sz w:val="11"/>
                <w:szCs w:val="11"/>
              </w:rPr>
              <w:t>introduction of bias assessment tools</w:t>
            </w:r>
          </w:p>
        </w:tc>
        <w:tc>
          <w:tcPr>
            <w:tcW w:w="3118" w:type="dxa"/>
          </w:tcPr>
          <w:p w:rsidR="00DD4E32" w:rsidRPr="00374A39" w:rsidRDefault="003B4FA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U</w:t>
            </w:r>
            <w:r w:rsidR="00DD4E32" w:rsidRPr="00374A39">
              <w:rPr>
                <w:rFonts w:ascii="Times New Roman" w:hAnsi="Times New Roman" w:cs="Times New Roman"/>
                <w:kern w:val="0"/>
                <w:sz w:val="11"/>
                <w:szCs w:val="11"/>
              </w:rPr>
              <w:t>sing modified Cochrane Collaboration’s risk of bias assessment instrument.</w:t>
            </w:r>
            <w:r w:rsidR="00DD4E32" w:rsidRPr="003B4FA3">
              <w:rPr>
                <w:rFonts w:ascii="Times New Roman" w:hAnsi="Times New Roman" w:cs="Times New Roman"/>
                <w:i/>
                <w:iCs/>
                <w:kern w:val="0"/>
                <w:sz w:val="11"/>
                <w:szCs w:val="11"/>
              </w:rPr>
              <w:t xml:space="preserve"> That is, rather than the standard response options (high, low, or unclear risk of bias), our instrument will use the following responses: ‘definitely yes’ or ‘probably yes’ (collapsed and considered as low risk of bias), or ‘definitely no’ or ‘probably no’ (collapsed and considered as high risk of bias) based on the following characteristics</w:t>
            </w:r>
            <w:r w:rsidR="00DD4E32" w:rsidRPr="00374A39">
              <w:rPr>
                <w:rFonts w:ascii="Times New Roman" w:hAnsi="Times New Roman" w:cs="Times New Roman"/>
                <w:kern w:val="0"/>
                <w:sz w:val="11"/>
                <w:szCs w:val="11"/>
              </w:rPr>
              <w:t xml:space="preserve">: </w:t>
            </w:r>
            <w:proofErr w:type="spellStart"/>
            <w:r w:rsidR="00DD4E32" w:rsidRPr="00374A39">
              <w:rPr>
                <w:rFonts w:ascii="Times New Roman" w:hAnsi="Times New Roman" w:cs="Times New Roman"/>
                <w:kern w:val="0"/>
                <w:sz w:val="11"/>
                <w:szCs w:val="11"/>
              </w:rPr>
              <w:t>i</w:t>
            </w:r>
            <w:proofErr w:type="spellEnd"/>
            <w:r w:rsidR="00DD4E32" w:rsidRPr="00374A39">
              <w:rPr>
                <w:rFonts w:ascii="Times New Roman" w:hAnsi="Times New Roman" w:cs="Times New Roman"/>
                <w:kern w:val="0"/>
                <w:sz w:val="11"/>
                <w:szCs w:val="11"/>
              </w:rPr>
              <w:t>) Randomization sequence generation: Was the allocation sequence adequately generated? ii) Allocation concealment: Was the allocated treatment adequately concealed from study participants and</w:t>
            </w:r>
            <w:r w:rsidR="00C75DB3" w:rsidRPr="00374A39">
              <w:rPr>
                <w:rFonts w:ascii="Times New Roman" w:hAnsi="Times New Roman" w:cs="Times New Roman"/>
                <w:kern w:val="0"/>
                <w:sz w:val="11"/>
                <w:szCs w:val="11"/>
              </w:rPr>
              <w:t xml:space="preserve"> </w:t>
            </w:r>
            <w:r w:rsidR="00DD4E32" w:rsidRPr="00374A39">
              <w:rPr>
                <w:rFonts w:ascii="Times New Roman" w:hAnsi="Times New Roman" w:cs="Times New Roman"/>
                <w:kern w:val="0"/>
                <w:sz w:val="11"/>
                <w:szCs w:val="11"/>
              </w:rPr>
              <w:t>clinicians and other healthcare or research staff at the enrolment stage? iii) Blinding: Were patients, clinicians, data collectors, outcome adjudicators, and analyzing data blinded to the intervention allocation throughout the trial?</w:t>
            </w:r>
            <w:r w:rsidR="00C75DB3" w:rsidRPr="00374A39">
              <w:rPr>
                <w:rFonts w:ascii="Times New Roman" w:hAnsi="Times New Roman" w:cs="Times New Roman"/>
                <w:kern w:val="0"/>
                <w:sz w:val="11"/>
                <w:szCs w:val="11"/>
              </w:rPr>
              <w:t xml:space="preserve"> </w:t>
            </w:r>
            <w:r w:rsidR="00DD4E32" w:rsidRPr="00374A39">
              <w:rPr>
                <w:rFonts w:ascii="Times New Roman" w:hAnsi="Times New Roman" w:cs="Times New Roman"/>
                <w:kern w:val="0"/>
                <w:sz w:val="11"/>
                <w:szCs w:val="11"/>
              </w:rPr>
              <w:t>iv) Completeness of outcome data: What was the extent of missing outcome data? v) Selective outcome reporting: Is there evidence of selective outcome reporting and might this have affected the study results?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Using a modified Cochrane risk of bias instrument for RCTs‍ that addresses the following issues: random sequence generation, allocation concealment, blinding of study participants, health care providers, and outcome assessors and/or adjudicators, incomplete outcome data, and other potential sources of bias.</w:t>
            </w:r>
          </w:p>
        </w:tc>
      </w:tr>
      <w:tr w:rsidR="00D456D0" w:rsidRPr="00374A39" w:rsidTr="006F367E">
        <w:trPr>
          <w:trHeight w:val="3744"/>
        </w:trPr>
        <w:tc>
          <w:tcPr>
            <w:tcW w:w="1040" w:type="dxa"/>
          </w:tcPr>
          <w:p w:rsidR="00D456D0" w:rsidRPr="00374A39" w:rsidRDefault="00D456D0"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Data synthesis </w:t>
            </w:r>
          </w:p>
        </w:tc>
        <w:tc>
          <w:tcPr>
            <w:tcW w:w="1223" w:type="dxa"/>
          </w:tcPr>
          <w:p w:rsidR="00D456D0" w:rsidRPr="00374A39" w:rsidRDefault="00D456D0"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456D0" w:rsidRPr="00374A39" w:rsidRDefault="00D456D0" w:rsidP="00DD4E32">
            <w:pPr>
              <w:autoSpaceDE w:val="0"/>
              <w:autoSpaceDN w:val="0"/>
              <w:adjustRightInd w:val="0"/>
              <w:jc w:val="left"/>
              <w:rPr>
                <w:rFonts w:ascii="Times New Roman" w:hAnsi="Times New Roman" w:cs="Times New Roman"/>
                <w:kern w:val="0"/>
                <w:sz w:val="11"/>
                <w:szCs w:val="11"/>
              </w:rPr>
            </w:pPr>
          </w:p>
        </w:tc>
        <w:tc>
          <w:tcPr>
            <w:tcW w:w="1276" w:type="dxa"/>
          </w:tcPr>
          <w:p w:rsidR="00D456D0" w:rsidRPr="00374A39" w:rsidRDefault="00D456D0" w:rsidP="00DD4E32">
            <w:pPr>
              <w:autoSpaceDE w:val="0"/>
              <w:autoSpaceDN w:val="0"/>
              <w:adjustRightInd w:val="0"/>
              <w:jc w:val="left"/>
              <w:rPr>
                <w:rFonts w:ascii="Times New Roman" w:hAnsi="Times New Roman" w:cs="Times New Roman"/>
                <w:kern w:val="0"/>
                <w:sz w:val="11"/>
                <w:szCs w:val="11"/>
              </w:rPr>
            </w:pPr>
          </w:p>
        </w:tc>
        <w:tc>
          <w:tcPr>
            <w:tcW w:w="1843" w:type="dxa"/>
          </w:tcPr>
          <w:p w:rsidR="00D456D0" w:rsidRPr="00374A39" w:rsidRDefault="00D456D0"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Adding the </w:t>
            </w:r>
            <w:r w:rsidRPr="00200015">
              <w:rPr>
                <w:rFonts w:ascii="Times New Roman" w:hAnsi="Times New Roman" w:cs="Times New Roman"/>
                <w:sz w:val="11"/>
                <w:szCs w:val="11"/>
              </w:rPr>
              <w:t>assessment of risk of bias that may affect the cumulative evidence</w:t>
            </w:r>
            <w:r>
              <w:rPr>
                <w:rFonts w:ascii="Times New Roman" w:hAnsi="Times New Roman" w:cs="Times New Roman"/>
                <w:sz w:val="11"/>
                <w:szCs w:val="11"/>
              </w:rPr>
              <w:t xml:space="preserve">; Adding the </w:t>
            </w:r>
            <w:r w:rsidRPr="00200015">
              <w:rPr>
                <w:rFonts w:ascii="Times New Roman" w:hAnsi="Times New Roman" w:cs="Times New Roman"/>
                <w:sz w:val="11"/>
                <w:szCs w:val="11"/>
              </w:rPr>
              <w:t>methods of additional analyses</w:t>
            </w:r>
          </w:p>
        </w:tc>
        <w:tc>
          <w:tcPr>
            <w:tcW w:w="3118" w:type="dxa"/>
          </w:tcPr>
          <w:p w:rsidR="00D456D0" w:rsidRPr="00374A39" w:rsidRDefault="00D456D0"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data allows, we will perform indirect pairwise comparison to compare the effects of human and bovine colostrum on the primary and secondary outcomes.</w:t>
            </w:r>
          </w:p>
        </w:tc>
        <w:tc>
          <w:tcPr>
            <w:tcW w:w="4172" w:type="dxa"/>
          </w:tcPr>
          <w:p w:rsidR="00D456D0" w:rsidRPr="00374A39" w:rsidRDefault="00D456D0"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planned to examine publication bias by using funnel plots for outcomes in which 10 or more studies were available</w:t>
            </w:r>
            <w:r>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We performed indirect meta-analysis using the frequentist approach to compare the effect of human versus bovine colostrum. A conventional meta-analysis combines effect estimates from direct comparisons of interventions (</w:t>
            </w:r>
            <w:proofErr w:type="spellStart"/>
            <w:r w:rsidRPr="00374A39">
              <w:rPr>
                <w:rFonts w:ascii="Times New Roman" w:hAnsi="Times New Roman" w:cs="Times New Roman"/>
                <w:kern w:val="0"/>
                <w:sz w:val="11"/>
                <w:szCs w:val="11"/>
              </w:rPr>
              <w:t>ie</w:t>
            </w:r>
            <w:proofErr w:type="spellEnd"/>
            <w:r w:rsidRPr="00374A39">
              <w:rPr>
                <w:rFonts w:ascii="Times New Roman" w:hAnsi="Times New Roman" w:cs="Times New Roman"/>
                <w:kern w:val="0"/>
                <w:sz w:val="11"/>
                <w:szCs w:val="11"/>
              </w:rPr>
              <w:t>, evidence from trials with head-to-head comparison of interventions). Indirect comparisons are made by looking at the impact of the interventions of interest versus a third intervention, a common comparator (in this case, inferring the effect of bovine versus human colostrum through trials of bovine colostrum versus placebo, and human colostrum versus placebo).</w:t>
            </w:r>
            <w:r>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We performed univariate and multivariate meta-regression</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to assess the effects of birth weight, gestational age, duration</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of therapy, Apgar score at 1 and 5 minutes, percentages of cesarean deliveries, and publication year on the treatment effect.</w:t>
            </w:r>
          </w:p>
        </w:tc>
      </w:tr>
    </w:tbl>
    <w:p w:rsidR="00BE4249" w:rsidRPr="00374A39" w:rsidRDefault="00BE4249">
      <w:pPr>
        <w:rPr>
          <w:rFonts w:ascii="Times New Roman" w:hAnsi="Times New Roman" w:cs="Times New Roman"/>
          <w:sz w:val="11"/>
          <w:szCs w:val="11"/>
        </w:rPr>
      </w:pPr>
    </w:p>
    <w:p w:rsidR="006673B1" w:rsidRPr="001A1763" w:rsidRDefault="002B14F2" w:rsidP="006673B1">
      <w:pPr>
        <w:rPr>
          <w:rFonts w:ascii="Times New Roman" w:hAnsi="Times New Roman" w:cs="Times New Roman"/>
          <w:b/>
          <w:bCs/>
          <w:sz w:val="11"/>
          <w:szCs w:val="11"/>
        </w:rPr>
      </w:pPr>
      <w:bookmarkStart w:id="113" w:name="OLE_LINK77"/>
      <w:bookmarkStart w:id="114" w:name="OLE_LINK78"/>
      <w:r w:rsidRPr="001A1763">
        <w:rPr>
          <w:rFonts w:ascii="Times New Roman" w:hAnsi="Times New Roman" w:cs="Times New Roman"/>
          <w:b/>
          <w:bCs/>
          <w:sz w:val="11"/>
          <w:szCs w:val="11"/>
        </w:rPr>
        <w:t>[46]</w:t>
      </w:r>
      <w:r w:rsidR="006673B1" w:rsidRPr="001A1763">
        <w:rPr>
          <w:rFonts w:ascii="Times New Roman" w:hAnsi="Times New Roman" w:cs="Times New Roman"/>
          <w:b/>
          <w:bCs/>
          <w:sz w:val="11"/>
          <w:szCs w:val="11"/>
        </w:rPr>
        <w:t xml:space="preserve"> </w:t>
      </w:r>
      <w:bookmarkStart w:id="115" w:name="OLE_LINK76"/>
      <w:bookmarkStart w:id="116" w:name="OLE_LINK135"/>
      <w:r w:rsidR="006673B1" w:rsidRPr="001A1763">
        <w:rPr>
          <w:rFonts w:ascii="Times New Roman" w:hAnsi="Times New Roman" w:cs="Times New Roman"/>
          <w:b/>
          <w:bCs/>
          <w:sz w:val="11"/>
          <w:szCs w:val="11"/>
        </w:rPr>
        <w:t>Performance of 68Ga-DOTA-Conjugated Somatostatin Receptor Targeting Peptide PET in Detection of Pheochromocytoma and Paraganglioma: A Systematic Review and Meta-Analysis</w:t>
      </w:r>
      <w:bookmarkEnd w:id="115"/>
      <w:bookmarkEnd w:id="116"/>
    </w:p>
    <w:tbl>
      <w:tblPr>
        <w:tblStyle w:val="a3"/>
        <w:tblW w:w="0" w:type="auto"/>
        <w:tblLook w:val="04A0" w:firstRow="1" w:lastRow="0" w:firstColumn="1" w:lastColumn="0" w:noHBand="0" w:noVBand="1"/>
      </w:tblPr>
      <w:tblGrid>
        <w:gridCol w:w="1004"/>
        <w:gridCol w:w="1259"/>
        <w:gridCol w:w="1276"/>
        <w:gridCol w:w="1276"/>
        <w:gridCol w:w="1843"/>
        <w:gridCol w:w="3118"/>
        <w:gridCol w:w="4172"/>
      </w:tblGrid>
      <w:tr w:rsidR="00AC365A" w:rsidRPr="00374A39" w:rsidTr="005730A4">
        <w:tc>
          <w:tcPr>
            <w:tcW w:w="1004" w:type="dxa"/>
          </w:tcPr>
          <w:bookmarkEnd w:id="113"/>
          <w:bookmarkEnd w:id="114"/>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59"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5730A4">
        <w:tc>
          <w:tcPr>
            <w:tcW w:w="1004"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Title</w:t>
            </w:r>
          </w:p>
        </w:tc>
        <w:tc>
          <w:tcPr>
            <w:tcW w:w="1259" w:type="dxa"/>
          </w:tcPr>
          <w:p w:rsidR="00DD4E32" w:rsidRPr="00374A39" w:rsidRDefault="005730A4" w:rsidP="00DD4E32">
            <w:pPr>
              <w:rPr>
                <w:rFonts w:ascii="Times New Roman" w:hAnsi="Times New Roman" w:cs="Times New Roman"/>
                <w:sz w:val="11"/>
                <w:szCs w:val="11"/>
              </w:rPr>
            </w:pPr>
            <w:r w:rsidRPr="00374A39">
              <w:rPr>
                <w:rFonts w:ascii="Times New Roman" w:hAnsi="Times New Roman" w:cs="Times New Roman"/>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5730A4"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3E69C9" w:rsidP="00DD4E32">
            <w:pPr>
              <w:rPr>
                <w:rFonts w:ascii="Times New Roman" w:hAnsi="Times New Roman" w:cs="Times New Roman"/>
                <w:sz w:val="11"/>
                <w:szCs w:val="11"/>
              </w:rPr>
            </w:pPr>
            <w:r w:rsidRPr="00374A39">
              <w:rPr>
                <w:rFonts w:ascii="Times New Roman" w:hAnsi="Times New Roman" w:cs="Times New Roman"/>
                <w:kern w:val="0"/>
                <w:sz w:val="11"/>
                <w:szCs w:val="11"/>
              </w:rPr>
              <w:t>The key information about the scope of the reviews was deleted</w:t>
            </w:r>
            <w:r w:rsidR="002075AA">
              <w:rPr>
                <w:rFonts w:ascii="Times New Roman" w:hAnsi="Times New Roman" w:cs="Times New Roman" w:hint="eastAsia"/>
                <w:kern w:val="0"/>
                <w:sz w:val="11"/>
                <w:szCs w:val="11"/>
              </w:rPr>
              <w:t>;</w:t>
            </w:r>
            <w:r w:rsidR="002075AA">
              <w:rPr>
                <w:rFonts w:ascii="Times New Roman" w:hAnsi="Times New Roman" w:cs="Times New Roman"/>
                <w:kern w:val="0"/>
                <w:sz w:val="11"/>
                <w:szCs w:val="11"/>
              </w:rPr>
              <w:t xml:space="preserve"> </w:t>
            </w:r>
            <w:r w:rsidR="00797EF1" w:rsidRPr="00374A39">
              <w:rPr>
                <w:rFonts w:ascii="Times New Roman" w:hAnsi="Times New Roman" w:cs="Times New Roman"/>
                <w:kern w:val="0"/>
                <w:sz w:val="11"/>
                <w:szCs w:val="11"/>
              </w:rPr>
              <w:t>Exclusion of the terms “systematic reviews” and ‘Meta-analysis” in the title</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The performance of 68ga-dota-conjugated somatostatin receptor targeting peptides pet/</w:t>
            </w:r>
            <w:proofErr w:type="spellStart"/>
            <w:r w:rsidRPr="00374A39">
              <w:rPr>
                <w:rFonts w:ascii="Times New Roman" w:hAnsi="Times New Roman" w:cs="Times New Roman"/>
                <w:kern w:val="0"/>
                <w:sz w:val="11"/>
                <w:szCs w:val="11"/>
              </w:rPr>
              <w:t>ct</w:t>
            </w:r>
            <w:proofErr w:type="spellEnd"/>
            <w:r w:rsidRPr="00374A39">
              <w:rPr>
                <w:rFonts w:ascii="Times New Roman" w:hAnsi="Times New Roman" w:cs="Times New Roman"/>
                <w:kern w:val="0"/>
                <w:sz w:val="11"/>
                <w:szCs w:val="11"/>
              </w:rPr>
              <w:t xml:space="preserve"> in detection of pheochromocytoma and paraganglioma</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sz w:val="11"/>
                <w:szCs w:val="11"/>
              </w:rPr>
              <w:t xml:space="preserve">Performance of 68Ga-DOTA-Conjugated Somatostatin Receptor Targeting Peptide </w:t>
            </w:r>
            <w:r w:rsidRPr="00374A39">
              <w:rPr>
                <w:rFonts w:ascii="Times New Roman" w:hAnsi="Times New Roman" w:cs="Times New Roman"/>
                <w:i/>
                <w:iCs/>
                <w:sz w:val="11"/>
                <w:szCs w:val="11"/>
              </w:rPr>
              <w:t>PET</w:t>
            </w:r>
            <w:r w:rsidRPr="00374A39">
              <w:rPr>
                <w:rFonts w:ascii="Times New Roman" w:hAnsi="Times New Roman" w:cs="Times New Roman"/>
                <w:sz w:val="11"/>
                <w:szCs w:val="11"/>
              </w:rPr>
              <w:t xml:space="preserve"> in Detection of Pheochromocytoma and Paraganglioma: </w:t>
            </w:r>
            <w:r w:rsidRPr="00374A39">
              <w:rPr>
                <w:rFonts w:ascii="Times New Roman" w:hAnsi="Times New Roman" w:cs="Times New Roman"/>
                <w:i/>
                <w:iCs/>
                <w:sz w:val="11"/>
                <w:szCs w:val="11"/>
              </w:rPr>
              <w:t>A Systematic Review and Meta-Analysis</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Review question</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9621F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9621F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Deleting one of the exposures and narrowing the review question</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What is the performance of 68Ga-DOTA-conjugated somatostatin receptor targeting peptides PET/CT for the</w:t>
            </w:r>
            <w:r w:rsidR="009A5577">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lesion detection in patients with pheochromocytoma and/or paraganglioma</w:t>
            </w:r>
          </w:p>
        </w:tc>
        <w:tc>
          <w:tcPr>
            <w:tcW w:w="4172" w:type="dxa"/>
          </w:tcPr>
          <w:p w:rsidR="00DD4E32" w:rsidRPr="00374A39" w:rsidRDefault="009A5577"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w:t>
            </w:r>
            <w:r w:rsidR="00DD4E32" w:rsidRPr="00374A39">
              <w:rPr>
                <w:rFonts w:ascii="Times New Roman" w:hAnsi="Times New Roman" w:cs="Times New Roman"/>
                <w:kern w:val="0"/>
                <w:sz w:val="11"/>
                <w:szCs w:val="11"/>
              </w:rPr>
              <w:t>e performed a systematic review and meta-analysis to evaluate the performance of 68Ga-DOTA-SST PET for lesion detection in patients with PPGLs.</w:t>
            </w:r>
          </w:p>
        </w:tc>
      </w:tr>
      <w:tr w:rsidR="00DD4E32" w:rsidRPr="00374A39" w:rsidTr="005730A4">
        <w:tc>
          <w:tcPr>
            <w:tcW w:w="1004" w:type="dxa"/>
          </w:tcPr>
          <w:p w:rsidR="00DD4E32" w:rsidRPr="00374A39" w:rsidRDefault="00696D2A" w:rsidP="00DD4E32">
            <w:pPr>
              <w:rPr>
                <w:rFonts w:ascii="Times New Roman" w:hAnsi="Times New Roman" w:cs="Times New Roman"/>
                <w:kern w:val="0"/>
                <w:sz w:val="11"/>
                <w:szCs w:val="11"/>
              </w:rPr>
            </w:pPr>
            <w:r>
              <w:rPr>
                <w:rFonts w:ascii="Times New Roman" w:hAnsi="Times New Roman" w:cs="Times New Roman"/>
                <w:kern w:val="0"/>
                <w:sz w:val="11"/>
                <w:szCs w:val="11"/>
              </w:rPr>
              <w:t>Eligibility</w:t>
            </w:r>
            <w:r w:rsidR="00DD4E32" w:rsidRPr="00374A39">
              <w:rPr>
                <w:rFonts w:ascii="Times New Roman" w:hAnsi="Times New Roman" w:cs="Times New Roman"/>
                <w:kern w:val="0"/>
                <w:sz w:val="11"/>
                <w:szCs w:val="11"/>
              </w:rPr>
              <w:t xml:space="preserve"> criteria</w:t>
            </w:r>
            <w:r>
              <w:rPr>
                <w:rFonts w:ascii="Times New Roman" w:hAnsi="Times New Roman" w:cs="Times New Roman"/>
                <w:kern w:val="0"/>
                <w:sz w:val="11"/>
                <w:szCs w:val="11"/>
              </w:rPr>
              <w:t xml:space="preserve"> </w:t>
            </w:r>
            <w:r>
              <w:rPr>
                <w:rFonts w:ascii="Times New Roman" w:hAnsi="Times New Roman" w:cs="Times New Roman"/>
                <w:kern w:val="0"/>
                <w:sz w:val="11"/>
                <w:szCs w:val="11"/>
              </w:rPr>
              <w:lastRenderedPageBreak/>
              <w:t xml:space="preserve">(other </w:t>
            </w:r>
            <w:r w:rsidR="002075AA">
              <w:rPr>
                <w:rFonts w:ascii="Times New Roman" w:hAnsi="Times New Roman" w:cs="Times New Roman"/>
                <w:kern w:val="0"/>
                <w:sz w:val="11"/>
                <w:szCs w:val="11"/>
              </w:rPr>
              <w:t>report/</w:t>
            </w:r>
            <w:r>
              <w:rPr>
                <w:rFonts w:ascii="Times New Roman" w:hAnsi="Times New Roman" w:cs="Times New Roman"/>
                <w:kern w:val="0"/>
                <w:sz w:val="11"/>
                <w:szCs w:val="11"/>
              </w:rPr>
              <w:t>study character</w:t>
            </w:r>
            <w:r w:rsidR="002075AA">
              <w:rPr>
                <w:rFonts w:ascii="Times New Roman" w:hAnsi="Times New Roman" w:cs="Times New Roman"/>
                <w:kern w:val="0"/>
                <w:sz w:val="11"/>
                <w:szCs w:val="11"/>
              </w:rPr>
              <w:t>istic</w:t>
            </w:r>
            <w:r>
              <w:rPr>
                <w:rFonts w:ascii="Times New Roman" w:hAnsi="Times New Roman" w:cs="Times New Roman"/>
                <w:kern w:val="0"/>
                <w:sz w:val="11"/>
                <w:szCs w:val="11"/>
              </w:rPr>
              <w:t>s)</w:t>
            </w:r>
            <w:r w:rsidR="00DD4E32" w:rsidRPr="00374A39">
              <w:rPr>
                <w:rFonts w:ascii="Times New Roman" w:hAnsi="Times New Roman" w:cs="Times New Roman"/>
                <w:kern w:val="0"/>
                <w:sz w:val="11"/>
                <w:szCs w:val="11"/>
              </w:rPr>
              <w:t xml:space="preserve"> </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9A5577"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2075AA" w:rsidP="00DD4E32">
            <w:pPr>
              <w:rPr>
                <w:rFonts w:ascii="Times New Roman" w:hAnsi="Times New Roman" w:cs="Times New Roman"/>
                <w:kern w:val="0"/>
                <w:sz w:val="11"/>
                <w:szCs w:val="11"/>
              </w:rPr>
            </w:pPr>
            <w:r>
              <w:rPr>
                <w:rFonts w:ascii="Times New Roman" w:hAnsi="Times New Roman" w:cs="Times New Roman"/>
                <w:kern w:val="0"/>
                <w:sz w:val="11"/>
                <w:szCs w:val="11"/>
              </w:rPr>
              <w:t>Modifying the eligibility</w:t>
            </w:r>
            <w:r w:rsidR="009F70CD" w:rsidRPr="009A5577">
              <w:rPr>
                <w:rFonts w:ascii="Times New Roman" w:hAnsi="Times New Roman" w:cs="Times New Roman"/>
                <w:kern w:val="0"/>
                <w:sz w:val="11"/>
                <w:szCs w:val="11"/>
              </w:rPr>
              <w:t xml:space="preserve"> criteria </w:t>
            </w:r>
            <w:r>
              <w:rPr>
                <w:rFonts w:ascii="Times New Roman" w:hAnsi="Times New Roman" w:cs="Times New Roman"/>
                <w:kern w:val="0"/>
                <w:sz w:val="11"/>
                <w:szCs w:val="11"/>
              </w:rPr>
              <w:t xml:space="preserve">of </w:t>
            </w:r>
            <w:r>
              <w:rPr>
                <w:rFonts w:ascii="Times New Roman" w:hAnsi="Times New Roman" w:cs="Times New Roman"/>
                <w:kern w:val="0"/>
                <w:sz w:val="11"/>
                <w:szCs w:val="11"/>
              </w:rPr>
              <w:lastRenderedPageBreak/>
              <w:t>sample size</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Studies included less than 10 subjects will not be included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exclusion criteria were applied: (1) population ≤5</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Exposure </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BD5D9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DD4E32" w:rsidRPr="00374A39" w:rsidRDefault="008C2821" w:rsidP="00DD4E32">
            <w:pPr>
              <w:rPr>
                <w:rFonts w:ascii="Times New Roman" w:hAnsi="Times New Roman" w:cs="Times New Roman"/>
                <w:kern w:val="0"/>
                <w:sz w:val="11"/>
                <w:szCs w:val="11"/>
              </w:rPr>
            </w:pPr>
            <w:r>
              <w:rPr>
                <w:rFonts w:ascii="Times New Roman" w:hAnsi="Times New Roman" w:cs="Times New Roman"/>
                <w:kern w:val="0"/>
                <w:sz w:val="11"/>
                <w:szCs w:val="11"/>
              </w:rPr>
              <w:t>Modi</w:t>
            </w:r>
            <w:r w:rsidR="00324613">
              <w:rPr>
                <w:rFonts w:ascii="Times New Roman" w:hAnsi="Times New Roman" w:cs="Times New Roman"/>
                <w:kern w:val="0"/>
                <w:sz w:val="11"/>
                <w:szCs w:val="11"/>
              </w:rPr>
              <w:t>fying</w:t>
            </w:r>
            <w:r w:rsidR="00BD5D9D" w:rsidRPr="00374A39">
              <w:rPr>
                <w:rFonts w:ascii="Times New Roman" w:hAnsi="Times New Roman" w:cs="Times New Roman"/>
                <w:kern w:val="0"/>
                <w:sz w:val="11"/>
                <w:szCs w:val="11"/>
              </w:rPr>
              <w:t xml:space="preserve"> the exposures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68Ga-DOTA-conjugated somatostatin receptor targeting peptides PET/CT as the index test for the lesion detection will be evaluated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68Ga-DOTA-SST PET as “intervention”</w:t>
            </w:r>
          </w:p>
        </w:tc>
      </w:tr>
      <w:tr w:rsidR="00DD4E32" w:rsidRPr="00374A39" w:rsidTr="005730A4">
        <w:tc>
          <w:tcPr>
            <w:tcW w:w="1004"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59"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the time range of </w:t>
            </w:r>
            <w:r w:rsidRPr="00374A39">
              <w:rPr>
                <w:rFonts w:ascii="Times New Roman" w:hAnsi="Times New Roman" w:cs="Times New Roman"/>
                <w:kern w:val="0"/>
                <w:sz w:val="11"/>
                <w:szCs w:val="11"/>
              </w:rPr>
              <w:t>retrieva</w:t>
            </w:r>
            <w:r>
              <w:rPr>
                <w:rFonts w:ascii="Times New Roman" w:hAnsi="Times New Roman" w:cs="Times New Roman"/>
                <w:kern w:val="0"/>
                <w:sz w:val="11"/>
                <w:szCs w:val="11"/>
              </w:rPr>
              <w:t xml:space="preserve">l and thus </w:t>
            </w:r>
            <w:r w:rsidRPr="00374A39">
              <w:rPr>
                <w:rFonts w:ascii="Times New Roman" w:hAnsi="Times New Roman" w:cs="Times New Roman"/>
                <w:kern w:val="0"/>
                <w:sz w:val="11"/>
                <w:szCs w:val="11"/>
              </w:rPr>
              <w:t>increas</w:t>
            </w:r>
            <w:r>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research transparency and repeatability</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search will be run in the following electronic databases: PubMed and EMBASE. Results will not be restricted by publication years.</w:t>
            </w:r>
          </w:p>
        </w:tc>
        <w:tc>
          <w:tcPr>
            <w:tcW w:w="4172" w:type="dxa"/>
          </w:tcPr>
          <w:p w:rsidR="00DD4E32" w:rsidRPr="00D065C3" w:rsidRDefault="00DD4E32" w:rsidP="00DD4E32">
            <w:pPr>
              <w:autoSpaceDE w:val="0"/>
              <w:autoSpaceDN w:val="0"/>
              <w:adjustRightInd w:val="0"/>
              <w:jc w:val="left"/>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A computerized search on PubMed and </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databases was</w:t>
            </w:r>
            <w:r w:rsidRPr="00D065C3">
              <w:rPr>
                <w:rFonts w:ascii="Times New Roman" w:hAnsi="Times New Roman" w:cs="Times New Roman"/>
                <w:i/>
                <w:iCs/>
                <w:kern w:val="0"/>
                <w:sz w:val="11"/>
                <w:szCs w:val="11"/>
              </w:rPr>
              <w:t xml:space="preserve"> performed until 08 May, 2018. </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r>
      <w:tr w:rsidR="00DD4E32" w:rsidRPr="00374A39" w:rsidTr="005730A4">
        <w:tc>
          <w:tcPr>
            <w:tcW w:w="1004" w:type="dxa"/>
            <w:vMerge/>
          </w:tcPr>
          <w:p w:rsidR="00DD4E32" w:rsidRPr="00374A39" w:rsidRDefault="00DD4E32" w:rsidP="00DD4E32">
            <w:pPr>
              <w:rPr>
                <w:rFonts w:ascii="Times New Roman" w:hAnsi="Times New Roman" w:cs="Times New Roman"/>
                <w:kern w:val="0"/>
                <w:sz w:val="11"/>
                <w:szCs w:val="11"/>
              </w:rPr>
            </w:pPr>
          </w:p>
        </w:tc>
        <w:tc>
          <w:tcPr>
            <w:tcW w:w="1259"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all search terms</w:t>
            </w:r>
            <w:r w:rsidR="00D065C3">
              <w:rPr>
                <w:rFonts w:ascii="Times New Roman" w:hAnsi="Times New Roman" w:cs="Times New Roman"/>
                <w:kern w:val="0"/>
                <w:sz w:val="11"/>
                <w:szCs w:val="11"/>
              </w:rPr>
              <w:t xml:space="preserve"> and thus </w:t>
            </w:r>
            <w:r w:rsidR="00D065C3" w:rsidRPr="00374A39">
              <w:rPr>
                <w:rFonts w:ascii="Times New Roman" w:hAnsi="Times New Roman" w:cs="Times New Roman"/>
                <w:kern w:val="0"/>
                <w:sz w:val="11"/>
                <w:szCs w:val="11"/>
              </w:rPr>
              <w:t>increas</w:t>
            </w:r>
            <w:r w:rsidR="00D065C3">
              <w:rPr>
                <w:rFonts w:ascii="Times New Roman" w:hAnsi="Times New Roman" w:cs="Times New Roman"/>
                <w:kern w:val="0"/>
                <w:sz w:val="11"/>
                <w:szCs w:val="11"/>
              </w:rPr>
              <w:t>ing</w:t>
            </w:r>
            <w:r w:rsidR="00D065C3" w:rsidRPr="00374A39">
              <w:rPr>
                <w:rFonts w:ascii="Times New Roman" w:hAnsi="Times New Roman" w:cs="Times New Roman"/>
                <w:kern w:val="0"/>
                <w:sz w:val="11"/>
                <w:szCs w:val="11"/>
              </w:rPr>
              <w:t xml:space="preserve"> research transparency and repeatability</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search query included keywords of “pheochromocytoma/paraganglioma,” “68Ga-DOTA-SST PET,” and their related terms, as follows: (paraganglioma OR paragangliomas OR </w:t>
            </w:r>
            <w:proofErr w:type="spellStart"/>
            <w:r w:rsidRPr="00374A39">
              <w:rPr>
                <w:rFonts w:ascii="Times New Roman" w:hAnsi="Times New Roman" w:cs="Times New Roman"/>
                <w:kern w:val="0"/>
                <w:sz w:val="11"/>
                <w:szCs w:val="11"/>
              </w:rPr>
              <w:t>paragangliom</w:t>
            </w:r>
            <w:proofErr w:type="spellEnd"/>
            <w:r w:rsidRPr="00374A39">
              <w:rPr>
                <w:rFonts w:ascii="Times New Roman" w:hAnsi="Times New Roman" w:cs="Times New Roman"/>
                <w:kern w:val="0"/>
                <w:sz w:val="11"/>
                <w:szCs w:val="11"/>
              </w:rPr>
              <w:t xml:space="preserve">* OR pheochromocytoma OR pheochromocytomas OR pheochromocytoma* OR </w:t>
            </w:r>
            <w:proofErr w:type="spellStart"/>
            <w:r w:rsidRPr="00374A39">
              <w:rPr>
                <w:rFonts w:ascii="Times New Roman" w:hAnsi="Times New Roman" w:cs="Times New Roman"/>
                <w:kern w:val="0"/>
                <w:sz w:val="11"/>
                <w:szCs w:val="11"/>
              </w:rPr>
              <w:t>feochromocytoma</w:t>
            </w:r>
            <w:proofErr w:type="spellEnd"/>
            <w:r w:rsidRPr="00374A39">
              <w:rPr>
                <w:rFonts w:ascii="Times New Roman" w:hAnsi="Times New Roman" w:cs="Times New Roman"/>
                <w:kern w:val="0"/>
                <w:sz w:val="11"/>
                <w:szCs w:val="11"/>
              </w:rPr>
              <w:t>*) AND (Gallium OR Ga) AND (DOTA* OR somatostatin) AND</w:t>
            </w:r>
            <w:r w:rsidR="000D26A8"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(“positron emission tomography” OR PET).</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59" w:type="dxa"/>
          </w:tcPr>
          <w:p w:rsidR="00DD4E32" w:rsidRPr="00374A39" w:rsidRDefault="00404E67" w:rsidP="00DD4E32">
            <w:pPr>
              <w:rPr>
                <w:rFonts w:ascii="Times New Roman" w:hAnsi="Times New Roman" w:cs="Times New Roman"/>
                <w:kern w:val="0"/>
                <w:sz w:val="11"/>
                <w:szCs w:val="11"/>
              </w:rPr>
            </w:pPr>
            <w:r>
              <w:rPr>
                <w:rFonts w:ascii="Times New Roman" w:hAnsi="Times New Roman" w:cs="Times New Roman" w:hint="eastAsia"/>
                <w:kern w:val="0"/>
                <w:sz w:val="11"/>
                <w:szCs w:val="11"/>
              </w:rPr>
              <w:t>R</w:t>
            </w:r>
            <w:r>
              <w:rPr>
                <w:rFonts w:ascii="Times New Roman" w:hAnsi="Times New Roman" w:cs="Times New Roman"/>
                <w:kern w:val="0"/>
                <w:sz w:val="11"/>
                <w:szCs w:val="11"/>
              </w:rPr>
              <w:t>educe</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D454E" w:rsidP="00DD4E32">
            <w:pPr>
              <w:rPr>
                <w:rFonts w:ascii="Times New Roman" w:hAnsi="Times New Roman" w:cs="Times New Roman"/>
                <w:kern w:val="0"/>
                <w:sz w:val="11"/>
                <w:szCs w:val="11"/>
              </w:rPr>
            </w:pPr>
            <w:r>
              <w:rPr>
                <w:rFonts w:ascii="Times New Roman" w:hAnsi="Times New Roman" w:cs="Times New Roman"/>
                <w:sz w:val="11"/>
                <w:szCs w:val="11"/>
              </w:rPr>
              <w:t xml:space="preserve">Deleting the list and definition of all variables for which data were sought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data will be extracted for included</w:t>
            </w:r>
            <w:r w:rsidR="00F16AD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studies:- Patient and tumor characteristics: number of patient, sex, number of total lesion, number of metastatic,</w:t>
            </w:r>
            <w:r w:rsidR="00F16AD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multifocal, or malignant lesions, number of mean and range of age, purpose of study, laboratory findings (Chromogranin A, Neuron-specific enolase), lesion size, genetic mutations (</w:t>
            </w:r>
            <w:proofErr w:type="spellStart"/>
            <w:r w:rsidRPr="00374A39">
              <w:rPr>
                <w:rFonts w:ascii="Times New Roman" w:hAnsi="Times New Roman" w:cs="Times New Roman"/>
                <w:kern w:val="0"/>
                <w:sz w:val="11"/>
                <w:szCs w:val="11"/>
              </w:rPr>
              <w:t>SDHx</w:t>
            </w:r>
            <w:proofErr w:type="spellEnd"/>
            <w:r w:rsidRPr="00374A39">
              <w:rPr>
                <w:rFonts w:ascii="Times New Roman" w:hAnsi="Times New Roman" w:cs="Times New Roman"/>
                <w:kern w:val="0"/>
                <w:sz w:val="11"/>
                <w:szCs w:val="11"/>
              </w:rPr>
              <w:t>, c-RET, MAX, MEN, sporadic or not tested ), and familial history</w:t>
            </w:r>
            <w:r w:rsidR="00DE447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 Study characteristics: publication year, origin of study (authors, country, institution, patient recruitment period), study design (prospective, multi-center, consecutive enrollment, reference standard (method, PET/CT-reference standard interval, analysis level), characteristics of readers (number, experience, interpretation), and blinding </w:t>
            </w:r>
            <w:r w:rsidRPr="00374A39">
              <w:rPr>
                <w:rFonts w:ascii="Times New Roman" w:hAnsi="Times New Roman" w:cs="Times New Roman"/>
                <w:kern w:val="0"/>
                <w:sz w:val="11"/>
                <w:szCs w:val="11"/>
              </w:rPr>
              <w:lastRenderedPageBreak/>
              <w:t>between PET/CT interpretation and reference standard</w:t>
            </w:r>
            <w:r w:rsidR="00DE447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PET/CT characteristics tracer, vendor, model, dose, preparation, injection-to-imaging time, imaging sequence, acquisition time per bed position, reconstruction method, attenuation correction, and CT parameters (kV, mA, slice thickness, contrast enhancement)</w:t>
            </w:r>
          </w:p>
        </w:tc>
        <w:tc>
          <w:tcPr>
            <w:tcW w:w="4172"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r w:rsidR="00DD4E32" w:rsidRPr="00374A39">
              <w:rPr>
                <w:rFonts w:ascii="Times New Roman" w:hAnsi="Times New Roman" w:cs="Times New Roman"/>
                <w:kern w:val="0"/>
                <w:sz w:val="11"/>
                <w:szCs w:val="11"/>
              </w:rPr>
              <w:t xml:space="preserve"> </w:t>
            </w:r>
          </w:p>
        </w:tc>
      </w:tr>
      <w:tr w:rsidR="006C7977" w:rsidRPr="00374A39" w:rsidTr="006F367E">
        <w:trPr>
          <w:trHeight w:val="2808"/>
        </w:trPr>
        <w:tc>
          <w:tcPr>
            <w:tcW w:w="1004" w:type="dxa"/>
          </w:tcPr>
          <w:p w:rsidR="006C7977" w:rsidRPr="00374A39" w:rsidRDefault="006C7977"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259" w:type="dxa"/>
          </w:tcPr>
          <w:p w:rsidR="006C7977" w:rsidRPr="00374A39" w:rsidRDefault="006C7977" w:rsidP="00DD4E32">
            <w:pPr>
              <w:rPr>
                <w:rFonts w:ascii="Times New Roman" w:hAnsi="Times New Roman" w:cs="Times New Roman"/>
                <w:kern w:val="0"/>
                <w:sz w:val="11"/>
                <w:szCs w:val="11"/>
              </w:rPr>
            </w:pPr>
            <w:r>
              <w:rPr>
                <w:rFonts w:ascii="Times New Roman" w:hAnsi="Times New Roman" w:cs="Times New Roman"/>
                <w:kern w:val="0"/>
                <w:sz w:val="11"/>
                <w:szCs w:val="11"/>
              </w:rPr>
              <w:t>I</w:t>
            </w:r>
            <w:r>
              <w:rPr>
                <w:rFonts w:ascii="Times New Roman" w:hAnsi="Times New Roman" w:cs="Times New Roman" w:hint="eastAsia"/>
                <w:kern w:val="0"/>
                <w:sz w:val="11"/>
                <w:szCs w:val="11"/>
              </w:rPr>
              <w:t>mprove</w:t>
            </w:r>
          </w:p>
        </w:tc>
        <w:tc>
          <w:tcPr>
            <w:tcW w:w="1276" w:type="dxa"/>
          </w:tcPr>
          <w:p w:rsidR="006C7977" w:rsidRPr="00374A39" w:rsidRDefault="006C7977" w:rsidP="00DD4E32">
            <w:pPr>
              <w:autoSpaceDE w:val="0"/>
              <w:autoSpaceDN w:val="0"/>
              <w:adjustRightInd w:val="0"/>
              <w:jc w:val="left"/>
              <w:rPr>
                <w:rFonts w:ascii="Times New Roman" w:hAnsi="Times New Roman" w:cs="Times New Roman"/>
                <w:kern w:val="0"/>
                <w:sz w:val="11"/>
                <w:szCs w:val="11"/>
              </w:rPr>
            </w:pPr>
          </w:p>
        </w:tc>
        <w:tc>
          <w:tcPr>
            <w:tcW w:w="1276" w:type="dxa"/>
          </w:tcPr>
          <w:p w:rsidR="006C7977" w:rsidRPr="00374A39" w:rsidRDefault="006C7977" w:rsidP="00DD4E32">
            <w:pPr>
              <w:autoSpaceDE w:val="0"/>
              <w:autoSpaceDN w:val="0"/>
              <w:adjustRightInd w:val="0"/>
              <w:jc w:val="left"/>
              <w:rPr>
                <w:rFonts w:ascii="Times New Roman" w:hAnsi="Times New Roman" w:cs="Times New Roman"/>
                <w:kern w:val="0"/>
                <w:sz w:val="11"/>
                <w:szCs w:val="11"/>
              </w:rPr>
            </w:pPr>
          </w:p>
        </w:tc>
        <w:tc>
          <w:tcPr>
            <w:tcW w:w="1843" w:type="dxa"/>
          </w:tcPr>
          <w:p w:rsidR="006C7977" w:rsidRPr="00374A39" w:rsidRDefault="006C7977"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w:t>
            </w:r>
          </w:p>
        </w:tc>
        <w:tc>
          <w:tcPr>
            <w:tcW w:w="3118" w:type="dxa"/>
          </w:tcPr>
          <w:p w:rsidR="006C7977" w:rsidRPr="00374A39" w:rsidRDefault="006C7977"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pooled proportion and 95 % confidence intervals will be obtained by meta-analytic pooling of the proportions using the random-effects (</w:t>
            </w:r>
            <w:proofErr w:type="spellStart"/>
            <w:r w:rsidRPr="00374A39">
              <w:rPr>
                <w:rFonts w:ascii="Times New Roman" w:hAnsi="Times New Roman" w:cs="Times New Roman"/>
                <w:kern w:val="0"/>
                <w:sz w:val="11"/>
                <w:szCs w:val="11"/>
              </w:rPr>
              <w:t>DerSimonian</w:t>
            </w:r>
            <w:proofErr w:type="spellEnd"/>
            <w:r w:rsidRPr="00374A39">
              <w:rPr>
                <w:rFonts w:ascii="Times New Roman" w:hAnsi="Times New Roman" w:cs="Times New Roman"/>
                <w:kern w:val="0"/>
                <w:sz w:val="11"/>
                <w:szCs w:val="11"/>
              </w:rPr>
              <w:t>-Laird) method.</w:t>
            </w:r>
          </w:p>
        </w:tc>
        <w:tc>
          <w:tcPr>
            <w:tcW w:w="4172" w:type="dxa"/>
          </w:tcPr>
          <w:p w:rsidR="006C7977" w:rsidRPr="00374A39" w:rsidRDefault="006C7977"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detection rate for each study was based on proportions reported in the study, or calculated based on the number of total lesions and number of lesions detected on PET. Of note, we re-calculated the detection rate in one study after excluding one patient with medullary thyroid cancer. One study assessed metastasis on a per-site basis; it was </w:t>
            </w:r>
            <w:proofErr w:type="spellStart"/>
            <w:r w:rsidRPr="00374A39">
              <w:rPr>
                <w:rFonts w:ascii="Times New Roman" w:hAnsi="Times New Roman" w:cs="Times New Roman"/>
                <w:kern w:val="0"/>
                <w:sz w:val="11"/>
                <w:szCs w:val="11"/>
              </w:rPr>
              <w:t>analysed</w:t>
            </w:r>
            <w:proofErr w:type="spellEnd"/>
            <w:r w:rsidRPr="00374A39">
              <w:rPr>
                <w:rFonts w:ascii="Times New Roman" w:hAnsi="Times New Roman" w:cs="Times New Roman"/>
                <w:kern w:val="0"/>
                <w:sz w:val="11"/>
                <w:szCs w:val="11"/>
              </w:rPr>
              <w:t xml:space="preserve"> on a per-lesion basis because the sites were subdivided into abdomen, bones, liver, lungs, and mediastinum.</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Heterogeneity was evaluated by the Higgins I</w:t>
            </w:r>
            <w:r w:rsidRPr="006C7977">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test</w:t>
            </w:r>
            <w:r>
              <w:rPr>
                <w:rFonts w:ascii="Times New Roman" w:hAnsi="Times New Roman" w:cs="Times New Roman"/>
                <w:kern w:val="0"/>
                <w:sz w:val="11"/>
                <w:szCs w:val="11"/>
              </w:rPr>
              <w:t>. M</w:t>
            </w:r>
            <w:r w:rsidRPr="00374A39">
              <w:rPr>
                <w:rFonts w:ascii="Times New Roman" w:hAnsi="Times New Roman" w:cs="Times New Roman"/>
                <w:kern w:val="0"/>
                <w:sz w:val="11"/>
                <w:szCs w:val="11"/>
              </w:rPr>
              <w:t>eta-regression were performed to investigate the possible causes of heterogeneity using several clinically relevant covariates.</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The proportions were meta-analytically pooled using random-effects models with logit transformation.</w:t>
            </w:r>
          </w:p>
        </w:tc>
      </w:tr>
      <w:tr w:rsidR="00DD4E32" w:rsidRPr="00374A39" w:rsidTr="005730A4">
        <w:tc>
          <w:tcPr>
            <w:tcW w:w="1004"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59"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6C7977"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subgroup analysis </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analyses were performed to investigate the possible causes of heterogeneity using several clinically relevant covariates.</w:t>
            </w:r>
          </w:p>
        </w:tc>
      </w:tr>
    </w:tbl>
    <w:p w:rsidR="006673B1" w:rsidRPr="001A1763" w:rsidRDefault="006673B1">
      <w:pPr>
        <w:rPr>
          <w:rFonts w:ascii="Times New Roman" w:hAnsi="Times New Roman" w:cs="Times New Roman"/>
          <w:b/>
          <w:bCs/>
          <w:sz w:val="11"/>
          <w:szCs w:val="11"/>
        </w:rPr>
      </w:pPr>
    </w:p>
    <w:p w:rsidR="00431559" w:rsidRPr="001A1763" w:rsidRDefault="002B14F2" w:rsidP="00431559">
      <w:pPr>
        <w:rPr>
          <w:rFonts w:ascii="Times New Roman" w:hAnsi="Times New Roman" w:cs="Times New Roman"/>
          <w:b/>
          <w:bCs/>
          <w:sz w:val="11"/>
          <w:szCs w:val="11"/>
        </w:rPr>
      </w:pPr>
      <w:bookmarkStart w:id="117" w:name="OLE_LINK79"/>
      <w:bookmarkStart w:id="118" w:name="OLE_LINK80"/>
      <w:r w:rsidRPr="001A1763">
        <w:rPr>
          <w:rFonts w:ascii="Times New Roman" w:hAnsi="Times New Roman" w:cs="Times New Roman"/>
          <w:b/>
          <w:bCs/>
          <w:sz w:val="11"/>
          <w:szCs w:val="11"/>
        </w:rPr>
        <w:t xml:space="preserve">[47] </w:t>
      </w:r>
      <w:r w:rsidR="00431559" w:rsidRPr="001A1763">
        <w:rPr>
          <w:rFonts w:ascii="Times New Roman" w:hAnsi="Times New Roman" w:cs="Times New Roman"/>
          <w:b/>
          <w:bCs/>
          <w:sz w:val="11"/>
          <w:szCs w:val="11"/>
        </w:rPr>
        <w:t>Frailty Defined by FRAIL Scale as a Predictor of Mortality: A Systematic Review and Meta-analysis</w:t>
      </w:r>
    </w:p>
    <w:tbl>
      <w:tblPr>
        <w:tblStyle w:val="a3"/>
        <w:tblW w:w="0" w:type="auto"/>
        <w:tblLook w:val="04A0" w:firstRow="1" w:lastRow="0" w:firstColumn="1" w:lastColumn="0" w:noHBand="0" w:noVBand="1"/>
      </w:tblPr>
      <w:tblGrid>
        <w:gridCol w:w="1033"/>
        <w:gridCol w:w="1230"/>
        <w:gridCol w:w="1276"/>
        <w:gridCol w:w="1276"/>
        <w:gridCol w:w="1843"/>
        <w:gridCol w:w="3118"/>
        <w:gridCol w:w="4172"/>
      </w:tblGrid>
      <w:tr w:rsidR="00AC365A" w:rsidRPr="00374A39" w:rsidTr="00453497">
        <w:tc>
          <w:tcPr>
            <w:tcW w:w="1033" w:type="dxa"/>
          </w:tcPr>
          <w:bookmarkEnd w:id="117"/>
          <w:bookmarkEnd w:id="118"/>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0"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84E53" w:rsidP="00AC365A">
            <w:pPr>
              <w:rPr>
                <w:rFonts w:ascii="Times New Roman" w:hAnsi="Times New Roman" w:cs="Times New Roman"/>
                <w:sz w:val="11"/>
                <w:szCs w:val="11"/>
              </w:rPr>
            </w:pPr>
            <w:r>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453497">
        <w:tc>
          <w:tcPr>
            <w:tcW w:w="103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Title</w:t>
            </w:r>
          </w:p>
        </w:tc>
        <w:tc>
          <w:tcPr>
            <w:tcW w:w="1230" w:type="dxa"/>
          </w:tcPr>
          <w:p w:rsidR="00DD4E32" w:rsidRPr="00374A39" w:rsidRDefault="00453497"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453497" w:rsidP="00DD4E32">
            <w:pPr>
              <w:rPr>
                <w:rFonts w:ascii="Times New Roman" w:hAnsi="Times New Roman" w:cs="Times New Roman"/>
                <w:sz w:val="11"/>
                <w:szCs w:val="11"/>
              </w:rPr>
            </w:pPr>
            <w:r w:rsidRPr="00374A39">
              <w:rPr>
                <w:rFonts w:ascii="Times New Roman" w:hAnsi="Times New Roman" w:cs="Times New Roman"/>
                <w:sz w:val="11"/>
                <w:szCs w:val="11"/>
              </w:rPr>
              <w:t>More accuracy key information about the scope of the reviews was provided</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The FRAIL scale as a predictor of mortality: a systematic review and meta-analysis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i/>
                <w:iCs/>
                <w:kern w:val="0"/>
                <w:sz w:val="11"/>
                <w:szCs w:val="11"/>
              </w:rPr>
              <w:t>Frailty</w:t>
            </w:r>
            <w:r w:rsidRPr="00374A39">
              <w:rPr>
                <w:rFonts w:ascii="Times New Roman" w:hAnsi="Times New Roman" w:cs="Times New Roman"/>
                <w:kern w:val="0"/>
                <w:sz w:val="11"/>
                <w:szCs w:val="11"/>
              </w:rPr>
              <w:t xml:space="preserve"> Defined by FRAIL Scale as a Predictor of Mortality:</w:t>
            </w:r>
            <w:r w:rsidR="00453497"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 Systematic Review and Meta-analysis</w:t>
            </w:r>
          </w:p>
        </w:tc>
      </w:tr>
      <w:tr w:rsidR="00DD4E32" w:rsidRPr="00374A39" w:rsidTr="00453497">
        <w:tc>
          <w:tcPr>
            <w:tcW w:w="1033"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30" w:type="dxa"/>
          </w:tcPr>
          <w:p w:rsidR="00DD4E32" w:rsidRPr="00374A39" w:rsidRDefault="00D065C3"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065C3">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time range of search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Scopus, MEDLINE, CINAHL and PsycINFO will be searched for relevant prospective cohort studies for inclusion in the review.</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Scopus, MEDLINE, CINAHL, and PsycINFO were searched </w:t>
            </w:r>
            <w:r w:rsidRPr="00374A39">
              <w:rPr>
                <w:rFonts w:ascii="Times New Roman" w:hAnsi="Times New Roman" w:cs="Times New Roman"/>
                <w:i/>
                <w:iCs/>
                <w:kern w:val="0"/>
                <w:sz w:val="11"/>
                <w:szCs w:val="11"/>
              </w:rPr>
              <w:t>in March 2018 for studies published later than 2008</w:t>
            </w:r>
            <w:r w:rsidRPr="00374A39">
              <w:rPr>
                <w:rFonts w:ascii="Times New Roman" w:hAnsi="Times New Roman" w:cs="Times New Roman"/>
                <w:kern w:val="0"/>
                <w:sz w:val="11"/>
                <w:szCs w:val="11"/>
              </w:rPr>
              <w:t>, when the FRAIL scale was first published.</w:t>
            </w:r>
          </w:p>
        </w:tc>
      </w:tr>
      <w:tr w:rsidR="00DD4E32" w:rsidRPr="00374A39" w:rsidTr="00453497">
        <w:tc>
          <w:tcPr>
            <w:tcW w:w="1033" w:type="dxa"/>
            <w:vMerge/>
          </w:tcPr>
          <w:p w:rsidR="00DD4E32" w:rsidRPr="00374A39" w:rsidRDefault="00DD4E32" w:rsidP="00DD4E32">
            <w:pPr>
              <w:rPr>
                <w:rFonts w:ascii="Times New Roman" w:hAnsi="Times New Roman" w:cs="Times New Roman"/>
                <w:kern w:val="0"/>
                <w:sz w:val="11"/>
                <w:szCs w:val="11"/>
              </w:rPr>
            </w:pPr>
          </w:p>
        </w:tc>
        <w:tc>
          <w:tcPr>
            <w:tcW w:w="1230"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065C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D72903"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 search for grey literature</w:t>
            </w:r>
            <w:r w:rsidR="00D065C3">
              <w:rPr>
                <w:rFonts w:ascii="Times New Roman" w:hAnsi="Times New Roman" w:cs="Times New Roman"/>
                <w:kern w:val="0"/>
                <w:sz w:val="11"/>
                <w:szCs w:val="11"/>
              </w:rPr>
              <w:t xml:space="preserve"> and thus increasing the </w:t>
            </w:r>
            <w:r w:rsidR="00D065C3" w:rsidRPr="00374A39">
              <w:rPr>
                <w:rFonts w:ascii="Times New Roman" w:hAnsi="Times New Roman" w:cs="Times New Roman"/>
                <w:kern w:val="0"/>
                <w:sz w:val="11"/>
                <w:szCs w:val="11"/>
              </w:rPr>
              <w:t>accuracy and</w:t>
            </w:r>
            <w:r w:rsidR="00D065C3">
              <w:rPr>
                <w:rFonts w:ascii="Times New Roman" w:hAnsi="Times New Roman" w:cs="Times New Roman"/>
                <w:kern w:val="0"/>
                <w:sz w:val="11"/>
                <w:szCs w:val="11"/>
              </w:rPr>
              <w:t>/or</w:t>
            </w:r>
            <w:r w:rsidR="00D065C3" w:rsidRPr="00374A39">
              <w:rPr>
                <w:rFonts w:ascii="Times New Roman" w:hAnsi="Times New Roman" w:cs="Times New Roman"/>
                <w:kern w:val="0"/>
                <w:sz w:val="11"/>
                <w:szCs w:val="11"/>
              </w:rPr>
              <w:t xml:space="preserve"> comprehensiveness of retrieval</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References in the included studies were reviewed, and forward citation tracking was performed for the papers advocating FRAIL scale using Google Scholar.</w:t>
            </w:r>
          </w:p>
        </w:tc>
      </w:tr>
      <w:tr w:rsidR="00404E67" w:rsidRPr="00374A39" w:rsidTr="00453497">
        <w:tc>
          <w:tcPr>
            <w:tcW w:w="1033" w:type="dxa"/>
            <w:vMerge w:val="restart"/>
          </w:tcPr>
          <w:p w:rsidR="00404E67" w:rsidRPr="00374A39" w:rsidRDefault="00404E67"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30" w:type="dxa"/>
          </w:tcPr>
          <w:p w:rsidR="00404E67" w:rsidRPr="00374A39" w:rsidRDefault="00404E67" w:rsidP="00DD4E32">
            <w:pPr>
              <w:rPr>
                <w:rFonts w:ascii="Times New Roman" w:hAnsi="Times New Roman" w:cs="Times New Roman"/>
                <w:kern w:val="0"/>
                <w:sz w:val="11"/>
                <w:szCs w:val="11"/>
              </w:rPr>
            </w:pPr>
          </w:p>
        </w:tc>
        <w:tc>
          <w:tcPr>
            <w:tcW w:w="1276" w:type="dxa"/>
          </w:tcPr>
          <w:p w:rsidR="00404E67" w:rsidRPr="00374A39" w:rsidRDefault="00404E67"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404E67" w:rsidRPr="00374A39" w:rsidRDefault="00404E67" w:rsidP="00DD4E32">
            <w:pPr>
              <w:autoSpaceDE w:val="0"/>
              <w:autoSpaceDN w:val="0"/>
              <w:adjustRightInd w:val="0"/>
              <w:jc w:val="left"/>
              <w:rPr>
                <w:rFonts w:ascii="Times New Roman" w:hAnsi="Times New Roman" w:cs="Times New Roman"/>
                <w:kern w:val="0"/>
                <w:sz w:val="11"/>
                <w:szCs w:val="11"/>
              </w:rPr>
            </w:pPr>
          </w:p>
        </w:tc>
        <w:tc>
          <w:tcPr>
            <w:tcW w:w="1843" w:type="dxa"/>
          </w:tcPr>
          <w:p w:rsidR="00404E67" w:rsidRPr="00374A39" w:rsidRDefault="00404E67" w:rsidP="00DD4E32">
            <w:pPr>
              <w:rPr>
                <w:rFonts w:ascii="Times New Roman" w:hAnsi="Times New Roman" w:cs="Times New Roman"/>
                <w:kern w:val="0"/>
                <w:sz w:val="11"/>
                <w:szCs w:val="11"/>
              </w:rPr>
            </w:pPr>
            <w:r>
              <w:rPr>
                <w:rFonts w:ascii="Times New Roman" w:hAnsi="Times New Roman" w:cs="Times New Roman"/>
                <w:sz w:val="11"/>
                <w:szCs w:val="11"/>
              </w:rPr>
              <w:t xml:space="preserve">Deleting the list and definition of all variables for which data were sought </w:t>
            </w:r>
          </w:p>
        </w:tc>
        <w:tc>
          <w:tcPr>
            <w:tcW w:w="3118" w:type="dxa"/>
          </w:tcPr>
          <w:p w:rsidR="00404E67" w:rsidRPr="00374A39" w:rsidRDefault="00404E67"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data will be extracted from the studies selected for inclusion in the review: first author, study name if any, publication year, location, population characteristic, sample size, proportion of female participants, mean age, age range, and follow-up period.</w:t>
            </w:r>
          </w:p>
        </w:tc>
        <w:tc>
          <w:tcPr>
            <w:tcW w:w="4172" w:type="dxa"/>
          </w:tcPr>
          <w:p w:rsidR="00404E67" w:rsidRPr="00374A39" w:rsidRDefault="00404E67"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404E67" w:rsidRPr="00374A39" w:rsidTr="00453497">
        <w:tc>
          <w:tcPr>
            <w:tcW w:w="1033" w:type="dxa"/>
            <w:vMerge/>
          </w:tcPr>
          <w:p w:rsidR="00404E67" w:rsidRPr="00374A39" w:rsidRDefault="00404E67" w:rsidP="00404E67">
            <w:pPr>
              <w:rPr>
                <w:rFonts w:ascii="Times New Roman" w:hAnsi="Times New Roman" w:cs="Times New Roman"/>
                <w:sz w:val="11"/>
                <w:szCs w:val="11"/>
              </w:rPr>
            </w:pPr>
          </w:p>
        </w:tc>
        <w:tc>
          <w:tcPr>
            <w:tcW w:w="1230" w:type="dxa"/>
          </w:tcPr>
          <w:p w:rsidR="00404E67" w:rsidRPr="00374A39" w:rsidRDefault="00404E67" w:rsidP="00404E67">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404E67" w:rsidRPr="00374A39" w:rsidRDefault="00404E67" w:rsidP="00404E67">
            <w:pPr>
              <w:autoSpaceDE w:val="0"/>
              <w:autoSpaceDN w:val="0"/>
              <w:adjustRightInd w:val="0"/>
              <w:jc w:val="left"/>
              <w:rPr>
                <w:rFonts w:ascii="Times New Roman" w:hAnsi="Times New Roman" w:cs="Times New Roman"/>
                <w:sz w:val="11"/>
                <w:szCs w:val="11"/>
              </w:rPr>
            </w:pPr>
          </w:p>
        </w:tc>
        <w:tc>
          <w:tcPr>
            <w:tcW w:w="1276" w:type="dxa"/>
          </w:tcPr>
          <w:p w:rsidR="00404E67" w:rsidRPr="00374A39" w:rsidRDefault="00404E67" w:rsidP="00404E67">
            <w:pPr>
              <w:autoSpaceDE w:val="0"/>
              <w:autoSpaceDN w:val="0"/>
              <w:adjustRightInd w:val="0"/>
              <w:jc w:val="left"/>
              <w:rPr>
                <w:rFonts w:ascii="Times New Roman" w:hAnsi="Times New Roman" w:cs="Times New Roman"/>
                <w:sz w:val="11"/>
                <w:szCs w:val="11"/>
              </w:rPr>
            </w:pPr>
          </w:p>
        </w:tc>
        <w:tc>
          <w:tcPr>
            <w:tcW w:w="1843" w:type="dxa"/>
          </w:tcPr>
          <w:p w:rsidR="00404E67" w:rsidRPr="00374A39" w:rsidRDefault="00404E67" w:rsidP="00404E67">
            <w:pPr>
              <w:rPr>
                <w:rFonts w:ascii="Times New Roman" w:hAnsi="Times New Roman" w:cs="Times New Roman"/>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w:t>
            </w:r>
          </w:p>
        </w:tc>
        <w:tc>
          <w:tcPr>
            <w:tcW w:w="3118" w:type="dxa"/>
          </w:tcPr>
          <w:p w:rsidR="00404E67" w:rsidRPr="00374A39" w:rsidRDefault="00404E67" w:rsidP="00404E67">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04E67" w:rsidRPr="00374A39" w:rsidRDefault="00404E67" w:rsidP="00404E67">
            <w:pPr>
              <w:rPr>
                <w:rFonts w:ascii="Times New Roman" w:hAnsi="Times New Roman" w:cs="Times New Roman"/>
                <w:kern w:val="0"/>
                <w:sz w:val="11"/>
                <w:szCs w:val="11"/>
              </w:rPr>
            </w:pPr>
            <w:r w:rsidRPr="00374A39">
              <w:rPr>
                <w:rFonts w:ascii="Times New Roman" w:hAnsi="Times New Roman" w:cs="Times New Roman"/>
                <w:kern w:val="0"/>
                <w:sz w:val="11"/>
                <w:szCs w:val="11"/>
              </w:rPr>
              <w:t>If the same cohort was used by multiple studies, the study with the largest sample size was included.</w:t>
            </w:r>
          </w:p>
        </w:tc>
      </w:tr>
      <w:tr w:rsidR="00404E67" w:rsidRPr="00374A39" w:rsidTr="00453497">
        <w:tc>
          <w:tcPr>
            <w:tcW w:w="1033" w:type="dxa"/>
          </w:tcPr>
          <w:p w:rsidR="00404E67" w:rsidRPr="00374A39" w:rsidRDefault="00404E67" w:rsidP="00404E6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assessment </w:t>
            </w:r>
          </w:p>
        </w:tc>
        <w:tc>
          <w:tcPr>
            <w:tcW w:w="1230" w:type="dxa"/>
          </w:tcPr>
          <w:p w:rsidR="00404E67" w:rsidRPr="00374A39" w:rsidRDefault="002075AA" w:rsidP="00404E67">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404E67" w:rsidRPr="00374A39" w:rsidRDefault="002075AA" w:rsidP="00404E67">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404E67" w:rsidRPr="00374A39" w:rsidRDefault="002075AA" w:rsidP="00404E67">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404E67" w:rsidRPr="00374A39" w:rsidRDefault="00404E67" w:rsidP="00404E67">
            <w:pPr>
              <w:rPr>
                <w:rFonts w:ascii="Times New Roman" w:hAnsi="Times New Roman" w:cs="Times New Roman"/>
                <w:kern w:val="0"/>
                <w:sz w:val="11"/>
                <w:szCs w:val="11"/>
              </w:rPr>
            </w:pPr>
            <w:r>
              <w:rPr>
                <w:rFonts w:ascii="Times New Roman" w:hAnsi="Times New Roman" w:cs="Times New Roman"/>
                <w:kern w:val="0"/>
                <w:sz w:val="11"/>
                <w:szCs w:val="11"/>
              </w:rPr>
              <w:t xml:space="preserve">Adding </w:t>
            </w:r>
            <w:r w:rsidRPr="00374A39">
              <w:rPr>
                <w:rFonts w:ascii="Times New Roman" w:hAnsi="Times New Roman" w:cs="Times New Roman"/>
                <w:kern w:val="0"/>
                <w:sz w:val="11"/>
                <w:szCs w:val="11"/>
              </w:rPr>
              <w:t>introduction of bias assessment tools</w:t>
            </w:r>
          </w:p>
        </w:tc>
        <w:tc>
          <w:tcPr>
            <w:tcW w:w="3118"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Newcastle-Ottawa Scale for cohort studies will be applied.</w:t>
            </w:r>
          </w:p>
        </w:tc>
        <w:tc>
          <w:tcPr>
            <w:tcW w:w="4172"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Studies were assessed for methodological quality using the Newcastle-Ottawa scale. </w:t>
            </w:r>
            <w:r w:rsidRPr="00374A39">
              <w:rPr>
                <w:rFonts w:ascii="Times New Roman" w:hAnsi="Times New Roman" w:cs="Times New Roman"/>
                <w:i/>
                <w:iCs/>
                <w:kern w:val="0"/>
                <w:sz w:val="11"/>
                <w:szCs w:val="11"/>
              </w:rPr>
              <w:t>Adequate-quality studies were defined as those meeting 5 of 9 items.</w:t>
            </w:r>
          </w:p>
        </w:tc>
      </w:tr>
      <w:tr w:rsidR="00404E67" w:rsidRPr="00374A39" w:rsidTr="00453497">
        <w:tc>
          <w:tcPr>
            <w:tcW w:w="1033" w:type="dxa"/>
            <w:vMerge w:val="restart"/>
          </w:tcPr>
          <w:p w:rsidR="00404E67" w:rsidRPr="00374A39" w:rsidRDefault="00404E67" w:rsidP="00404E6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230" w:type="dxa"/>
          </w:tcPr>
          <w:p w:rsidR="00404E67" w:rsidRPr="00374A39" w:rsidRDefault="00404E67" w:rsidP="00404E67">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p>
        </w:tc>
        <w:tc>
          <w:tcPr>
            <w:tcW w:w="1276"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p>
        </w:tc>
        <w:tc>
          <w:tcPr>
            <w:tcW w:w="1843" w:type="dxa"/>
          </w:tcPr>
          <w:p w:rsidR="00404E67" w:rsidRPr="00374A39" w:rsidRDefault="00404E67" w:rsidP="00404E67">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sidR="00DD4DEC">
              <w:rPr>
                <w:rFonts w:ascii="Times New Roman" w:hAnsi="Times New Roman" w:cs="Times New Roman"/>
                <w:sz w:val="11"/>
                <w:szCs w:val="11"/>
              </w:rPr>
              <w:t xml:space="preserve">; Adding </w:t>
            </w:r>
            <w:r>
              <w:rPr>
                <w:rFonts w:ascii="Times New Roman" w:hAnsi="Times New Roman" w:cs="Times New Roman"/>
                <w:sz w:val="11"/>
                <w:szCs w:val="11"/>
              </w:rPr>
              <w:t xml:space="preserve">the </w:t>
            </w:r>
            <w:r w:rsidRPr="00200015">
              <w:rPr>
                <w:rFonts w:ascii="Times New Roman" w:hAnsi="Times New Roman" w:cs="Times New Roman"/>
                <w:sz w:val="11"/>
                <w:szCs w:val="11"/>
              </w:rPr>
              <w:t xml:space="preserve">assessment of risk of bias that may affect the cumulative evidence </w:t>
            </w:r>
          </w:p>
        </w:tc>
        <w:tc>
          <w:tcPr>
            <w:tcW w:w="3118"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random-effects or fixed-effects meta-analysis of hazard ratios or odds ratios for mortality risk will be carried</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out.</w:t>
            </w:r>
          </w:p>
        </w:tc>
        <w:tc>
          <w:tcPr>
            <w:tcW w:w="4172"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meta-analysis was conducted when 3 or more studies provided the same effect measures [hazard ratio (HR) or odds ratio] for all-cause mortality according to categories of robust, prefrail, and frail, which were defined as having 0,1 or 2, and 3 to 5 items of FRAIL scale, respectively. A random-effects meta-analysis was used because of the expected heterogeneity. Heterogeneity was measured using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Publication bias was assessed by visually inspecting funnel plots.</w:t>
            </w:r>
          </w:p>
        </w:tc>
      </w:tr>
      <w:tr w:rsidR="00404E67" w:rsidRPr="00374A39" w:rsidTr="00453497">
        <w:tc>
          <w:tcPr>
            <w:tcW w:w="1033" w:type="dxa"/>
            <w:vMerge/>
          </w:tcPr>
          <w:p w:rsidR="00404E67" w:rsidRPr="00374A39" w:rsidRDefault="00404E67" w:rsidP="00404E67">
            <w:pPr>
              <w:rPr>
                <w:rFonts w:ascii="Times New Roman" w:hAnsi="Times New Roman" w:cs="Times New Roman"/>
                <w:kern w:val="0"/>
                <w:sz w:val="11"/>
                <w:szCs w:val="11"/>
              </w:rPr>
            </w:pPr>
          </w:p>
        </w:tc>
        <w:tc>
          <w:tcPr>
            <w:tcW w:w="1230" w:type="dxa"/>
          </w:tcPr>
          <w:p w:rsidR="00404E67" w:rsidRPr="00374A39" w:rsidRDefault="005409BA" w:rsidP="00404E67">
            <w:pPr>
              <w:rPr>
                <w:rFonts w:ascii="Times New Roman" w:hAnsi="Times New Roman" w:cs="Times New Roman"/>
                <w:kern w:val="0"/>
                <w:sz w:val="11"/>
                <w:szCs w:val="11"/>
              </w:rPr>
            </w:pPr>
            <w:r>
              <w:rPr>
                <w:rFonts w:ascii="Times New Roman" w:hAnsi="Times New Roman" w:cs="Times New Roman"/>
                <w:kern w:val="0"/>
                <w:sz w:val="11"/>
                <w:szCs w:val="11"/>
              </w:rPr>
              <w:t>NA</w:t>
            </w:r>
            <w:r w:rsidR="00404E67">
              <w:rPr>
                <w:rFonts w:ascii="Times New Roman" w:hAnsi="Times New Roman" w:cs="Times New Roman"/>
                <w:kern w:val="0"/>
                <w:sz w:val="11"/>
                <w:szCs w:val="11"/>
              </w:rPr>
              <w:t xml:space="preserve"> </w:t>
            </w:r>
          </w:p>
        </w:tc>
        <w:tc>
          <w:tcPr>
            <w:tcW w:w="1276" w:type="dxa"/>
          </w:tcPr>
          <w:p w:rsidR="00404E67" w:rsidRPr="00374A39" w:rsidRDefault="005409BA" w:rsidP="00404E67">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404E67" w:rsidRPr="00374A39" w:rsidRDefault="005409BA" w:rsidP="00404E67">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3" w:type="dxa"/>
          </w:tcPr>
          <w:p w:rsidR="00404E67" w:rsidRPr="00374A39" w:rsidRDefault="00404E67" w:rsidP="00404E67">
            <w:pPr>
              <w:rPr>
                <w:rFonts w:ascii="Times New Roman" w:hAnsi="Times New Roman" w:cs="Times New Roman"/>
                <w:kern w:val="0"/>
                <w:sz w:val="11"/>
                <w:szCs w:val="11"/>
              </w:rPr>
            </w:pPr>
            <w:r w:rsidRPr="00374A39">
              <w:rPr>
                <w:rFonts w:ascii="Times New Roman" w:hAnsi="Times New Roman" w:cs="Times New Roman"/>
                <w:kern w:val="0"/>
                <w:sz w:val="11"/>
                <w:szCs w:val="11"/>
              </w:rPr>
              <w:t>Adding tools for statistical analysis</w:t>
            </w:r>
          </w:p>
        </w:tc>
        <w:tc>
          <w:tcPr>
            <w:tcW w:w="3118"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analyses were performed using Review Manager 5 (Cochrane Collaboration,</w:t>
            </w:r>
            <w:r>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Denmark).</w:t>
            </w:r>
          </w:p>
        </w:tc>
      </w:tr>
      <w:tr w:rsidR="00404E67" w:rsidRPr="00374A39" w:rsidTr="00453497">
        <w:tc>
          <w:tcPr>
            <w:tcW w:w="1033" w:type="dxa"/>
          </w:tcPr>
          <w:p w:rsidR="00404E67" w:rsidRPr="00374A39" w:rsidRDefault="00404E67" w:rsidP="00404E67">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30" w:type="dxa"/>
          </w:tcPr>
          <w:p w:rsidR="00404E67" w:rsidRPr="00374A39" w:rsidRDefault="00404E67" w:rsidP="00404E67">
            <w:pPr>
              <w:rPr>
                <w:rFonts w:ascii="Times New Roman" w:hAnsi="Times New Roman" w:cs="Times New Roman"/>
                <w:kern w:val="0"/>
                <w:sz w:val="11"/>
                <w:szCs w:val="11"/>
              </w:rPr>
            </w:pPr>
          </w:p>
        </w:tc>
        <w:tc>
          <w:tcPr>
            <w:tcW w:w="1276"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p>
        </w:tc>
        <w:tc>
          <w:tcPr>
            <w:tcW w:w="1276"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404E67" w:rsidRPr="00374A39" w:rsidRDefault="00404E67" w:rsidP="00404E67">
            <w:pPr>
              <w:rPr>
                <w:rFonts w:ascii="Times New Roman" w:hAnsi="Times New Roman" w:cs="Times New Roman"/>
                <w:kern w:val="0"/>
                <w:sz w:val="11"/>
                <w:szCs w:val="11"/>
              </w:rPr>
            </w:pPr>
            <w:r>
              <w:rPr>
                <w:rFonts w:ascii="Times New Roman" w:hAnsi="Times New Roman" w:cs="Times New Roman"/>
                <w:kern w:val="0"/>
                <w:sz w:val="11"/>
                <w:szCs w:val="11"/>
              </w:rPr>
              <w:t xml:space="preserve">Adding subgroup analysis </w:t>
            </w:r>
          </w:p>
        </w:tc>
        <w:tc>
          <w:tcPr>
            <w:tcW w:w="3118"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None planned.</w:t>
            </w:r>
          </w:p>
        </w:tc>
        <w:tc>
          <w:tcPr>
            <w:tcW w:w="4172" w:type="dxa"/>
          </w:tcPr>
          <w:p w:rsidR="00404E67" w:rsidRPr="00374A39" w:rsidRDefault="00404E67" w:rsidP="00404E67">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and sensitivity analyses were also attempted if possible.</w:t>
            </w:r>
          </w:p>
        </w:tc>
      </w:tr>
    </w:tbl>
    <w:p w:rsidR="00431559" w:rsidRPr="00374A39" w:rsidRDefault="00431559">
      <w:pPr>
        <w:rPr>
          <w:rFonts w:ascii="Times New Roman" w:hAnsi="Times New Roman" w:cs="Times New Roman"/>
          <w:sz w:val="11"/>
          <w:szCs w:val="11"/>
        </w:rPr>
      </w:pPr>
    </w:p>
    <w:p w:rsidR="000705C5" w:rsidRPr="001A1763" w:rsidRDefault="002B14F2" w:rsidP="000705C5">
      <w:pPr>
        <w:rPr>
          <w:rFonts w:ascii="Times New Roman" w:hAnsi="Times New Roman" w:cs="Times New Roman"/>
          <w:b/>
          <w:bCs/>
          <w:sz w:val="11"/>
          <w:szCs w:val="11"/>
        </w:rPr>
      </w:pPr>
      <w:bookmarkStart w:id="119" w:name="OLE_LINK82"/>
      <w:r w:rsidRPr="001A1763">
        <w:rPr>
          <w:rFonts w:ascii="Times New Roman" w:hAnsi="Times New Roman" w:cs="Times New Roman"/>
          <w:b/>
          <w:bCs/>
          <w:sz w:val="11"/>
          <w:szCs w:val="11"/>
        </w:rPr>
        <w:t xml:space="preserve">[48] </w:t>
      </w:r>
      <w:r w:rsidR="000705C5" w:rsidRPr="001A1763">
        <w:rPr>
          <w:rFonts w:ascii="Times New Roman" w:hAnsi="Times New Roman" w:cs="Times New Roman"/>
          <w:b/>
          <w:bCs/>
          <w:sz w:val="11"/>
          <w:szCs w:val="11"/>
        </w:rPr>
        <w:t>Treatment of Iron Deficiency Anemia in Pregnancy with Intravenous versus Oral Iron: Systematic Review and Meta-Analysis</w:t>
      </w:r>
    </w:p>
    <w:tbl>
      <w:tblPr>
        <w:tblStyle w:val="a3"/>
        <w:tblW w:w="0" w:type="auto"/>
        <w:tblLook w:val="04A0" w:firstRow="1" w:lastRow="0" w:firstColumn="1" w:lastColumn="0" w:noHBand="0" w:noVBand="1"/>
      </w:tblPr>
      <w:tblGrid>
        <w:gridCol w:w="1022"/>
        <w:gridCol w:w="1241"/>
        <w:gridCol w:w="1276"/>
        <w:gridCol w:w="1276"/>
        <w:gridCol w:w="1843"/>
        <w:gridCol w:w="3118"/>
        <w:gridCol w:w="4172"/>
      </w:tblGrid>
      <w:tr w:rsidR="00AC365A" w:rsidRPr="00374A39" w:rsidTr="00453497">
        <w:tc>
          <w:tcPr>
            <w:tcW w:w="1022" w:type="dxa"/>
          </w:tcPr>
          <w:bookmarkEnd w:id="119"/>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lastRenderedPageBreak/>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The risk of introducing </w:t>
            </w:r>
            <w:r w:rsidRPr="00374A39">
              <w:rPr>
                <w:rFonts w:ascii="Times New Roman" w:hAnsi="Times New Roman" w:cs="Times New Roman"/>
                <w:sz w:val="11"/>
                <w:szCs w:val="11"/>
              </w:rPr>
              <w:lastRenderedPageBreak/>
              <w:t>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lastRenderedPageBreak/>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453497">
        <w:tc>
          <w:tcPr>
            <w:tcW w:w="102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Title</w:t>
            </w:r>
          </w:p>
        </w:tc>
        <w:tc>
          <w:tcPr>
            <w:tcW w:w="1241" w:type="dxa"/>
          </w:tcPr>
          <w:p w:rsidR="00DD4E32" w:rsidRPr="00374A39" w:rsidRDefault="009A78BA" w:rsidP="00DD4E32">
            <w:pPr>
              <w:rPr>
                <w:rFonts w:ascii="Times New Roman" w:hAnsi="Times New Roman" w:cs="Times New Roman"/>
                <w:sz w:val="11"/>
                <w:szCs w:val="11"/>
              </w:rPr>
            </w:pPr>
            <w:r w:rsidRPr="00374A39">
              <w:rPr>
                <w:rFonts w:ascii="Times New Roman" w:hAnsi="Times New Roman" w:cs="Times New Roman"/>
                <w:sz w:val="11"/>
                <w:szCs w:val="11"/>
              </w:rPr>
              <w:t>Reduce</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9A78BA" w:rsidP="00DD4E32">
            <w:pPr>
              <w:rPr>
                <w:rFonts w:ascii="Times New Roman" w:hAnsi="Times New Roman" w:cs="Times New Roman"/>
                <w:sz w:val="11"/>
                <w:szCs w:val="11"/>
              </w:rPr>
            </w:pPr>
            <w:r w:rsidRPr="00374A39">
              <w:rPr>
                <w:rFonts w:ascii="Times New Roman" w:hAnsi="Times New Roman" w:cs="Times New Roman"/>
                <w:kern w:val="0"/>
                <w:sz w:val="11"/>
                <w:szCs w:val="11"/>
              </w:rPr>
              <w:t>The key information about the scope of the reviews was deleted</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Treatment of iron deficiency anemia in pregnancy with intravenous versus oral iron: a meta-analysis of RCTs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Treatment of Iron Deficiency Anemia in Pregnancy with Intravenous versus Oral Iron: Systematic Review and Meta-Analysis</w:t>
            </w:r>
          </w:p>
        </w:tc>
      </w:tr>
      <w:tr w:rsidR="00114AFC" w:rsidRPr="00374A39" w:rsidTr="00453497">
        <w:tc>
          <w:tcPr>
            <w:tcW w:w="1022" w:type="dxa"/>
          </w:tcPr>
          <w:p w:rsidR="00114AFC" w:rsidRPr="00374A39" w:rsidRDefault="00114AFC" w:rsidP="00DD4E32">
            <w:pPr>
              <w:rPr>
                <w:rFonts w:ascii="Times New Roman" w:hAnsi="Times New Roman" w:cs="Times New Roman"/>
                <w:sz w:val="11"/>
                <w:szCs w:val="11"/>
              </w:rPr>
            </w:pPr>
            <w:r w:rsidRPr="00374A39">
              <w:rPr>
                <w:rFonts w:ascii="Times New Roman" w:hAnsi="Times New Roman" w:cs="Times New Roman"/>
                <w:sz w:val="11"/>
                <w:szCs w:val="11"/>
              </w:rPr>
              <w:t>Eligibility criteria</w:t>
            </w:r>
            <w:r w:rsidR="005647B3">
              <w:rPr>
                <w:rFonts w:ascii="Times New Roman" w:hAnsi="Times New Roman" w:cs="Times New Roman"/>
                <w:sz w:val="11"/>
                <w:szCs w:val="11"/>
              </w:rPr>
              <w:t xml:space="preserve"> (other </w:t>
            </w:r>
            <w:r w:rsidR="002075AA">
              <w:rPr>
                <w:rFonts w:ascii="Times New Roman" w:hAnsi="Times New Roman" w:cs="Times New Roman"/>
                <w:sz w:val="11"/>
                <w:szCs w:val="11"/>
              </w:rPr>
              <w:t>report/</w:t>
            </w:r>
            <w:r w:rsidR="005647B3">
              <w:rPr>
                <w:rFonts w:ascii="Times New Roman" w:hAnsi="Times New Roman" w:cs="Times New Roman"/>
                <w:sz w:val="11"/>
                <w:szCs w:val="11"/>
              </w:rPr>
              <w:t>study character</w:t>
            </w:r>
            <w:r w:rsidR="002075AA">
              <w:rPr>
                <w:rFonts w:ascii="Times New Roman" w:hAnsi="Times New Roman" w:cs="Times New Roman"/>
                <w:sz w:val="11"/>
                <w:szCs w:val="11"/>
              </w:rPr>
              <w:t>istic</w:t>
            </w:r>
            <w:r w:rsidR="005647B3">
              <w:rPr>
                <w:rFonts w:ascii="Times New Roman" w:hAnsi="Times New Roman" w:cs="Times New Roman"/>
                <w:sz w:val="11"/>
                <w:szCs w:val="11"/>
              </w:rPr>
              <w:t>s)</w:t>
            </w:r>
          </w:p>
        </w:tc>
        <w:tc>
          <w:tcPr>
            <w:tcW w:w="1241" w:type="dxa"/>
          </w:tcPr>
          <w:p w:rsidR="00114AFC" w:rsidRPr="00374A39" w:rsidRDefault="005647B3" w:rsidP="00DD4E32">
            <w:pPr>
              <w:rPr>
                <w:rFonts w:ascii="Times New Roman" w:hAnsi="Times New Roman" w:cs="Times New Roman"/>
                <w:sz w:val="11"/>
                <w:szCs w:val="11"/>
              </w:rPr>
            </w:pPr>
            <w:r>
              <w:rPr>
                <w:rFonts w:ascii="Times New Roman" w:hAnsi="Times New Roman" w:cs="Times New Roman" w:hint="eastAsia"/>
                <w:sz w:val="11"/>
                <w:szCs w:val="11"/>
              </w:rPr>
              <w:t>I</w:t>
            </w:r>
            <w:r>
              <w:rPr>
                <w:rFonts w:ascii="Times New Roman" w:hAnsi="Times New Roman" w:cs="Times New Roman"/>
                <w:sz w:val="11"/>
                <w:szCs w:val="11"/>
              </w:rPr>
              <w:t xml:space="preserve">mprove </w:t>
            </w:r>
          </w:p>
        </w:tc>
        <w:tc>
          <w:tcPr>
            <w:tcW w:w="1276" w:type="dxa"/>
          </w:tcPr>
          <w:p w:rsidR="00114AFC" w:rsidRPr="00374A39" w:rsidRDefault="00114AFC" w:rsidP="00DD4E32">
            <w:pPr>
              <w:autoSpaceDE w:val="0"/>
              <w:autoSpaceDN w:val="0"/>
              <w:adjustRightInd w:val="0"/>
              <w:jc w:val="left"/>
              <w:rPr>
                <w:rFonts w:ascii="Times New Roman" w:hAnsi="Times New Roman" w:cs="Times New Roman"/>
                <w:sz w:val="11"/>
                <w:szCs w:val="11"/>
              </w:rPr>
            </w:pPr>
          </w:p>
        </w:tc>
        <w:tc>
          <w:tcPr>
            <w:tcW w:w="1276" w:type="dxa"/>
          </w:tcPr>
          <w:p w:rsidR="00114AFC" w:rsidRPr="00374A39" w:rsidRDefault="00114AFC" w:rsidP="00DD4E32">
            <w:pPr>
              <w:autoSpaceDE w:val="0"/>
              <w:autoSpaceDN w:val="0"/>
              <w:adjustRightInd w:val="0"/>
              <w:jc w:val="left"/>
              <w:rPr>
                <w:rFonts w:ascii="Times New Roman" w:hAnsi="Times New Roman" w:cs="Times New Roman"/>
                <w:sz w:val="11"/>
                <w:szCs w:val="11"/>
              </w:rPr>
            </w:pPr>
          </w:p>
        </w:tc>
        <w:tc>
          <w:tcPr>
            <w:tcW w:w="1843" w:type="dxa"/>
          </w:tcPr>
          <w:p w:rsidR="00114AFC" w:rsidRPr="00374A39" w:rsidRDefault="00114AFC" w:rsidP="00DD4E32">
            <w:pPr>
              <w:rPr>
                <w:rFonts w:ascii="Times New Roman" w:hAnsi="Times New Roman" w:cs="Times New Roman"/>
                <w:sz w:val="11"/>
                <w:szCs w:val="11"/>
              </w:rPr>
            </w:pPr>
            <w:r w:rsidRPr="009A5577">
              <w:rPr>
                <w:rFonts w:ascii="Times New Roman" w:hAnsi="Times New Roman" w:cs="Times New Roman"/>
                <w:sz w:val="11"/>
                <w:szCs w:val="11"/>
              </w:rPr>
              <w:t xml:space="preserve">Adding </w:t>
            </w:r>
            <w:r w:rsidR="002075AA">
              <w:rPr>
                <w:rFonts w:ascii="Times New Roman" w:hAnsi="Times New Roman" w:cs="Times New Roman"/>
                <w:sz w:val="11"/>
                <w:szCs w:val="11"/>
              </w:rPr>
              <w:t>eligibility</w:t>
            </w:r>
            <w:r w:rsidRPr="009A5577">
              <w:rPr>
                <w:rFonts w:ascii="Times New Roman" w:hAnsi="Times New Roman" w:cs="Times New Roman"/>
                <w:sz w:val="11"/>
                <w:szCs w:val="11"/>
              </w:rPr>
              <w:t xml:space="preserve"> criteria </w:t>
            </w:r>
            <w:r w:rsidR="002075AA">
              <w:rPr>
                <w:rFonts w:ascii="Times New Roman" w:hAnsi="Times New Roman" w:cs="Times New Roman"/>
                <w:sz w:val="11"/>
                <w:szCs w:val="11"/>
              </w:rPr>
              <w:t xml:space="preserve">of interested outcome </w:t>
            </w:r>
          </w:p>
        </w:tc>
        <w:tc>
          <w:tcPr>
            <w:tcW w:w="3118" w:type="dxa"/>
          </w:tcPr>
          <w:p w:rsidR="00114AFC"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114AFC" w:rsidRPr="00374A39" w:rsidRDefault="00114AF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Studies were included if data could be obtained for at least 1-primary endpoint.</w:t>
            </w:r>
          </w:p>
        </w:tc>
      </w:tr>
      <w:tr w:rsidR="00114AFC" w:rsidRPr="00374A39" w:rsidTr="00453497">
        <w:tc>
          <w:tcPr>
            <w:tcW w:w="1022" w:type="dxa"/>
          </w:tcPr>
          <w:p w:rsidR="00114AFC" w:rsidRPr="00374A39" w:rsidRDefault="0054798E" w:rsidP="00DD4E32">
            <w:pPr>
              <w:rPr>
                <w:rFonts w:ascii="Times New Roman" w:hAnsi="Times New Roman" w:cs="Times New Roman"/>
                <w:sz w:val="11"/>
                <w:szCs w:val="11"/>
              </w:rPr>
            </w:pPr>
            <w:bookmarkStart w:id="120" w:name="_Hlk15485627"/>
            <w:r>
              <w:rPr>
                <w:rFonts w:ascii="Times New Roman" w:hAnsi="Times New Roman" w:cs="Times New Roman" w:hint="eastAsia"/>
                <w:sz w:val="11"/>
                <w:szCs w:val="11"/>
              </w:rPr>
              <w:t>I</w:t>
            </w:r>
            <w:r>
              <w:rPr>
                <w:rFonts w:ascii="Times New Roman" w:hAnsi="Times New Roman" w:cs="Times New Roman"/>
                <w:sz w:val="11"/>
                <w:szCs w:val="11"/>
              </w:rPr>
              <w:t>ntervention</w:t>
            </w:r>
          </w:p>
        </w:tc>
        <w:tc>
          <w:tcPr>
            <w:tcW w:w="1241" w:type="dxa"/>
          </w:tcPr>
          <w:p w:rsidR="00114AFC" w:rsidRPr="00374A39" w:rsidRDefault="00114AFC" w:rsidP="00DD4E32">
            <w:pPr>
              <w:rPr>
                <w:rFonts w:ascii="Times New Roman" w:hAnsi="Times New Roman" w:cs="Times New Roman"/>
                <w:sz w:val="11"/>
                <w:szCs w:val="11"/>
              </w:rPr>
            </w:pPr>
          </w:p>
        </w:tc>
        <w:tc>
          <w:tcPr>
            <w:tcW w:w="1276" w:type="dxa"/>
          </w:tcPr>
          <w:p w:rsidR="00114AFC" w:rsidRPr="00374A39" w:rsidRDefault="002075AA"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Improve</w:t>
            </w:r>
          </w:p>
        </w:tc>
        <w:tc>
          <w:tcPr>
            <w:tcW w:w="1276" w:type="dxa"/>
          </w:tcPr>
          <w:p w:rsidR="00114AFC" w:rsidRPr="00374A39" w:rsidRDefault="00114AFC" w:rsidP="00DD4E32">
            <w:pPr>
              <w:autoSpaceDE w:val="0"/>
              <w:autoSpaceDN w:val="0"/>
              <w:adjustRightInd w:val="0"/>
              <w:jc w:val="left"/>
              <w:rPr>
                <w:rFonts w:ascii="Times New Roman" w:hAnsi="Times New Roman" w:cs="Times New Roman"/>
                <w:sz w:val="11"/>
                <w:szCs w:val="11"/>
              </w:rPr>
            </w:pPr>
          </w:p>
        </w:tc>
        <w:tc>
          <w:tcPr>
            <w:tcW w:w="1843" w:type="dxa"/>
          </w:tcPr>
          <w:p w:rsidR="00114AFC" w:rsidRPr="00374A39" w:rsidRDefault="00114AFC" w:rsidP="00DD4E32">
            <w:pPr>
              <w:rPr>
                <w:rFonts w:ascii="Times New Roman" w:hAnsi="Times New Roman" w:cs="Times New Roman"/>
                <w:sz w:val="11"/>
                <w:szCs w:val="11"/>
              </w:rPr>
            </w:pPr>
            <w:r w:rsidRPr="009A5577">
              <w:rPr>
                <w:rFonts w:ascii="Times New Roman" w:hAnsi="Times New Roman" w:cs="Times New Roman"/>
                <w:kern w:val="0"/>
                <w:sz w:val="11"/>
                <w:szCs w:val="11"/>
              </w:rPr>
              <w:t>Adding exclusion criteria</w:t>
            </w:r>
          </w:p>
        </w:tc>
        <w:tc>
          <w:tcPr>
            <w:tcW w:w="3118" w:type="dxa"/>
          </w:tcPr>
          <w:p w:rsidR="00114AFC"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114AFC" w:rsidRPr="00374A39" w:rsidRDefault="00114AF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Studies were excluded if the treatment was prophylactic, rather than therapeutic use of IV iron</w:t>
            </w:r>
          </w:p>
        </w:tc>
      </w:tr>
      <w:bookmarkEnd w:id="120"/>
      <w:tr w:rsidR="00DD4E32" w:rsidRPr="00374A39" w:rsidTr="00453497">
        <w:tc>
          <w:tcPr>
            <w:tcW w:w="1022" w:type="dxa"/>
          </w:tcPr>
          <w:p w:rsidR="00DD4E32" w:rsidRPr="00374A39" w:rsidRDefault="00A9590C" w:rsidP="00AF3BDD">
            <w:pPr>
              <w:ind w:left="55" w:hangingChars="50" w:hanging="55"/>
              <w:rPr>
                <w:rFonts w:ascii="Times New Roman" w:hAnsi="Times New Roman" w:cs="Times New Roman"/>
                <w:sz w:val="11"/>
                <w:szCs w:val="11"/>
              </w:rPr>
            </w:pPr>
            <w:r w:rsidRPr="00374A39">
              <w:rPr>
                <w:rFonts w:ascii="Times New Roman" w:hAnsi="Times New Roman" w:cs="Times New Roman"/>
                <w:kern w:val="0"/>
                <w:sz w:val="11"/>
                <w:szCs w:val="11"/>
              </w:rPr>
              <w:t xml:space="preserve">Participant </w:t>
            </w:r>
          </w:p>
        </w:tc>
        <w:tc>
          <w:tcPr>
            <w:tcW w:w="1241"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2075AA"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t>Add</w:t>
            </w:r>
            <w:r w:rsidR="009A78BA"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w:t>
            </w:r>
            <w:bookmarkStart w:id="121" w:name="OLE_LINK96"/>
            <w:bookmarkStart w:id="122" w:name="OLE_LINK101"/>
            <w:r w:rsidRPr="00374A39">
              <w:rPr>
                <w:rFonts w:ascii="Times New Roman" w:hAnsi="Times New Roman" w:cs="Times New Roman"/>
                <w:kern w:val="0"/>
                <w:sz w:val="11"/>
                <w:szCs w:val="11"/>
              </w:rPr>
              <w:t>exclusion criteria</w:t>
            </w:r>
            <w:bookmarkEnd w:id="121"/>
            <w:bookmarkEnd w:id="122"/>
            <w:r w:rsidRPr="00374A39">
              <w:rPr>
                <w:rFonts w:ascii="Times New Roman" w:hAnsi="Times New Roman" w:cs="Times New Roman"/>
                <w:kern w:val="0"/>
                <w:sz w:val="11"/>
                <w:szCs w:val="11"/>
              </w:rPr>
              <w:t xml:space="preserve"> </w:t>
            </w:r>
            <w:r w:rsidR="00AF3BDD" w:rsidRPr="00374A39">
              <w:rPr>
                <w:rFonts w:ascii="Times New Roman" w:hAnsi="Times New Roman" w:cs="Times New Roman"/>
                <w:kern w:val="0"/>
                <w:sz w:val="11"/>
                <w:szCs w:val="11"/>
              </w:rPr>
              <w:t xml:space="preserve">of </w:t>
            </w:r>
            <w:bookmarkStart w:id="123" w:name="OLE_LINK114"/>
            <w:bookmarkStart w:id="124" w:name="OLE_LINK115"/>
            <w:r w:rsidR="00AF3BDD" w:rsidRPr="00374A39">
              <w:rPr>
                <w:rFonts w:ascii="Times New Roman" w:hAnsi="Times New Roman" w:cs="Times New Roman"/>
                <w:kern w:val="0"/>
                <w:sz w:val="11"/>
                <w:szCs w:val="11"/>
              </w:rPr>
              <w:t xml:space="preserve">participant </w:t>
            </w:r>
            <w:bookmarkEnd w:id="123"/>
            <w:bookmarkEnd w:id="124"/>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Pregnant women diagnosed with iron deficiency anemia between 14 weeks to 40 weeks gestation.</w:t>
            </w:r>
          </w:p>
        </w:tc>
        <w:tc>
          <w:tcPr>
            <w:tcW w:w="4172" w:type="dxa"/>
          </w:tcPr>
          <w:p w:rsidR="00DD4E32" w:rsidRPr="00374A39" w:rsidRDefault="00DD4E32" w:rsidP="00DD4E32">
            <w:pPr>
              <w:rPr>
                <w:rFonts w:ascii="Times New Roman" w:hAnsi="Times New Roman" w:cs="Times New Roman"/>
                <w:kern w:val="0"/>
                <w:sz w:val="11"/>
                <w:szCs w:val="11"/>
              </w:rPr>
            </w:pPr>
            <w:bookmarkStart w:id="125" w:name="OLE_LINK81"/>
            <w:r w:rsidRPr="00374A39">
              <w:rPr>
                <w:rFonts w:ascii="Times New Roman" w:hAnsi="Times New Roman" w:cs="Times New Roman"/>
                <w:kern w:val="0"/>
                <w:sz w:val="11"/>
                <w:szCs w:val="11"/>
              </w:rPr>
              <w:t>Studies were excluded if the treatment</w:t>
            </w:r>
            <w:bookmarkEnd w:id="125"/>
            <w:r w:rsidRPr="00374A39">
              <w:rPr>
                <w:rFonts w:ascii="Times New Roman" w:hAnsi="Times New Roman" w:cs="Times New Roman"/>
                <w:kern w:val="0"/>
                <w:sz w:val="11"/>
                <w:szCs w:val="11"/>
              </w:rPr>
              <w:t xml:space="preserve"> limited to postpartum women;</w:t>
            </w:r>
          </w:p>
        </w:tc>
      </w:tr>
      <w:tr w:rsidR="00DD4E32" w:rsidRPr="00374A39" w:rsidTr="00453497">
        <w:tc>
          <w:tcPr>
            <w:tcW w:w="1022" w:type="dxa"/>
            <w:vMerge w:val="restart"/>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241"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776D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Expand</w:t>
            </w:r>
            <w:r w:rsidR="004236F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time range of search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PubMed, Google Scholar, MEDLINE, Web of Science, clinical trials.gov, Cochrane Library data bases will be Searched from the inception of data base to September 2017</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PubMed, MEDLINE, Web of Science, ClinicalTrials.gov,</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Cochrane Library, and Google Scholar were searched from</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inception to October, 2017</w:t>
            </w:r>
          </w:p>
        </w:tc>
      </w:tr>
      <w:tr w:rsidR="00DD4E32" w:rsidRPr="00374A39" w:rsidTr="00453497">
        <w:tc>
          <w:tcPr>
            <w:tcW w:w="1022" w:type="dxa"/>
            <w:vMerge/>
          </w:tcPr>
          <w:p w:rsidR="00DD4E32" w:rsidRPr="00374A39" w:rsidRDefault="00DD4E32" w:rsidP="00DD4E32">
            <w:pPr>
              <w:rPr>
                <w:rFonts w:ascii="Times New Roman" w:hAnsi="Times New Roman" w:cs="Times New Roman"/>
                <w:kern w:val="0"/>
                <w:sz w:val="11"/>
                <w:szCs w:val="11"/>
              </w:rPr>
            </w:pPr>
          </w:p>
        </w:tc>
        <w:tc>
          <w:tcPr>
            <w:tcW w:w="1241" w:type="dxa"/>
          </w:tcPr>
          <w:p w:rsidR="00DD4E32" w:rsidRPr="00374A39" w:rsidRDefault="00D776D8"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w:t>
            </w:r>
            <w:r w:rsidR="004236F1" w:rsidRPr="00374A39">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all search terms</w:t>
            </w:r>
            <w:r w:rsidR="00D776D8">
              <w:rPr>
                <w:rFonts w:ascii="Times New Roman" w:hAnsi="Times New Roman" w:cs="Times New Roman"/>
                <w:kern w:val="0"/>
                <w:sz w:val="11"/>
                <w:szCs w:val="11"/>
              </w:rPr>
              <w:t xml:space="preserve"> and  </w:t>
            </w:r>
            <w:r w:rsidR="00D776D8" w:rsidRPr="00374A39">
              <w:rPr>
                <w:rFonts w:ascii="Times New Roman" w:hAnsi="Times New Roman" w:cs="Times New Roman"/>
                <w:kern w:val="0"/>
                <w:sz w:val="11"/>
                <w:szCs w:val="11"/>
              </w:rPr>
              <w:t>increas</w:t>
            </w:r>
            <w:r w:rsidR="00D776D8">
              <w:rPr>
                <w:rFonts w:ascii="Times New Roman" w:hAnsi="Times New Roman" w:cs="Times New Roman"/>
                <w:kern w:val="0"/>
                <w:sz w:val="11"/>
                <w:szCs w:val="11"/>
              </w:rPr>
              <w:t>ing</w:t>
            </w:r>
            <w:r w:rsidR="00D776D8" w:rsidRPr="00374A39">
              <w:rPr>
                <w:rFonts w:ascii="Times New Roman" w:hAnsi="Times New Roman" w:cs="Times New Roman"/>
                <w:kern w:val="0"/>
                <w:sz w:val="11"/>
                <w:szCs w:val="11"/>
              </w:rPr>
              <w:t xml:space="preserve"> research transparency and repeatability</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with </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“Pregnancy” AND “Anemia, iron deficiency” as well as key words: “iron,” “oral,” ‘intravenous iron,” “intravenous iron therapy,” “pregnancy,” “anemia,” “treatment,” “randomized control trial,” “iron sucrose,” “ferrous sulfate,” ”anemia in pregnancy,” “treatment of anemia</w:t>
            </w:r>
            <w:r w:rsidRPr="00374A39">
              <w:rPr>
                <w:rFonts w:ascii="Times New Roman" w:hAnsi="Times New Roman" w:cs="Times New Roman"/>
                <w:kern w:val="0"/>
                <w:sz w:val="11"/>
                <w:szCs w:val="11"/>
              </w:rPr>
              <w:cr/>
              <w:t>in pregnancy,” and “intravenous iron in pregnancy</w:t>
            </w:r>
          </w:p>
        </w:tc>
      </w:tr>
      <w:tr w:rsidR="00DD4E32" w:rsidRPr="00374A39" w:rsidTr="00453497">
        <w:tc>
          <w:tcPr>
            <w:tcW w:w="102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41" w:type="dxa"/>
          </w:tcPr>
          <w:p w:rsidR="00DD4E32" w:rsidRPr="00374A39" w:rsidRDefault="00897D0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AD454E"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6F499A">
              <w:rPr>
                <w:rFonts w:ascii="Times New Roman" w:hAnsi="Times New Roman" w:cs="Times New Roman"/>
                <w:sz w:val="11"/>
                <w:szCs w:val="11"/>
              </w:rPr>
              <w:t>assumptions</w:t>
            </w:r>
            <w:r>
              <w:rPr>
                <w:rFonts w:ascii="Times New Roman" w:hAnsi="Times New Roman" w:cs="Times New Roman"/>
                <w:sz w:val="11"/>
                <w:szCs w:val="11"/>
              </w:rPr>
              <w:t>/</w:t>
            </w:r>
            <w:r w:rsidRPr="006F499A">
              <w:rPr>
                <w:rFonts w:ascii="Times New Roman" w:hAnsi="Times New Roman" w:cs="Times New Roman"/>
                <w:sz w:val="11"/>
                <w:szCs w:val="11"/>
              </w:rPr>
              <w:t xml:space="preserve">simplifications </w:t>
            </w:r>
            <w:r w:rsidR="001843CB">
              <w:rPr>
                <w:rFonts w:ascii="Times New Roman" w:hAnsi="Times New Roman" w:cs="Times New Roman"/>
                <w:sz w:val="11"/>
                <w:szCs w:val="11"/>
              </w:rPr>
              <w:t xml:space="preserve">the author </w:t>
            </w:r>
            <w:r w:rsidRPr="006F499A">
              <w:rPr>
                <w:rFonts w:ascii="Times New Roman" w:hAnsi="Times New Roman" w:cs="Times New Roman"/>
                <w:sz w:val="11"/>
                <w:szCs w:val="11"/>
              </w:rPr>
              <w:t>made</w:t>
            </w:r>
          </w:p>
        </w:tc>
        <w:tc>
          <w:tcPr>
            <w:tcW w:w="3118"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were not able to obtain any additional data. Individual studies varied in their diagnostic inclusion criteria for iron-deficiency anemia, as determined by upper limit of normal</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for hemoglobin and ferritin determinations. For our primary analysis, we allowed these variations, for hemoglobin (7 studies &lt; 7–10 g/dL, 2 studies &lt; 10.5 g/dL,</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and 2 studies &lt; 11.0 g/dL19,24) and ferritin (6 studies &lt; ug/L, 1 study &lt; 20 ug/L, 1 study &lt; 27 ug/L,1 study &lt; 50 ug/L, and 1 study not stated). hemoglobin &lt; 8.0 g/dL versus those with hemoglobin&gt; 8.0 g/dL. Hemoglobin and ferritin indices for included studies were presented as pooled means standard deviation (SD),with comparisons between IV and </w:t>
            </w:r>
            <w:r w:rsidRPr="00374A39">
              <w:rPr>
                <w:rFonts w:ascii="Times New Roman" w:hAnsi="Times New Roman" w:cs="Times New Roman"/>
                <w:kern w:val="0"/>
                <w:sz w:val="11"/>
                <w:szCs w:val="11"/>
              </w:rPr>
              <w:lastRenderedPageBreak/>
              <w:t xml:space="preserve">oral iron groups by paired t-tests. All study subjects from included studies were randomized after the first trimester (&gt; 14 weeks of gestation). Iron sucrose was the IV iron formulation administered in all studies except 2. One study utilized ferric </w:t>
            </w:r>
            <w:proofErr w:type="spellStart"/>
            <w:r w:rsidRPr="00374A39">
              <w:rPr>
                <w:rFonts w:ascii="Times New Roman" w:hAnsi="Times New Roman" w:cs="Times New Roman"/>
                <w:kern w:val="0"/>
                <w:sz w:val="11"/>
                <w:szCs w:val="11"/>
              </w:rPr>
              <w:t>carbox-ymaltose</w:t>
            </w:r>
            <w:proofErr w:type="spellEnd"/>
            <w:r w:rsidRPr="00374A39">
              <w:rPr>
                <w:rFonts w:ascii="Times New Roman" w:hAnsi="Times New Roman" w:cs="Times New Roman"/>
                <w:kern w:val="0"/>
                <w:sz w:val="11"/>
                <w:szCs w:val="11"/>
              </w:rPr>
              <w:t xml:space="preserve"> (FCM), and another utilized low molecular weight (LMW) iron dextran.</w:t>
            </w:r>
          </w:p>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Sensitivity analyses were performed to account for variation in IV iron formulation between studies. In studies of IV iron sucrose and LMW iron dextran, the dose (mg/kg) was calculated using a standard formula using the patient’s weight and estimated iron stores (500 mg): actual weight (kg) (target HGB–actual HGB in g/dL) 0.24 þ 500 mg. Doses were rounded up to the nearest multiple of 100 mg. Target hemoglobin was 11 g/dL or 12 g/dL. In all studies, except 3,18,20,21 the total dose of IV iron was infused in split doses every other day, with a maximum daily dose of 200 mg. In the study by </w:t>
            </w:r>
            <w:proofErr w:type="spellStart"/>
            <w:r w:rsidRPr="00374A39">
              <w:rPr>
                <w:rFonts w:ascii="Times New Roman" w:hAnsi="Times New Roman" w:cs="Times New Roman"/>
                <w:kern w:val="0"/>
                <w:sz w:val="11"/>
                <w:szCs w:val="11"/>
              </w:rPr>
              <w:t>Bayoumeu</w:t>
            </w:r>
            <w:proofErr w:type="spellEnd"/>
            <w:r w:rsidRPr="00374A39">
              <w:rPr>
                <w:rFonts w:ascii="Times New Roman" w:hAnsi="Times New Roman" w:cs="Times New Roman"/>
                <w:kern w:val="0"/>
                <w:sz w:val="11"/>
                <w:szCs w:val="11"/>
              </w:rPr>
              <w:t xml:space="preserve"> et al,18 women were given 6 infusions on days 1, 4, 8, 12, 15, and 21. </w:t>
            </w:r>
            <w:proofErr w:type="spellStart"/>
            <w:r w:rsidRPr="00374A39">
              <w:rPr>
                <w:rFonts w:ascii="Times New Roman" w:hAnsi="Times New Roman" w:cs="Times New Roman"/>
                <w:kern w:val="0"/>
                <w:sz w:val="11"/>
                <w:szCs w:val="11"/>
              </w:rPr>
              <w:t>Breymann</w:t>
            </w:r>
            <w:proofErr w:type="spellEnd"/>
            <w:r w:rsidRPr="00374A39">
              <w:rPr>
                <w:rFonts w:ascii="Times New Roman" w:hAnsi="Times New Roman" w:cs="Times New Roman"/>
                <w:kern w:val="0"/>
                <w:sz w:val="11"/>
                <w:szCs w:val="11"/>
              </w:rPr>
              <w:t xml:space="preserve"> et al20 administered IV iron FCM at a dose of 1,000 mg once a week, while Darwish et al21 administered LMW iron dextran as a one-time, total dose infusion. Oral iron formulations used by the investigators in the included RCT studies were ferrous sulfate, ferrous </w:t>
            </w:r>
            <w:proofErr w:type="spellStart"/>
            <w:r w:rsidRPr="00374A39">
              <w:rPr>
                <w:rFonts w:ascii="Times New Roman" w:hAnsi="Times New Roman" w:cs="Times New Roman"/>
                <w:kern w:val="0"/>
                <w:sz w:val="11"/>
                <w:szCs w:val="11"/>
              </w:rPr>
              <w:t>fumerate</w:t>
            </w:r>
            <w:proofErr w:type="spellEnd"/>
            <w:r w:rsidRPr="00374A39">
              <w:rPr>
                <w:rFonts w:ascii="Times New Roman" w:hAnsi="Times New Roman" w:cs="Times New Roman"/>
                <w:kern w:val="0"/>
                <w:sz w:val="11"/>
                <w:szCs w:val="11"/>
              </w:rPr>
              <w:t>, and ferrous ascorbate. Elemental iron was dosed at 100 to 200 mg daily for at least 4 weeks. The hemoglobin indices</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adverse effects were most often assessed at 4 weeks</w:t>
            </w:r>
            <w:r w:rsidR="00796430">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 xml:space="preserve">following treatment. In the study by </w:t>
            </w:r>
            <w:proofErr w:type="spellStart"/>
            <w:r w:rsidRPr="00374A39">
              <w:rPr>
                <w:rFonts w:ascii="Times New Roman" w:hAnsi="Times New Roman" w:cs="Times New Roman"/>
                <w:kern w:val="0"/>
                <w:sz w:val="11"/>
                <w:szCs w:val="11"/>
              </w:rPr>
              <w:t>Breymann</w:t>
            </w:r>
            <w:proofErr w:type="spellEnd"/>
            <w:r w:rsidRPr="00374A39">
              <w:rPr>
                <w:rFonts w:ascii="Times New Roman" w:hAnsi="Times New Roman" w:cs="Times New Roman"/>
                <w:kern w:val="0"/>
                <w:sz w:val="11"/>
                <w:szCs w:val="11"/>
              </w:rPr>
              <w:t xml:space="preserve"> et al,20</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follow-up visits were scheduled at 3, 6, 9, and 12 weeks,</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prior to the delivery. In this case, we included 3-week</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follow-up data in lieu of 4-week follow-up. Due to study</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design variation, data from </w:t>
            </w:r>
            <w:proofErr w:type="spellStart"/>
            <w:r w:rsidRPr="00374A39">
              <w:rPr>
                <w:rFonts w:ascii="Times New Roman" w:hAnsi="Times New Roman" w:cs="Times New Roman"/>
                <w:kern w:val="0"/>
                <w:sz w:val="11"/>
                <w:szCs w:val="11"/>
              </w:rPr>
              <w:t>Breymann</w:t>
            </w:r>
            <w:proofErr w:type="spellEnd"/>
            <w:r w:rsidRPr="00374A39">
              <w:rPr>
                <w:rFonts w:ascii="Times New Roman" w:hAnsi="Times New Roman" w:cs="Times New Roman"/>
                <w:kern w:val="0"/>
                <w:sz w:val="11"/>
                <w:szCs w:val="11"/>
              </w:rPr>
              <w:t xml:space="preserve"> et al was excluded in</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sensitivity analyses.</w:t>
            </w:r>
          </w:p>
        </w:tc>
      </w:tr>
      <w:tr w:rsidR="00DD4E32" w:rsidRPr="00374A39" w:rsidTr="00453497">
        <w:tc>
          <w:tcPr>
            <w:tcW w:w="102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Data synthesis </w:t>
            </w:r>
          </w:p>
        </w:tc>
        <w:tc>
          <w:tcPr>
            <w:tcW w:w="1241" w:type="dxa"/>
          </w:tcPr>
          <w:p w:rsidR="00DD4E32" w:rsidRPr="00374A39" w:rsidRDefault="00EE5B6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843" w:type="dxa"/>
          </w:tcPr>
          <w:p w:rsidR="00DD4E32" w:rsidRPr="00374A39" w:rsidRDefault="00873BC5" w:rsidP="00DD4E32">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w:t>
            </w:r>
            <w:r w:rsidR="00EB0A34">
              <w:rPr>
                <w:rFonts w:ascii="Times New Roman" w:hAnsi="Times New Roman" w:cs="Times New Roman"/>
                <w:sz w:val="11"/>
                <w:szCs w:val="11"/>
              </w:rPr>
              <w:t>; Adding</w:t>
            </w:r>
            <w:r>
              <w:rPr>
                <w:rFonts w:ascii="Times New Roman" w:hAnsi="Times New Roman" w:cs="Times New Roman"/>
                <w:sz w:val="11"/>
                <w:szCs w:val="11"/>
              </w:rPr>
              <w:t xml:space="preserve"> </w:t>
            </w:r>
            <w:r w:rsidRPr="00200015">
              <w:rPr>
                <w:rFonts w:ascii="Times New Roman" w:hAnsi="Times New Roman" w:cs="Times New Roman"/>
                <w:sz w:val="11"/>
                <w:szCs w:val="11"/>
              </w:rPr>
              <w:t>the methods of handling data and combining results of studies</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Aggregate data will be used. Quantitative synthesis is planned. Average hemoglobin in pregnant women before the treatment and after the treatment in oral iron group and intravenous iron group will be compared. Also percentage of women achieving the target hemoglobin after the treatment in both the groups will be </w:t>
            </w:r>
            <w:r w:rsidRPr="00374A39">
              <w:rPr>
                <w:rFonts w:ascii="Times New Roman" w:hAnsi="Times New Roman" w:cs="Times New Roman"/>
                <w:kern w:val="0"/>
                <w:sz w:val="11"/>
                <w:szCs w:val="11"/>
              </w:rPr>
              <w:lastRenderedPageBreak/>
              <w:t>compared.</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Abstracted data were imported into Stata software (Stata</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Version 10.0, College Station, TX) for meta-analysis and</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generation of forest plots. Meta-analyses were performed with random effects model using method of </w:t>
            </w:r>
            <w:proofErr w:type="spellStart"/>
            <w:r w:rsidRPr="00374A39">
              <w:rPr>
                <w:rFonts w:ascii="Times New Roman" w:hAnsi="Times New Roman" w:cs="Times New Roman"/>
                <w:kern w:val="0"/>
                <w:sz w:val="11"/>
                <w:szCs w:val="11"/>
              </w:rPr>
              <w:t>DerSimonian</w:t>
            </w:r>
            <w:proofErr w:type="spellEnd"/>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and Laird, with the estimate of heterogeneity being taken</w:t>
            </w:r>
            <w:r w:rsidR="009A78B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from the Mantel–</w:t>
            </w:r>
            <w:proofErr w:type="spellStart"/>
            <w:r w:rsidRPr="00374A39">
              <w:rPr>
                <w:rFonts w:ascii="Times New Roman" w:hAnsi="Times New Roman" w:cs="Times New Roman"/>
                <w:kern w:val="0"/>
                <w:sz w:val="11"/>
                <w:szCs w:val="11"/>
              </w:rPr>
              <w:t>Haenszel</w:t>
            </w:r>
            <w:proofErr w:type="spellEnd"/>
            <w:r w:rsidRPr="00374A39">
              <w:rPr>
                <w:rFonts w:ascii="Times New Roman" w:hAnsi="Times New Roman" w:cs="Times New Roman"/>
                <w:kern w:val="0"/>
                <w:sz w:val="11"/>
                <w:szCs w:val="11"/>
              </w:rPr>
              <w:t xml:space="preserve"> model. Estimates of study variance were determined by the Tau-squared test. For dichotomous outcomes (subjects achieving </w:t>
            </w:r>
            <w:r w:rsidRPr="00374A39">
              <w:rPr>
                <w:rFonts w:ascii="Times New Roman" w:hAnsi="Times New Roman" w:cs="Times New Roman"/>
                <w:kern w:val="0"/>
                <w:sz w:val="11"/>
                <w:szCs w:val="11"/>
              </w:rPr>
              <w:lastRenderedPageBreak/>
              <w:t>HGB target; subjects with adverse effects), the pooled summary odds ratio (OR) was determined, and statistical significance assessed by test of OR ¼ 1 (z-statistic). For continuous outcomes (HGB increase at 4 weeks), the pooled, weighted mean difference (WMD) was determined, with significance by test of WMD ¼ 0. I-squared values were calculated to determine the percentage of total variation across studies due to heterogeneity. When significant heterogeneity was observed, sensitivity analyses were performed. For all analyses, significance was determined by p &lt; 0.05.</w:t>
            </w:r>
          </w:p>
        </w:tc>
      </w:tr>
      <w:tr w:rsidR="00DD4E32" w:rsidRPr="00374A39" w:rsidTr="00453497">
        <w:tc>
          <w:tcPr>
            <w:tcW w:w="102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Subgroup analysis </w:t>
            </w:r>
          </w:p>
        </w:tc>
        <w:tc>
          <w:tcPr>
            <w:tcW w:w="1241"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EE5B61"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EE5B6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Adding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are not planning on any subgroup analysis.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performed a subgroup analysis to compare changes in hemoglobin levels among subjects with baseline (pretreatment) hemoglobin &lt; 8.0 g/dL versus those with hemoglobin&gt; 8.0 g/dL.</w:t>
            </w:r>
          </w:p>
        </w:tc>
      </w:tr>
    </w:tbl>
    <w:p w:rsidR="000705C5" w:rsidRPr="00374A39" w:rsidRDefault="000705C5">
      <w:pPr>
        <w:rPr>
          <w:rFonts w:ascii="Times New Roman" w:hAnsi="Times New Roman" w:cs="Times New Roman"/>
          <w:sz w:val="11"/>
          <w:szCs w:val="11"/>
        </w:rPr>
      </w:pPr>
    </w:p>
    <w:p w:rsidR="00EB55AA" w:rsidRPr="001A1763" w:rsidRDefault="002B14F2" w:rsidP="00EB55AA">
      <w:pPr>
        <w:autoSpaceDE w:val="0"/>
        <w:autoSpaceDN w:val="0"/>
        <w:adjustRightInd w:val="0"/>
        <w:jc w:val="left"/>
        <w:rPr>
          <w:rFonts w:ascii="Times New Roman" w:hAnsi="Times New Roman" w:cs="Times New Roman"/>
          <w:b/>
          <w:bCs/>
          <w:sz w:val="11"/>
          <w:szCs w:val="11"/>
        </w:rPr>
      </w:pPr>
      <w:r w:rsidRPr="001A1763">
        <w:rPr>
          <w:rFonts w:ascii="Times New Roman" w:hAnsi="Times New Roman" w:cs="Times New Roman"/>
          <w:b/>
          <w:bCs/>
          <w:sz w:val="11"/>
          <w:szCs w:val="11"/>
        </w:rPr>
        <w:t>[49]</w:t>
      </w:r>
      <w:r w:rsidR="00EB55AA" w:rsidRPr="001A1763">
        <w:rPr>
          <w:rFonts w:ascii="Times New Roman" w:hAnsi="Times New Roman" w:cs="Times New Roman"/>
          <w:b/>
          <w:bCs/>
          <w:sz w:val="11"/>
          <w:szCs w:val="11"/>
        </w:rPr>
        <w:t xml:space="preserve"> Efficacy and safety of cold versus hot snare polypectomy for resecting small colorectal polyps: Systematic review and meta-analysis</w:t>
      </w:r>
    </w:p>
    <w:tbl>
      <w:tblPr>
        <w:tblStyle w:val="a3"/>
        <w:tblW w:w="0" w:type="auto"/>
        <w:tblLook w:val="04A0" w:firstRow="1" w:lastRow="0" w:firstColumn="1" w:lastColumn="0" w:noHBand="0" w:noVBand="1"/>
      </w:tblPr>
      <w:tblGrid>
        <w:gridCol w:w="1021"/>
        <w:gridCol w:w="1242"/>
        <w:gridCol w:w="1276"/>
        <w:gridCol w:w="1276"/>
        <w:gridCol w:w="1843"/>
        <w:gridCol w:w="3118"/>
        <w:gridCol w:w="4172"/>
      </w:tblGrid>
      <w:tr w:rsidR="00AC365A" w:rsidRPr="00374A39" w:rsidTr="00453497">
        <w:tc>
          <w:tcPr>
            <w:tcW w:w="1021"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453497">
        <w:tc>
          <w:tcPr>
            <w:tcW w:w="1021"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Title</w:t>
            </w:r>
          </w:p>
        </w:tc>
        <w:tc>
          <w:tcPr>
            <w:tcW w:w="1242" w:type="dxa"/>
          </w:tcPr>
          <w:p w:rsidR="00DD4E32" w:rsidRPr="00374A39" w:rsidRDefault="009A78BA"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DA7355" w:rsidP="00DD4E32">
            <w:pPr>
              <w:rPr>
                <w:rFonts w:ascii="Times New Roman" w:hAnsi="Times New Roman" w:cs="Times New Roman"/>
                <w:sz w:val="11"/>
                <w:szCs w:val="11"/>
              </w:rPr>
            </w:pPr>
            <w:r w:rsidRPr="00374A39">
              <w:rPr>
                <w:rFonts w:ascii="Times New Roman" w:hAnsi="Times New Roman" w:cs="Times New Roman"/>
                <w:sz w:val="11"/>
                <w:szCs w:val="11"/>
              </w:rPr>
              <w:t>Inclusion of the terms “systematic reviews” and ‘Meta-analysis” in the title; More accuracy key information (PICOS) about the scope of the reviews was provided</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Comparisons of R0 resection rates for different colon polypectomy techniques</w:t>
            </w:r>
          </w:p>
        </w:tc>
        <w:tc>
          <w:tcPr>
            <w:tcW w:w="4172"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Efficacy and safety of cold versus hot snare polypectomy for resecting small colorectal polyps: Systematic review and meta-analysis</w:t>
            </w:r>
          </w:p>
        </w:tc>
      </w:tr>
      <w:tr w:rsidR="00DD4E32" w:rsidRPr="00374A39" w:rsidTr="00453497">
        <w:tc>
          <w:tcPr>
            <w:tcW w:w="1021"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Review question</w:t>
            </w:r>
          </w:p>
        </w:tc>
        <w:tc>
          <w:tcPr>
            <w:tcW w:w="1242"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22BCE"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Unclear </w:t>
            </w:r>
          </w:p>
        </w:tc>
        <w:tc>
          <w:tcPr>
            <w:tcW w:w="1843" w:type="dxa"/>
          </w:tcPr>
          <w:p w:rsidR="00DD4E32" w:rsidRPr="00374A39" w:rsidRDefault="00D22BCE" w:rsidP="00DD4E32">
            <w:pPr>
              <w:rPr>
                <w:rFonts w:ascii="Times New Roman" w:hAnsi="Times New Roman" w:cs="Times New Roman"/>
                <w:sz w:val="11"/>
                <w:szCs w:val="11"/>
              </w:rPr>
            </w:pPr>
            <w:r w:rsidRPr="00374A39">
              <w:rPr>
                <w:rFonts w:ascii="Times New Roman" w:hAnsi="Times New Roman" w:cs="Times New Roman"/>
                <w:sz w:val="11"/>
                <w:szCs w:val="11"/>
              </w:rPr>
              <w:t xml:space="preserve">Considering safety in addition to efficacy and thus expanding the review question </w:t>
            </w:r>
          </w:p>
        </w:tc>
        <w:tc>
          <w:tcPr>
            <w:tcW w:w="3118" w:type="dxa"/>
          </w:tcPr>
          <w:p w:rsidR="0054798E" w:rsidRPr="00374A39" w:rsidRDefault="0054798E"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Which technique is most effective for the achievement of a 100% R0 resection rate in the treatment of small colon polyps?</w:t>
            </w:r>
          </w:p>
        </w:tc>
        <w:tc>
          <w:tcPr>
            <w:tcW w:w="4172" w:type="dxa"/>
          </w:tcPr>
          <w:p w:rsidR="0054798E" w:rsidRDefault="0054798E" w:rsidP="0054798E">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aim of the present study is to compare the efficacy and safety of HSP with CSP.</w:t>
            </w:r>
          </w:p>
          <w:p w:rsidR="00DD4E32" w:rsidRPr="0054798E" w:rsidRDefault="00DD4E32" w:rsidP="00DD4E32">
            <w:pPr>
              <w:rPr>
                <w:rFonts w:ascii="Times New Roman" w:hAnsi="Times New Roman" w:cs="Times New Roman"/>
                <w:kern w:val="0"/>
                <w:sz w:val="11"/>
                <w:szCs w:val="11"/>
              </w:rPr>
            </w:pPr>
          </w:p>
        </w:tc>
      </w:tr>
      <w:tr w:rsidR="00DD4E32" w:rsidRPr="00374A39" w:rsidTr="00453497">
        <w:tc>
          <w:tcPr>
            <w:tcW w:w="1021" w:type="dxa"/>
          </w:tcPr>
          <w:p w:rsidR="00DD4E32" w:rsidRPr="00374A39" w:rsidRDefault="005A4926" w:rsidP="00DD4E32">
            <w:pPr>
              <w:rPr>
                <w:rFonts w:ascii="Times New Roman" w:hAnsi="Times New Roman" w:cs="Times New Roman"/>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242"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796430"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3" w:type="dxa"/>
          </w:tcPr>
          <w:p w:rsidR="00DD4E32" w:rsidRPr="00374A39" w:rsidRDefault="00796430" w:rsidP="00DD4E32">
            <w:pPr>
              <w:rPr>
                <w:rFonts w:ascii="Times New Roman" w:hAnsi="Times New Roman" w:cs="Times New Roman"/>
                <w:sz w:val="11"/>
                <w:szCs w:val="11"/>
              </w:rPr>
            </w:pPr>
            <w:r>
              <w:rPr>
                <w:rFonts w:ascii="Times New Roman" w:hAnsi="Times New Roman" w:cs="Times New Roman"/>
                <w:sz w:val="11"/>
                <w:szCs w:val="11"/>
              </w:rPr>
              <w:t>Narrowing the scope of included studies</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We will include prospective and retrospective studies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We included only randomized controlled trials (RCT)</w:t>
            </w:r>
          </w:p>
        </w:tc>
      </w:tr>
      <w:tr w:rsidR="00DD4E32" w:rsidRPr="00374A39" w:rsidTr="00453497">
        <w:tc>
          <w:tcPr>
            <w:tcW w:w="1021"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Participant </w:t>
            </w:r>
          </w:p>
        </w:tc>
        <w:tc>
          <w:tcPr>
            <w:tcW w:w="1242"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0B02E9"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0B02E9" w:rsidP="00DD4E32">
            <w:pPr>
              <w:rPr>
                <w:rFonts w:ascii="Times New Roman" w:hAnsi="Times New Roman" w:cs="Times New Roman"/>
                <w:sz w:val="11"/>
                <w:szCs w:val="11"/>
              </w:rPr>
            </w:pPr>
            <w:r>
              <w:rPr>
                <w:rFonts w:ascii="Times New Roman" w:hAnsi="Times New Roman" w:cs="Times New Roman"/>
                <w:sz w:val="11"/>
                <w:szCs w:val="11"/>
              </w:rPr>
              <w:t xml:space="preserve">Deleting </w:t>
            </w:r>
            <w:r w:rsidR="00BE2233">
              <w:rPr>
                <w:rFonts w:ascii="Times New Roman" w:hAnsi="Times New Roman" w:cs="Times New Roman"/>
                <w:sz w:val="11"/>
                <w:szCs w:val="11"/>
              </w:rPr>
              <w:t>inclusion</w:t>
            </w:r>
            <w:r w:rsidR="00A94D92" w:rsidRPr="00374A39">
              <w:rPr>
                <w:rFonts w:ascii="Times New Roman" w:hAnsi="Times New Roman" w:cs="Times New Roman"/>
                <w:sz w:val="11"/>
                <w:szCs w:val="11"/>
              </w:rPr>
              <w:t xml:space="preserve"> </w:t>
            </w:r>
            <w:r w:rsidR="00C4577C" w:rsidRPr="00374A39">
              <w:rPr>
                <w:rFonts w:ascii="Times New Roman" w:hAnsi="Times New Roman" w:cs="Times New Roman"/>
                <w:sz w:val="11"/>
                <w:szCs w:val="11"/>
              </w:rPr>
              <w:t xml:space="preserve">criteria </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Inclusion: </w:t>
            </w:r>
            <w:r w:rsidRPr="00374A39">
              <w:rPr>
                <w:rFonts w:ascii="Times New Roman" w:hAnsi="Times New Roman" w:cs="Times New Roman"/>
                <w:i/>
                <w:iCs/>
                <w:sz w:val="11"/>
                <w:szCs w:val="11"/>
              </w:rPr>
              <w:t xml:space="preserve">adults </w:t>
            </w:r>
            <w:r w:rsidRPr="00374A39">
              <w:rPr>
                <w:rFonts w:ascii="Times New Roman" w:hAnsi="Times New Roman" w:cs="Times New Roman"/>
                <w:sz w:val="11"/>
                <w:szCs w:val="11"/>
              </w:rPr>
              <w:t xml:space="preserve">with small colon polyps who have undergone endoscopic resection; Exclusion: </w:t>
            </w:r>
            <w:r w:rsidRPr="00374A39">
              <w:rPr>
                <w:rFonts w:ascii="Times New Roman" w:hAnsi="Times New Roman" w:cs="Times New Roman"/>
                <w:i/>
                <w:iCs/>
                <w:sz w:val="11"/>
                <w:szCs w:val="11"/>
              </w:rPr>
              <w:t>adults with large colon polyps.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We included only randomized controlled trials (RCT) and</w:t>
            </w:r>
            <w:r w:rsidR="00C4577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compared HSP with CSP for resecting small colorectal</w:t>
            </w:r>
            <w:r w:rsidR="00C4577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polyps.</w:t>
            </w:r>
          </w:p>
        </w:tc>
      </w:tr>
      <w:tr w:rsidR="00DD4E32" w:rsidRPr="00374A39" w:rsidTr="00453497">
        <w:tc>
          <w:tcPr>
            <w:tcW w:w="1021"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Outcome </w:t>
            </w:r>
          </w:p>
        </w:tc>
        <w:tc>
          <w:tcPr>
            <w:tcW w:w="1242" w:type="dxa"/>
          </w:tcPr>
          <w:p w:rsidR="00DD4E32" w:rsidRPr="00374A39" w:rsidRDefault="005B4C25"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A959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Unclear </w:t>
            </w: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Delet</w:t>
            </w:r>
            <w:r w:rsidR="00A9590C" w:rsidRPr="00374A39">
              <w:rPr>
                <w:rFonts w:ascii="Times New Roman" w:hAnsi="Times New Roman" w:cs="Times New Roman"/>
                <w:sz w:val="11"/>
                <w:szCs w:val="11"/>
              </w:rPr>
              <w:t>ing</w:t>
            </w:r>
            <w:r w:rsidRPr="00374A39">
              <w:rPr>
                <w:rFonts w:ascii="Times New Roman" w:hAnsi="Times New Roman" w:cs="Times New Roman"/>
                <w:sz w:val="11"/>
                <w:szCs w:val="11"/>
              </w:rPr>
              <w:t xml:space="preserve"> </w:t>
            </w:r>
            <w:r w:rsidR="00A9590C" w:rsidRPr="00374A39">
              <w:rPr>
                <w:rFonts w:ascii="Times New Roman" w:hAnsi="Times New Roman" w:cs="Times New Roman"/>
                <w:sz w:val="11"/>
                <w:szCs w:val="11"/>
              </w:rPr>
              <w:t xml:space="preserve">the </w:t>
            </w:r>
            <w:r w:rsidRPr="00374A39">
              <w:rPr>
                <w:rFonts w:ascii="Times New Roman" w:hAnsi="Times New Roman" w:cs="Times New Roman"/>
                <w:sz w:val="11"/>
                <w:szCs w:val="11"/>
              </w:rPr>
              <w:t>measures of outcome</w:t>
            </w:r>
            <w:r w:rsidR="004728CC" w:rsidRPr="00374A39">
              <w:rPr>
                <w:rFonts w:ascii="Times New Roman" w:hAnsi="Times New Roman" w:cs="Times New Roman"/>
                <w:sz w:val="11"/>
                <w:szCs w:val="11"/>
              </w:rPr>
              <w:t>;</w:t>
            </w:r>
            <w:r w:rsidRPr="00374A39">
              <w:rPr>
                <w:rFonts w:ascii="Times New Roman" w:hAnsi="Times New Roman" w:cs="Times New Roman"/>
                <w:sz w:val="11"/>
                <w:szCs w:val="11"/>
              </w:rPr>
              <w:t xml:space="preserve"> </w:t>
            </w:r>
          </w:p>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Primary and secondary outcome were not distinguished.</w:t>
            </w:r>
          </w:p>
        </w:tc>
        <w:tc>
          <w:tcPr>
            <w:tcW w:w="3118" w:type="dxa"/>
          </w:tcPr>
          <w:p w:rsidR="00DD4E32" w:rsidRPr="00374A39" w:rsidRDefault="00DD4E32" w:rsidP="00DD4E32">
            <w:pPr>
              <w:autoSpaceDE w:val="0"/>
              <w:autoSpaceDN w:val="0"/>
              <w:adjustRightInd w:val="0"/>
              <w:jc w:val="left"/>
              <w:rPr>
                <w:rFonts w:ascii="Times New Roman" w:hAnsi="Times New Roman" w:cs="Times New Roman"/>
                <w:i/>
                <w:iCs/>
                <w:sz w:val="11"/>
                <w:szCs w:val="11"/>
              </w:rPr>
            </w:pPr>
            <w:r w:rsidRPr="00374A39">
              <w:rPr>
                <w:rFonts w:ascii="Times New Roman" w:hAnsi="Times New Roman" w:cs="Times New Roman"/>
                <w:b/>
                <w:bCs/>
                <w:sz w:val="11"/>
                <w:szCs w:val="11"/>
              </w:rPr>
              <w:t xml:space="preserve">Primary outcome: </w:t>
            </w:r>
            <w:r w:rsidRPr="00374A39">
              <w:rPr>
                <w:rFonts w:ascii="Times New Roman" w:hAnsi="Times New Roman" w:cs="Times New Roman"/>
                <w:i/>
                <w:iCs/>
                <w:sz w:val="11"/>
                <w:szCs w:val="11"/>
              </w:rPr>
              <w:t xml:space="preserve">R0 resection rates </w:t>
            </w:r>
            <w:r w:rsidRPr="00374A39">
              <w:rPr>
                <w:rFonts w:ascii="Times New Roman" w:hAnsi="Times New Roman" w:cs="Times New Roman"/>
                <w:sz w:val="11"/>
                <w:szCs w:val="11"/>
              </w:rPr>
              <w:t xml:space="preserve">for different polypectomy techniques. </w:t>
            </w:r>
            <w:r w:rsidRPr="00374A39">
              <w:rPr>
                <w:rFonts w:ascii="Times New Roman" w:hAnsi="Times New Roman" w:cs="Times New Roman"/>
                <w:i/>
                <w:iCs/>
                <w:sz w:val="11"/>
                <w:szCs w:val="11"/>
              </w:rPr>
              <w:t>Timing and effect measures: Pathological examination</w:t>
            </w:r>
          </w:p>
          <w:p w:rsidR="00DD4E32" w:rsidRPr="00374A39" w:rsidRDefault="00DD4E32" w:rsidP="00DD4E32">
            <w:pPr>
              <w:autoSpaceDE w:val="0"/>
              <w:autoSpaceDN w:val="0"/>
              <w:adjustRightInd w:val="0"/>
              <w:jc w:val="left"/>
              <w:rPr>
                <w:rFonts w:ascii="Times New Roman" w:hAnsi="Times New Roman" w:cs="Times New Roman"/>
                <w:i/>
                <w:iCs/>
                <w:sz w:val="11"/>
                <w:szCs w:val="11"/>
              </w:rPr>
            </w:pPr>
            <w:r w:rsidRPr="00374A39">
              <w:rPr>
                <w:rFonts w:ascii="Times New Roman" w:hAnsi="Times New Roman" w:cs="Times New Roman"/>
                <w:b/>
                <w:bCs/>
                <w:sz w:val="11"/>
                <w:szCs w:val="11"/>
              </w:rPr>
              <w:t>Secondary outcome:</w:t>
            </w:r>
            <w:r w:rsidRPr="00374A39">
              <w:rPr>
                <w:rFonts w:ascii="Times New Roman" w:hAnsi="Times New Roman" w:cs="Times New Roman"/>
                <w:sz w:val="11"/>
                <w:szCs w:val="11"/>
              </w:rPr>
              <w:t xml:space="preserve"> </w:t>
            </w:r>
            <w:r w:rsidRPr="00374A39">
              <w:rPr>
                <w:rFonts w:ascii="Times New Roman" w:hAnsi="Times New Roman" w:cs="Times New Roman"/>
                <w:kern w:val="0"/>
                <w:sz w:val="11"/>
                <w:szCs w:val="11"/>
              </w:rPr>
              <w:t xml:space="preserve">Polyp retrieval, delayed bleeding, perforation and procedure time. </w:t>
            </w:r>
            <w:r w:rsidRPr="00374A39">
              <w:rPr>
                <w:rFonts w:ascii="Times New Roman" w:hAnsi="Times New Roman" w:cs="Times New Roman"/>
                <w:i/>
                <w:iCs/>
                <w:kern w:val="0"/>
                <w:sz w:val="11"/>
                <w:szCs w:val="11"/>
              </w:rPr>
              <w:t>Timing and effect measures: Clinical course</w:t>
            </w:r>
          </w:p>
        </w:tc>
        <w:tc>
          <w:tcPr>
            <w:tcW w:w="4172" w:type="dxa"/>
          </w:tcPr>
          <w:p w:rsidR="00DD4E32" w:rsidRPr="00374A39" w:rsidRDefault="00DD4E32" w:rsidP="00DD4E32">
            <w:pPr>
              <w:rPr>
                <w:rFonts w:ascii="Times New Roman" w:hAnsi="Times New Roman" w:cs="Times New Roman"/>
                <w:kern w:val="0"/>
                <w:sz w:val="11"/>
                <w:szCs w:val="11"/>
              </w:rPr>
            </w:pPr>
            <w:bookmarkStart w:id="126" w:name="OLE_LINK83"/>
            <w:bookmarkStart w:id="127" w:name="OLE_LINK84"/>
            <w:r w:rsidRPr="00374A39">
              <w:rPr>
                <w:rFonts w:ascii="Times New Roman" w:hAnsi="Times New Roman" w:cs="Times New Roman"/>
                <w:kern w:val="0"/>
                <w:sz w:val="11"/>
                <w:szCs w:val="11"/>
              </w:rPr>
              <w:t>Outcome measures include complete resection rate,</w:t>
            </w:r>
            <w:r w:rsidR="004728CC"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polyp retrieval, delayed bleeding, perforation and procedure time.</w:t>
            </w:r>
            <w:bookmarkEnd w:id="126"/>
            <w:bookmarkEnd w:id="127"/>
          </w:p>
          <w:p w:rsidR="00DD4E32" w:rsidRPr="00374A39" w:rsidRDefault="00DD4E32" w:rsidP="00DD4E32">
            <w:pPr>
              <w:rPr>
                <w:rFonts w:ascii="Times New Roman" w:hAnsi="Times New Roman" w:cs="Times New Roman"/>
                <w:kern w:val="0"/>
                <w:sz w:val="11"/>
                <w:szCs w:val="11"/>
              </w:rPr>
            </w:pPr>
          </w:p>
        </w:tc>
      </w:tr>
      <w:tr w:rsidR="00897D0D" w:rsidRPr="00374A39" w:rsidTr="00453497">
        <w:tc>
          <w:tcPr>
            <w:tcW w:w="1021" w:type="dxa"/>
            <w:vMerge w:val="restart"/>
          </w:tcPr>
          <w:p w:rsidR="00897D0D" w:rsidRPr="00374A39" w:rsidRDefault="00897D0D"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extraction </w:t>
            </w:r>
          </w:p>
        </w:tc>
        <w:tc>
          <w:tcPr>
            <w:tcW w:w="1242" w:type="dxa"/>
          </w:tcPr>
          <w:p w:rsidR="00897D0D" w:rsidRPr="00374A39" w:rsidRDefault="00897D0D" w:rsidP="00DD4E32">
            <w:pPr>
              <w:rPr>
                <w:rFonts w:ascii="Times New Roman" w:hAnsi="Times New Roman" w:cs="Times New Roman"/>
                <w:kern w:val="0"/>
                <w:sz w:val="11"/>
                <w:szCs w:val="11"/>
              </w:rPr>
            </w:pPr>
            <w:r>
              <w:rPr>
                <w:rFonts w:ascii="Times New Roman" w:hAnsi="Times New Roman" w:cs="Times New Roman"/>
                <w:kern w:val="0"/>
                <w:sz w:val="11"/>
                <w:szCs w:val="11"/>
              </w:rPr>
              <w:t>Improve</w:t>
            </w:r>
          </w:p>
        </w:tc>
        <w:tc>
          <w:tcPr>
            <w:tcW w:w="1276"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p>
        </w:tc>
        <w:tc>
          <w:tcPr>
            <w:tcW w:w="1276"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p>
        </w:tc>
        <w:tc>
          <w:tcPr>
            <w:tcW w:w="1843" w:type="dxa"/>
          </w:tcPr>
          <w:p w:rsidR="00897D0D" w:rsidRPr="00374A39" w:rsidRDefault="00897D0D" w:rsidP="00DD4E32">
            <w:pPr>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3118" w:type="dxa"/>
          </w:tcPr>
          <w:p w:rsidR="00897D0D"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following data were abstracted: first author, year of publication, study period, type of study, country, number of patients, age, gender, method of endoscopic resection, type of snare, number of colorectal polyps, size, submucosal injection, resection area, complete resection rate, polyp retrieval rate, incidence of delayed bleeding and perforation, total colonoscopy time and specific polypectomy time.</w:t>
            </w:r>
            <w:r w:rsidRPr="00374A39">
              <w:rPr>
                <w:rFonts w:ascii="Times New Roman" w:hAnsi="Times New Roman" w:cs="Times New Roman"/>
              </w:rPr>
              <w:t xml:space="preserve"> </w:t>
            </w:r>
            <w:r w:rsidRPr="00374A39">
              <w:rPr>
                <w:rFonts w:ascii="Times New Roman" w:hAnsi="Times New Roman" w:cs="Times New Roman"/>
                <w:kern w:val="0"/>
                <w:sz w:val="11"/>
                <w:szCs w:val="11"/>
              </w:rPr>
              <w:t xml:space="preserve">Unclear or non-assessable pathological margins were not categorized as complete resection.   Total colonoscopy time was defined as the interval between colonoscope insertion in the anus and removal from the anus. </w:t>
            </w:r>
          </w:p>
        </w:tc>
      </w:tr>
      <w:tr w:rsidR="00897D0D" w:rsidRPr="00374A39" w:rsidTr="00453497">
        <w:tc>
          <w:tcPr>
            <w:tcW w:w="1021" w:type="dxa"/>
            <w:vMerge/>
          </w:tcPr>
          <w:p w:rsidR="00897D0D" w:rsidRPr="00374A39" w:rsidRDefault="00897D0D" w:rsidP="00DD4E32">
            <w:pPr>
              <w:rPr>
                <w:rFonts w:ascii="Times New Roman" w:hAnsi="Times New Roman" w:cs="Times New Roman"/>
                <w:kern w:val="0"/>
                <w:sz w:val="11"/>
                <w:szCs w:val="11"/>
              </w:rPr>
            </w:pPr>
          </w:p>
        </w:tc>
        <w:tc>
          <w:tcPr>
            <w:tcW w:w="1242" w:type="dxa"/>
          </w:tcPr>
          <w:p w:rsidR="00897D0D" w:rsidRPr="00374A39" w:rsidRDefault="00897D0D"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p>
        </w:tc>
        <w:tc>
          <w:tcPr>
            <w:tcW w:w="1276"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p>
        </w:tc>
        <w:tc>
          <w:tcPr>
            <w:tcW w:w="1843" w:type="dxa"/>
          </w:tcPr>
          <w:p w:rsidR="00897D0D" w:rsidRPr="00374A39" w:rsidRDefault="00897D0D" w:rsidP="00DD4E32">
            <w:pPr>
              <w:rPr>
                <w:rFonts w:ascii="Times New Roman" w:hAnsi="Times New Roman" w:cs="Times New Roman"/>
                <w:kern w:val="0"/>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897D0D"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897D0D" w:rsidRPr="00374A39" w:rsidRDefault="00897D0D"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second co-author verified the data. When the data were not clear in an article, we requested as much detailed information as possible from the authors of the study by direct contact.</w:t>
            </w:r>
          </w:p>
        </w:tc>
      </w:tr>
      <w:tr w:rsidR="00DD4E32" w:rsidRPr="00374A39" w:rsidTr="00453497">
        <w:tc>
          <w:tcPr>
            <w:tcW w:w="102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24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181F08"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777088" w:rsidP="00DD4E32">
            <w:pPr>
              <w:rPr>
                <w:rFonts w:ascii="Times New Roman" w:hAnsi="Times New Roman" w:cs="Times New Roman"/>
                <w:kern w:val="0"/>
                <w:sz w:val="11"/>
                <w:szCs w:val="11"/>
              </w:rPr>
            </w:pPr>
            <w:r w:rsidRPr="00777088">
              <w:rPr>
                <w:rFonts w:ascii="Times New Roman" w:hAnsi="Times New Roman" w:cs="Times New Roman"/>
                <w:kern w:val="0"/>
                <w:sz w:val="11"/>
                <w:szCs w:val="11"/>
              </w:rPr>
              <w:t>Modifying</w:t>
            </w:r>
            <w:r w:rsidR="00DD4E32" w:rsidRPr="00374A39">
              <w:rPr>
                <w:rFonts w:ascii="Times New Roman" w:hAnsi="Times New Roman" w:cs="Times New Roman"/>
                <w:kern w:val="0"/>
                <w:sz w:val="11"/>
                <w:szCs w:val="11"/>
              </w:rPr>
              <w:t xml:space="preserve"> the method of </w:t>
            </w:r>
            <w:bookmarkStart w:id="128" w:name="OLE_LINK154"/>
            <w:bookmarkStart w:id="129" w:name="OLE_LINK159"/>
            <w:r w:rsidR="00DD4E32" w:rsidRPr="00374A39">
              <w:rPr>
                <w:rFonts w:ascii="Times New Roman" w:hAnsi="Times New Roman" w:cs="Times New Roman"/>
                <w:kern w:val="0"/>
                <w:sz w:val="11"/>
                <w:szCs w:val="11"/>
              </w:rPr>
              <w:t>data synthesis</w:t>
            </w:r>
            <w:bookmarkEnd w:id="128"/>
            <w:bookmarkEnd w:id="129"/>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will provide a narrative synthesis of the findings from the included studies structured around the type of</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intervention, the target population characteristics, the type of outcome and the intervention content. We will also provide summaries of the intervention effects for each study by calculating risk ratios (for dichotomous</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outcomes) or standardized mean differences (for continuous outcomes).</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To assess the effect of an intervention and risk of bias, we</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used Review Manager 5.3 statistical software (Cochrane,</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Copenhagen, Denmark). Outcomes were documented by</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pooled risk ratios (RR) with 95% confidence intervals (CI).</w:t>
            </w:r>
            <w:r w:rsidR="008C15AA"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We calculated overall RR with the Mantel-</w:t>
            </w:r>
            <w:proofErr w:type="spellStart"/>
            <w:r w:rsidRPr="00374A39">
              <w:rPr>
                <w:rFonts w:ascii="Times New Roman" w:hAnsi="Times New Roman" w:cs="Times New Roman"/>
                <w:kern w:val="0"/>
                <w:sz w:val="11"/>
                <w:szCs w:val="11"/>
              </w:rPr>
              <w:t>Haenszel</w:t>
            </w:r>
            <w:proofErr w:type="spellEnd"/>
            <w:r w:rsidRPr="00374A39">
              <w:rPr>
                <w:rFonts w:ascii="Times New Roman" w:hAnsi="Times New Roman" w:cs="Times New Roman"/>
                <w:kern w:val="0"/>
                <w:sz w:val="11"/>
                <w:szCs w:val="11"/>
              </w:rPr>
              <w:t xml:space="preserve"> random effect model because of expected strong diversities among studies. Interstudy heterogeneity among studies was described by the chi-squared test and I2 statistic. P &lt; 0.05 was considered statistically significant.</w:t>
            </w:r>
          </w:p>
        </w:tc>
      </w:tr>
      <w:tr w:rsidR="00DD4E32" w:rsidRPr="00374A39" w:rsidTr="00453497">
        <w:tc>
          <w:tcPr>
            <w:tcW w:w="1021"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242" w:type="dxa"/>
          </w:tcPr>
          <w:p w:rsidR="00DD4E32" w:rsidRPr="00374A39" w:rsidRDefault="00DD4E32" w:rsidP="00DD4E32">
            <w:pPr>
              <w:rPr>
                <w:rFonts w:ascii="Times New Roman" w:hAnsi="Times New Roman" w:cs="Times New Roman"/>
                <w:kern w:val="0"/>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276" w:type="dxa"/>
          </w:tcPr>
          <w:p w:rsidR="00DD4E32" w:rsidRPr="00374A39" w:rsidRDefault="00EE5B61"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DD4E32" w:rsidRPr="00374A39" w:rsidRDefault="00EE5B61" w:rsidP="00DD4E32">
            <w:pPr>
              <w:rPr>
                <w:rFonts w:ascii="Times New Roman" w:hAnsi="Times New Roman" w:cs="Times New Roman"/>
                <w:kern w:val="0"/>
                <w:sz w:val="11"/>
                <w:szCs w:val="11"/>
              </w:rPr>
            </w:pPr>
            <w:r>
              <w:rPr>
                <w:rFonts w:ascii="Times New Roman" w:hAnsi="Times New Roman" w:cs="Times New Roman"/>
                <w:kern w:val="0"/>
                <w:sz w:val="11"/>
                <w:szCs w:val="11"/>
              </w:rPr>
              <w:t xml:space="preserve">Deleting the subgroup analysis </w:t>
            </w:r>
          </w:p>
        </w:tc>
        <w:tc>
          <w:tcPr>
            <w:tcW w:w="3118"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the necessary data are available, subgroup analysis will be conducted by gender, age, polyp size and shape.</w:t>
            </w:r>
          </w:p>
        </w:tc>
        <w:tc>
          <w:tcPr>
            <w:tcW w:w="4172"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bl>
    <w:p w:rsidR="00EB55AA" w:rsidRPr="00374A39" w:rsidRDefault="00EB55AA">
      <w:pPr>
        <w:rPr>
          <w:rFonts w:ascii="Times New Roman" w:hAnsi="Times New Roman" w:cs="Times New Roman"/>
          <w:sz w:val="11"/>
          <w:szCs w:val="11"/>
        </w:rPr>
      </w:pPr>
    </w:p>
    <w:p w:rsidR="00026F98" w:rsidRPr="001A1763" w:rsidRDefault="002B14F2" w:rsidP="00026F98">
      <w:pPr>
        <w:autoSpaceDE w:val="0"/>
        <w:autoSpaceDN w:val="0"/>
        <w:adjustRightInd w:val="0"/>
        <w:jc w:val="left"/>
        <w:rPr>
          <w:rFonts w:ascii="Times New Roman" w:hAnsi="Times New Roman" w:cs="Times New Roman"/>
          <w:b/>
          <w:bCs/>
          <w:sz w:val="11"/>
          <w:szCs w:val="11"/>
        </w:rPr>
      </w:pPr>
      <w:r w:rsidRPr="001A1763">
        <w:rPr>
          <w:rFonts w:ascii="Times New Roman" w:hAnsi="Times New Roman" w:cs="Times New Roman"/>
          <w:b/>
          <w:bCs/>
          <w:sz w:val="11"/>
          <w:szCs w:val="11"/>
        </w:rPr>
        <w:t>[50]</w:t>
      </w:r>
      <w:r w:rsidR="00026F98" w:rsidRPr="001A1763">
        <w:rPr>
          <w:rFonts w:ascii="Times New Roman" w:hAnsi="Times New Roman" w:cs="Times New Roman"/>
          <w:b/>
          <w:bCs/>
          <w:sz w:val="11"/>
          <w:szCs w:val="11"/>
        </w:rPr>
        <w:t xml:space="preserve"> Exercise rehabilitation programme</w:t>
      </w:r>
      <w:r w:rsidR="0027176A" w:rsidRPr="001A1763">
        <w:rPr>
          <w:rFonts w:ascii="Times New Roman" w:hAnsi="Times New Roman" w:cs="Times New Roman"/>
          <w:b/>
          <w:bCs/>
          <w:sz w:val="11"/>
          <w:szCs w:val="11"/>
        </w:rPr>
        <w:t>rs</w:t>
      </w:r>
      <w:r w:rsidR="00026F98" w:rsidRPr="001A1763">
        <w:rPr>
          <w:rFonts w:ascii="Times New Roman" w:hAnsi="Times New Roman" w:cs="Times New Roman"/>
          <w:b/>
          <w:bCs/>
          <w:sz w:val="11"/>
          <w:szCs w:val="11"/>
        </w:rPr>
        <w:t xml:space="preserve"> for pulmonary hypertension: a systematic review of intervention components and reporting quality</w:t>
      </w:r>
    </w:p>
    <w:tbl>
      <w:tblPr>
        <w:tblStyle w:val="a3"/>
        <w:tblW w:w="0" w:type="auto"/>
        <w:tblLook w:val="04A0" w:firstRow="1" w:lastRow="0" w:firstColumn="1" w:lastColumn="0" w:noHBand="0" w:noVBand="1"/>
      </w:tblPr>
      <w:tblGrid>
        <w:gridCol w:w="1008"/>
        <w:gridCol w:w="1255"/>
        <w:gridCol w:w="1276"/>
        <w:gridCol w:w="1276"/>
        <w:gridCol w:w="1843"/>
        <w:gridCol w:w="3118"/>
        <w:gridCol w:w="4172"/>
      </w:tblGrid>
      <w:tr w:rsidR="00AC365A" w:rsidRPr="00374A39" w:rsidTr="009A78BA">
        <w:tc>
          <w:tcPr>
            <w:tcW w:w="100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5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0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t>Title</w:t>
            </w:r>
          </w:p>
        </w:tc>
        <w:tc>
          <w:tcPr>
            <w:tcW w:w="1255" w:type="dxa"/>
          </w:tcPr>
          <w:p w:rsidR="00DD4E32" w:rsidRPr="00374A39" w:rsidRDefault="00F3186B" w:rsidP="00DD4E32">
            <w:pPr>
              <w:rPr>
                <w:rFonts w:ascii="Times New Roman" w:hAnsi="Times New Roman" w:cs="Times New Roman"/>
                <w:sz w:val="11"/>
                <w:szCs w:val="11"/>
              </w:rPr>
            </w:pPr>
            <w:r w:rsidRPr="00374A39">
              <w:rPr>
                <w:rFonts w:ascii="Times New Roman" w:hAnsi="Times New Roman" w:cs="Times New Roman"/>
                <w:kern w:val="0"/>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F3186B" w:rsidP="00DD4E32">
            <w:pPr>
              <w:rPr>
                <w:rFonts w:ascii="Times New Roman" w:hAnsi="Times New Roman" w:cs="Times New Roman"/>
                <w:sz w:val="11"/>
                <w:szCs w:val="11"/>
              </w:rPr>
            </w:pPr>
            <w:r w:rsidRPr="00374A39">
              <w:rPr>
                <w:rFonts w:ascii="Times New Roman" w:hAnsi="Times New Roman" w:cs="Times New Roman"/>
                <w:kern w:val="0"/>
                <w:sz w:val="11"/>
                <w:szCs w:val="11"/>
              </w:rPr>
              <w:t>More accuracy key information (PICOS) about the scope of the reviews was provided</w:t>
            </w:r>
            <w:r w:rsidR="00040C74" w:rsidRPr="00374A39">
              <w:rPr>
                <w:rFonts w:ascii="Times New Roman" w:hAnsi="Times New Roman" w:cs="Times New Roman"/>
                <w:kern w:val="0"/>
                <w:sz w:val="11"/>
                <w:szCs w:val="11"/>
              </w:rPr>
              <w:t>.</w:t>
            </w:r>
          </w:p>
        </w:tc>
        <w:tc>
          <w:tcPr>
            <w:tcW w:w="3118" w:type="dxa"/>
          </w:tcPr>
          <w:p w:rsidR="00DD4E32" w:rsidRPr="00374A39" w:rsidRDefault="00DD4E32" w:rsidP="0027176A">
            <w:pPr>
              <w:rPr>
                <w:rFonts w:ascii="Times New Roman" w:hAnsi="Times New Roman" w:cs="Times New Roman"/>
                <w:sz w:val="11"/>
                <w:szCs w:val="11"/>
              </w:rPr>
            </w:pPr>
            <w:r w:rsidRPr="00374A39">
              <w:rPr>
                <w:rFonts w:ascii="Times New Roman" w:hAnsi="Times New Roman" w:cs="Times New Roman"/>
                <w:kern w:val="0"/>
                <w:sz w:val="11"/>
                <w:szCs w:val="11"/>
              </w:rPr>
              <w:t xml:space="preserve">Exercise training in pulmonary hypertension-a systematic review of intervention components </w:t>
            </w:r>
            <w:r w:rsidRPr="00374A39">
              <w:rPr>
                <w:rFonts w:ascii="Times New Roman" w:hAnsi="Times New Roman" w:cs="Times New Roman"/>
                <w:i/>
                <w:iCs/>
                <w:kern w:val="0"/>
                <w:sz w:val="11"/>
                <w:szCs w:val="11"/>
              </w:rPr>
              <w:t>using the consensus on exercise reporting template</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Exercise rehabilitation programme</w:t>
            </w:r>
            <w:r w:rsidR="0027176A" w:rsidRPr="00374A39">
              <w:rPr>
                <w:rFonts w:ascii="Times New Roman" w:hAnsi="Times New Roman" w:cs="Times New Roman"/>
                <w:kern w:val="0"/>
                <w:sz w:val="11"/>
                <w:szCs w:val="11"/>
              </w:rPr>
              <w:t>r</w:t>
            </w:r>
            <w:r w:rsidRPr="00374A39">
              <w:rPr>
                <w:rFonts w:ascii="Times New Roman" w:hAnsi="Times New Roman" w:cs="Times New Roman"/>
                <w:kern w:val="0"/>
                <w:sz w:val="11"/>
                <w:szCs w:val="11"/>
              </w:rPr>
              <w:t>s for pulmonary hypertension: a systematic review of intervention components and</w:t>
            </w:r>
            <w:r w:rsidRPr="00374A39">
              <w:rPr>
                <w:rFonts w:ascii="Times New Roman" w:hAnsi="Times New Roman" w:cs="Times New Roman"/>
                <w:i/>
                <w:iCs/>
                <w:kern w:val="0"/>
                <w:sz w:val="11"/>
                <w:szCs w:val="11"/>
              </w:rPr>
              <w:t xml:space="preserve"> reporting quality</w:t>
            </w:r>
          </w:p>
        </w:tc>
      </w:tr>
      <w:tr w:rsidR="00AF3035" w:rsidRPr="00374A39" w:rsidTr="009A78BA">
        <w:tc>
          <w:tcPr>
            <w:tcW w:w="1008" w:type="dxa"/>
          </w:tcPr>
          <w:p w:rsidR="00AF3035" w:rsidRPr="00374A39" w:rsidRDefault="00AF3035" w:rsidP="00DD4E32">
            <w:pPr>
              <w:rPr>
                <w:rFonts w:ascii="Times New Roman" w:hAnsi="Times New Roman" w:cs="Times New Roman"/>
                <w:sz w:val="11"/>
                <w:szCs w:val="11"/>
              </w:rPr>
            </w:pPr>
            <w:r>
              <w:rPr>
                <w:rFonts w:ascii="Times New Roman" w:hAnsi="Times New Roman" w:cs="Times New Roman" w:hint="eastAsia"/>
                <w:sz w:val="11"/>
                <w:szCs w:val="11"/>
              </w:rPr>
              <w:t>T</w:t>
            </w:r>
            <w:r>
              <w:rPr>
                <w:rFonts w:ascii="Times New Roman" w:hAnsi="Times New Roman" w:cs="Times New Roman"/>
                <w:sz w:val="11"/>
                <w:szCs w:val="11"/>
              </w:rPr>
              <w:t>ype of study</w:t>
            </w:r>
            <w:r w:rsidR="00943552">
              <w:rPr>
                <w:rFonts w:ascii="Times New Roman" w:hAnsi="Times New Roman" w:cs="Times New Roman"/>
                <w:sz w:val="11"/>
                <w:szCs w:val="11"/>
              </w:rPr>
              <w:t xml:space="preserve"> design</w:t>
            </w:r>
          </w:p>
        </w:tc>
        <w:tc>
          <w:tcPr>
            <w:tcW w:w="1255" w:type="dxa"/>
          </w:tcPr>
          <w:p w:rsidR="00AF3035" w:rsidRPr="00374A39" w:rsidRDefault="00AF3035" w:rsidP="00DD4E32">
            <w:pPr>
              <w:rPr>
                <w:rFonts w:ascii="Times New Roman" w:hAnsi="Times New Roman" w:cs="Times New Roman"/>
                <w:sz w:val="11"/>
                <w:szCs w:val="11"/>
              </w:rPr>
            </w:pPr>
          </w:p>
        </w:tc>
        <w:tc>
          <w:tcPr>
            <w:tcW w:w="1276" w:type="dxa"/>
          </w:tcPr>
          <w:p w:rsidR="00AF3035" w:rsidRPr="00374A39" w:rsidRDefault="00943552"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Improve</w:t>
            </w:r>
          </w:p>
        </w:tc>
        <w:tc>
          <w:tcPr>
            <w:tcW w:w="1276" w:type="dxa"/>
          </w:tcPr>
          <w:p w:rsidR="00AF3035" w:rsidRPr="00374A39" w:rsidRDefault="00AF3035" w:rsidP="00DD4E32">
            <w:pPr>
              <w:autoSpaceDE w:val="0"/>
              <w:autoSpaceDN w:val="0"/>
              <w:adjustRightInd w:val="0"/>
              <w:jc w:val="left"/>
              <w:rPr>
                <w:rFonts w:ascii="Times New Roman" w:hAnsi="Times New Roman" w:cs="Times New Roman"/>
                <w:sz w:val="11"/>
                <w:szCs w:val="11"/>
              </w:rPr>
            </w:pPr>
          </w:p>
        </w:tc>
        <w:tc>
          <w:tcPr>
            <w:tcW w:w="1843" w:type="dxa"/>
          </w:tcPr>
          <w:p w:rsidR="00AF3035" w:rsidRPr="00374A39" w:rsidRDefault="00AF3035"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Adding e</w:t>
            </w:r>
            <w:r w:rsidR="00943552">
              <w:rPr>
                <w:rFonts w:ascii="Times New Roman" w:hAnsi="Times New Roman" w:cs="Times New Roman"/>
                <w:kern w:val="0"/>
                <w:sz w:val="11"/>
                <w:szCs w:val="11"/>
              </w:rPr>
              <w:t>ligibility</w:t>
            </w:r>
            <w:r w:rsidRPr="00374A39">
              <w:rPr>
                <w:rFonts w:ascii="Times New Roman" w:hAnsi="Times New Roman" w:cs="Times New Roman"/>
                <w:kern w:val="0"/>
                <w:sz w:val="11"/>
                <w:szCs w:val="11"/>
              </w:rPr>
              <w:t xml:space="preserve"> criteria of study </w:t>
            </w:r>
            <w:r w:rsidR="00943552">
              <w:rPr>
                <w:rFonts w:ascii="Times New Roman" w:hAnsi="Times New Roman" w:cs="Times New Roman"/>
                <w:kern w:val="0"/>
                <w:sz w:val="11"/>
                <w:szCs w:val="11"/>
              </w:rPr>
              <w:t>design/publication status</w:t>
            </w:r>
          </w:p>
        </w:tc>
        <w:tc>
          <w:tcPr>
            <w:tcW w:w="3118" w:type="dxa"/>
          </w:tcPr>
          <w:p w:rsidR="00AF3035" w:rsidRPr="00374A39" w:rsidRDefault="00AF303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All study designs are eligible: e.g. RCT, non-randomized, single group feasibility, observational</w:t>
            </w:r>
          </w:p>
        </w:tc>
        <w:tc>
          <w:tcPr>
            <w:tcW w:w="4172" w:type="dxa"/>
          </w:tcPr>
          <w:p w:rsidR="00AF3035" w:rsidRPr="00374A39" w:rsidRDefault="00AF3035"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We did not place any restriction on study design, </w:t>
            </w:r>
            <w:r w:rsidRPr="00796430">
              <w:rPr>
                <w:rFonts w:ascii="Times New Roman" w:hAnsi="Times New Roman" w:cs="Times New Roman"/>
                <w:i/>
                <w:iCs/>
                <w:kern w:val="0"/>
                <w:sz w:val="11"/>
                <w:szCs w:val="11"/>
              </w:rPr>
              <w:t>other than excluding case reports.</w:t>
            </w:r>
            <w:r w:rsidRPr="00374A39">
              <w:rPr>
                <w:rFonts w:ascii="Times New Roman" w:hAnsi="Times New Roman" w:cs="Times New Roman"/>
                <w:kern w:val="0"/>
                <w:sz w:val="11"/>
                <w:szCs w:val="11"/>
              </w:rPr>
              <w:t xml:space="preserve"> </w:t>
            </w:r>
            <w:r w:rsidRPr="00796430">
              <w:rPr>
                <w:rFonts w:ascii="Times New Roman" w:hAnsi="Times New Roman" w:cs="Times New Roman"/>
                <w:i/>
                <w:iCs/>
                <w:kern w:val="0"/>
                <w:sz w:val="11"/>
                <w:szCs w:val="11"/>
              </w:rPr>
              <w:t>We also excluded abstracts and conference proceedings as they do not qualify as full length original articles, which the CERT checklist was designed to appraise. Shorter communications, such as abstracts, do not contain sufficient detail to enable scoring with CERT.</w:t>
            </w:r>
          </w:p>
        </w:tc>
      </w:tr>
      <w:tr w:rsidR="00AF3035" w:rsidRPr="00374A39" w:rsidTr="009A78BA">
        <w:tc>
          <w:tcPr>
            <w:tcW w:w="1008" w:type="dxa"/>
          </w:tcPr>
          <w:p w:rsidR="00AF3035" w:rsidRPr="00374A39" w:rsidRDefault="00AF3035" w:rsidP="00DD4E32">
            <w:pPr>
              <w:rPr>
                <w:rFonts w:ascii="Times New Roman" w:hAnsi="Times New Roman" w:cs="Times New Roman"/>
                <w:sz w:val="11"/>
                <w:szCs w:val="11"/>
              </w:rPr>
            </w:pPr>
            <w:r w:rsidRPr="00374A39">
              <w:rPr>
                <w:rFonts w:ascii="Times New Roman" w:hAnsi="Times New Roman" w:cs="Times New Roman"/>
                <w:kern w:val="0"/>
                <w:sz w:val="11"/>
                <w:szCs w:val="11"/>
              </w:rPr>
              <w:t>Eligibility criteria</w:t>
            </w:r>
            <w:r>
              <w:rPr>
                <w:rFonts w:ascii="Times New Roman" w:hAnsi="Times New Roman" w:cs="Times New Roman"/>
                <w:kern w:val="0"/>
                <w:sz w:val="11"/>
                <w:szCs w:val="11"/>
              </w:rPr>
              <w:t xml:space="preserve"> (other </w:t>
            </w:r>
            <w:r w:rsidR="00943552">
              <w:rPr>
                <w:rFonts w:ascii="Times New Roman" w:hAnsi="Times New Roman" w:cs="Times New Roman"/>
                <w:kern w:val="0"/>
                <w:sz w:val="11"/>
                <w:szCs w:val="11"/>
              </w:rPr>
              <w:t>report/</w:t>
            </w:r>
            <w:r>
              <w:rPr>
                <w:rFonts w:ascii="Times New Roman" w:hAnsi="Times New Roman" w:cs="Times New Roman"/>
                <w:kern w:val="0"/>
                <w:sz w:val="11"/>
                <w:szCs w:val="11"/>
              </w:rPr>
              <w:t>study character</w:t>
            </w:r>
            <w:r w:rsidR="00943552">
              <w:rPr>
                <w:rFonts w:ascii="Times New Roman" w:hAnsi="Times New Roman" w:cs="Times New Roman"/>
                <w:kern w:val="0"/>
                <w:sz w:val="11"/>
                <w:szCs w:val="11"/>
              </w:rPr>
              <w:t>istic</w:t>
            </w:r>
            <w:r>
              <w:rPr>
                <w:rFonts w:ascii="Times New Roman" w:hAnsi="Times New Roman" w:cs="Times New Roman"/>
                <w:kern w:val="0"/>
                <w:sz w:val="11"/>
                <w:szCs w:val="11"/>
              </w:rPr>
              <w:t>s)</w:t>
            </w:r>
          </w:p>
        </w:tc>
        <w:tc>
          <w:tcPr>
            <w:tcW w:w="1255" w:type="dxa"/>
          </w:tcPr>
          <w:p w:rsidR="00AF3035" w:rsidRPr="00AF3035" w:rsidRDefault="00943552"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AF3035" w:rsidRPr="00374A39" w:rsidRDefault="00AF3035" w:rsidP="00DD4E32">
            <w:pPr>
              <w:autoSpaceDE w:val="0"/>
              <w:autoSpaceDN w:val="0"/>
              <w:adjustRightInd w:val="0"/>
              <w:jc w:val="left"/>
              <w:rPr>
                <w:rFonts w:ascii="Times New Roman" w:hAnsi="Times New Roman" w:cs="Times New Roman"/>
                <w:sz w:val="11"/>
                <w:szCs w:val="11"/>
              </w:rPr>
            </w:pPr>
          </w:p>
        </w:tc>
        <w:tc>
          <w:tcPr>
            <w:tcW w:w="1276" w:type="dxa"/>
          </w:tcPr>
          <w:p w:rsidR="00AF3035" w:rsidRPr="00374A39" w:rsidRDefault="00AF3035" w:rsidP="00DD4E32">
            <w:pPr>
              <w:autoSpaceDE w:val="0"/>
              <w:autoSpaceDN w:val="0"/>
              <w:adjustRightInd w:val="0"/>
              <w:jc w:val="left"/>
              <w:rPr>
                <w:rFonts w:ascii="Times New Roman" w:hAnsi="Times New Roman" w:cs="Times New Roman"/>
                <w:sz w:val="11"/>
                <w:szCs w:val="11"/>
              </w:rPr>
            </w:pPr>
          </w:p>
        </w:tc>
        <w:tc>
          <w:tcPr>
            <w:tcW w:w="1843" w:type="dxa"/>
          </w:tcPr>
          <w:p w:rsidR="00AF3035" w:rsidRPr="00374A39" w:rsidRDefault="00AF3035" w:rsidP="00DD4E32">
            <w:pPr>
              <w:rPr>
                <w:rFonts w:ascii="Times New Roman" w:hAnsi="Times New Roman" w:cs="Times New Roman"/>
                <w:kern w:val="0"/>
                <w:sz w:val="11"/>
                <w:szCs w:val="11"/>
              </w:rPr>
            </w:pPr>
            <w:r w:rsidRPr="00042B09">
              <w:rPr>
                <w:rFonts w:ascii="Times New Roman" w:hAnsi="Times New Roman" w:cs="Times New Roman"/>
                <w:kern w:val="0"/>
                <w:sz w:val="11"/>
                <w:szCs w:val="11"/>
              </w:rPr>
              <w:t xml:space="preserve">Adding </w:t>
            </w:r>
            <w:r w:rsidR="00943552">
              <w:rPr>
                <w:rFonts w:ascii="Times New Roman" w:hAnsi="Times New Roman" w:cs="Times New Roman"/>
                <w:kern w:val="0"/>
                <w:sz w:val="11"/>
                <w:szCs w:val="11"/>
              </w:rPr>
              <w:t>eligibility</w:t>
            </w:r>
            <w:r w:rsidRPr="00042B09">
              <w:rPr>
                <w:rFonts w:ascii="Times New Roman" w:hAnsi="Times New Roman" w:cs="Times New Roman"/>
                <w:kern w:val="0"/>
                <w:sz w:val="11"/>
                <w:szCs w:val="11"/>
              </w:rPr>
              <w:t xml:space="preserve"> criteria</w:t>
            </w:r>
            <w:r w:rsidR="00943552">
              <w:rPr>
                <w:rFonts w:ascii="Times New Roman" w:hAnsi="Times New Roman" w:cs="Times New Roman"/>
                <w:kern w:val="0"/>
                <w:sz w:val="11"/>
                <w:szCs w:val="11"/>
              </w:rPr>
              <w:t xml:space="preserve"> of interested outcome</w:t>
            </w:r>
            <w:r w:rsidRPr="00042B09">
              <w:rPr>
                <w:rFonts w:ascii="Times New Roman" w:hAnsi="Times New Roman" w:cs="Times New Roman"/>
                <w:kern w:val="0"/>
                <w:sz w:val="11"/>
                <w:szCs w:val="11"/>
              </w:rPr>
              <w:t xml:space="preserve"> </w:t>
            </w:r>
          </w:p>
        </w:tc>
        <w:tc>
          <w:tcPr>
            <w:tcW w:w="3118" w:type="dxa"/>
          </w:tcPr>
          <w:p w:rsidR="00AF3035" w:rsidRPr="00374A39" w:rsidRDefault="00AF3035"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AF3035" w:rsidRPr="00374A39" w:rsidRDefault="00AF3035" w:rsidP="00DD4E32">
            <w:pPr>
              <w:rPr>
                <w:rFonts w:ascii="Times New Roman" w:hAnsi="Times New Roman" w:cs="Times New Roman"/>
                <w:kern w:val="0"/>
                <w:sz w:val="11"/>
                <w:szCs w:val="11"/>
              </w:rPr>
            </w:pPr>
            <w:bookmarkStart w:id="130" w:name="OLE_LINK107"/>
            <w:bookmarkStart w:id="131" w:name="OLE_LINK108"/>
            <w:bookmarkStart w:id="132" w:name="OLE_LINK116"/>
            <w:r w:rsidRPr="00374A39">
              <w:rPr>
                <w:rFonts w:ascii="Times New Roman" w:hAnsi="Times New Roman" w:cs="Times New Roman"/>
                <w:kern w:val="0"/>
                <w:sz w:val="11"/>
                <w:szCs w:val="11"/>
              </w:rPr>
              <w:t>Inspiratory/respiratory muscle training was only included where it formed part of an intervention which also employed dynamic exercise training. The included studies must have tested the effect of a dynamic exercise training (aerobic or strength) intervention on at least one physiological and/or psychosocial parameter.</w:t>
            </w:r>
            <w:bookmarkEnd w:id="130"/>
            <w:bookmarkEnd w:id="131"/>
            <w:bookmarkEnd w:id="132"/>
          </w:p>
        </w:tc>
      </w:tr>
      <w:tr w:rsidR="00104583" w:rsidRPr="00374A39" w:rsidTr="009A78BA">
        <w:tc>
          <w:tcPr>
            <w:tcW w:w="1008" w:type="dxa"/>
            <w:vMerge w:val="restart"/>
          </w:tcPr>
          <w:p w:rsidR="00104583" w:rsidRPr="00374A39" w:rsidRDefault="00104583"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55" w:type="dxa"/>
          </w:tcPr>
          <w:p w:rsidR="00104583" w:rsidRPr="00374A39" w:rsidRDefault="00104583" w:rsidP="00DD4E32">
            <w:pPr>
              <w:rPr>
                <w:rFonts w:ascii="Times New Roman" w:hAnsi="Times New Roman" w:cs="Times New Roman"/>
                <w:sz w:val="11"/>
                <w:szCs w:val="11"/>
              </w:rPr>
            </w:pPr>
          </w:p>
        </w:tc>
        <w:tc>
          <w:tcPr>
            <w:tcW w:w="1276" w:type="dxa"/>
          </w:tcPr>
          <w:p w:rsidR="00104583" w:rsidRPr="00374A39" w:rsidRDefault="00104583"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Reduce</w:t>
            </w:r>
          </w:p>
        </w:tc>
        <w:tc>
          <w:tcPr>
            <w:tcW w:w="1276" w:type="dxa"/>
          </w:tcPr>
          <w:p w:rsidR="00104583" w:rsidRPr="00374A39" w:rsidRDefault="00104583" w:rsidP="00DD4E32">
            <w:pPr>
              <w:autoSpaceDE w:val="0"/>
              <w:autoSpaceDN w:val="0"/>
              <w:adjustRightInd w:val="0"/>
              <w:jc w:val="left"/>
              <w:rPr>
                <w:rFonts w:ascii="Times New Roman" w:hAnsi="Times New Roman" w:cs="Times New Roman"/>
                <w:kern w:val="0"/>
                <w:sz w:val="11"/>
                <w:szCs w:val="11"/>
              </w:rPr>
            </w:pPr>
          </w:p>
        </w:tc>
        <w:tc>
          <w:tcPr>
            <w:tcW w:w="1843" w:type="dxa"/>
          </w:tcPr>
          <w:p w:rsidR="00104583" w:rsidRPr="00374A39" w:rsidRDefault="00104583"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Reduc</w:t>
            </w:r>
            <w:r>
              <w:rPr>
                <w:rFonts w:ascii="Times New Roman" w:hAnsi="Times New Roman" w:cs="Times New Roman"/>
                <w:kern w:val="0"/>
                <w:sz w:val="11"/>
                <w:szCs w:val="11"/>
              </w:rPr>
              <w:t>ing</w:t>
            </w:r>
            <w:r w:rsidRPr="00374A39">
              <w:rPr>
                <w:rFonts w:ascii="Times New Roman" w:hAnsi="Times New Roman" w:cs="Times New Roman"/>
                <w:kern w:val="0"/>
                <w:sz w:val="11"/>
                <w:szCs w:val="11"/>
              </w:rPr>
              <w:t xml:space="preserve"> the database of search</w:t>
            </w:r>
            <w:r>
              <w:rPr>
                <w:rFonts w:ascii="Times New Roman" w:hAnsi="Times New Roman" w:cs="Times New Roman"/>
                <w:kern w:val="0"/>
                <w:sz w:val="11"/>
                <w:szCs w:val="11"/>
              </w:rPr>
              <w:t xml:space="preserve"> and thus reducing </w:t>
            </w:r>
            <w:r w:rsidRPr="00374A39">
              <w:rPr>
                <w:rFonts w:ascii="Times New Roman" w:hAnsi="Times New Roman" w:cs="Times New Roman"/>
                <w:kern w:val="0"/>
                <w:sz w:val="11"/>
                <w:szCs w:val="11"/>
              </w:rPr>
              <w:t xml:space="preserve">the accuracy and comprehensiveness of retrieval </w:t>
            </w:r>
          </w:p>
        </w:tc>
        <w:tc>
          <w:tcPr>
            <w:tcW w:w="3118" w:type="dxa"/>
          </w:tcPr>
          <w:p w:rsidR="00104583" w:rsidRPr="00374A39" w:rsidRDefault="00104583"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New studies will be identified by searching Cochrane Central Register of Controlled Trials (CENTRAL), MEDLINE (Ovid), EMBASE (Ovid), CINAHL (EBSCO) and </w:t>
            </w:r>
            <w:proofErr w:type="spellStart"/>
            <w:r w:rsidRPr="00374A39">
              <w:rPr>
                <w:rFonts w:ascii="Times New Roman" w:hAnsi="Times New Roman" w:cs="Times New Roman"/>
                <w:kern w:val="0"/>
                <w:sz w:val="11"/>
                <w:szCs w:val="11"/>
              </w:rPr>
              <w:t>PEDro</w:t>
            </w:r>
            <w:proofErr w:type="spellEnd"/>
            <w:r w:rsidRPr="00374A39">
              <w:rPr>
                <w:rFonts w:ascii="Times New Roman" w:hAnsi="Times New Roman" w:cs="Times New Roman"/>
                <w:kern w:val="0"/>
                <w:sz w:val="11"/>
                <w:szCs w:val="11"/>
              </w:rPr>
              <w:t xml:space="preserve"> databases.</w:t>
            </w:r>
          </w:p>
        </w:tc>
        <w:tc>
          <w:tcPr>
            <w:tcW w:w="4172" w:type="dxa"/>
          </w:tcPr>
          <w:p w:rsidR="00104583" w:rsidRDefault="00104583"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Following databases were searched. The Cochrane Airways Register of Trials\Cochrane Central Register of Controlled Trials (CENTRAL) via the Cochrane Register of Studies\Medline (Ovid)\</w:t>
            </w:r>
            <w:proofErr w:type="spellStart"/>
            <w:r w:rsidRPr="00374A39">
              <w:rPr>
                <w:rFonts w:ascii="Times New Roman" w:hAnsi="Times New Roman" w:cs="Times New Roman"/>
                <w:kern w:val="0"/>
                <w:sz w:val="11"/>
                <w:szCs w:val="11"/>
              </w:rPr>
              <w:t>Embase</w:t>
            </w:r>
            <w:proofErr w:type="spellEnd"/>
            <w:r w:rsidRPr="00374A39">
              <w:rPr>
                <w:rFonts w:ascii="Times New Roman" w:hAnsi="Times New Roman" w:cs="Times New Roman"/>
                <w:kern w:val="0"/>
                <w:sz w:val="11"/>
                <w:szCs w:val="11"/>
              </w:rPr>
              <w:t xml:space="preserve"> (Ovid)\Physiotherapy Evidence Database (</w:t>
            </w:r>
            <w:proofErr w:type="spellStart"/>
            <w:r w:rsidRPr="00374A39">
              <w:rPr>
                <w:rFonts w:ascii="Times New Roman" w:hAnsi="Times New Roman" w:cs="Times New Roman"/>
                <w:kern w:val="0"/>
                <w:sz w:val="11"/>
                <w:szCs w:val="11"/>
              </w:rPr>
              <w:t>PEDro</w:t>
            </w:r>
            <w:proofErr w:type="spellEnd"/>
            <w:r w:rsidRPr="00374A39">
              <w:rPr>
                <w:rFonts w:ascii="Times New Roman" w:hAnsi="Times New Roman" w:cs="Times New Roman"/>
                <w:kern w:val="0"/>
                <w:sz w:val="11"/>
                <w:szCs w:val="11"/>
              </w:rPr>
              <w:t>).</w:t>
            </w:r>
          </w:p>
          <w:p w:rsidR="00104583" w:rsidRPr="00374A39" w:rsidRDefault="00104583" w:rsidP="00D63052">
            <w:pPr>
              <w:rPr>
                <w:rFonts w:ascii="Times New Roman" w:hAnsi="Times New Roman" w:cs="Times New Roman"/>
                <w:kern w:val="0"/>
                <w:sz w:val="11"/>
                <w:szCs w:val="11"/>
              </w:rPr>
            </w:pPr>
          </w:p>
        </w:tc>
      </w:tr>
      <w:tr w:rsidR="00104583" w:rsidRPr="00374A39" w:rsidTr="009A78BA">
        <w:tc>
          <w:tcPr>
            <w:tcW w:w="1008" w:type="dxa"/>
            <w:vMerge/>
          </w:tcPr>
          <w:p w:rsidR="00104583" w:rsidRPr="00374A39" w:rsidRDefault="00104583" w:rsidP="00DD4E32">
            <w:pPr>
              <w:rPr>
                <w:rFonts w:ascii="Times New Roman" w:hAnsi="Times New Roman" w:cs="Times New Roman"/>
                <w:sz w:val="11"/>
                <w:szCs w:val="11"/>
              </w:rPr>
            </w:pPr>
          </w:p>
        </w:tc>
        <w:tc>
          <w:tcPr>
            <w:tcW w:w="1255" w:type="dxa"/>
          </w:tcPr>
          <w:p w:rsidR="00104583" w:rsidRPr="00374A39" w:rsidRDefault="00104583" w:rsidP="00DD4E32">
            <w:pPr>
              <w:rPr>
                <w:rFonts w:ascii="Times New Roman" w:hAnsi="Times New Roman" w:cs="Times New Roman"/>
                <w:sz w:val="11"/>
                <w:szCs w:val="11"/>
              </w:rPr>
            </w:pPr>
            <w:r>
              <w:rPr>
                <w:rFonts w:ascii="Times New Roman" w:hAnsi="Times New Roman" w:cs="Times New Roman" w:hint="eastAsia"/>
                <w:sz w:val="11"/>
                <w:szCs w:val="11"/>
              </w:rPr>
              <w:t>I</w:t>
            </w:r>
            <w:r>
              <w:rPr>
                <w:rFonts w:ascii="Times New Roman" w:hAnsi="Times New Roman" w:cs="Times New Roman"/>
                <w:sz w:val="11"/>
                <w:szCs w:val="11"/>
              </w:rPr>
              <w:t xml:space="preserve">mprove </w:t>
            </w:r>
          </w:p>
        </w:tc>
        <w:tc>
          <w:tcPr>
            <w:tcW w:w="1276" w:type="dxa"/>
          </w:tcPr>
          <w:p w:rsidR="00104583" w:rsidRDefault="00104583" w:rsidP="00DD4E32">
            <w:pPr>
              <w:autoSpaceDE w:val="0"/>
              <w:autoSpaceDN w:val="0"/>
              <w:adjustRightInd w:val="0"/>
              <w:jc w:val="left"/>
              <w:rPr>
                <w:rFonts w:ascii="Times New Roman" w:hAnsi="Times New Roman" w:cs="Times New Roman"/>
                <w:sz w:val="11"/>
                <w:szCs w:val="11"/>
              </w:rPr>
            </w:pPr>
          </w:p>
        </w:tc>
        <w:tc>
          <w:tcPr>
            <w:tcW w:w="1276" w:type="dxa"/>
          </w:tcPr>
          <w:p w:rsidR="00104583" w:rsidRPr="00374A39" w:rsidRDefault="00104583" w:rsidP="00DD4E32">
            <w:pPr>
              <w:autoSpaceDE w:val="0"/>
              <w:autoSpaceDN w:val="0"/>
              <w:adjustRightInd w:val="0"/>
              <w:jc w:val="left"/>
              <w:rPr>
                <w:rFonts w:ascii="Times New Roman" w:hAnsi="Times New Roman" w:cs="Times New Roman"/>
                <w:kern w:val="0"/>
                <w:sz w:val="11"/>
                <w:szCs w:val="11"/>
              </w:rPr>
            </w:pPr>
          </w:p>
        </w:tc>
        <w:tc>
          <w:tcPr>
            <w:tcW w:w="1843" w:type="dxa"/>
          </w:tcPr>
          <w:p w:rsidR="00104583" w:rsidRPr="00374A39" w:rsidRDefault="00104583" w:rsidP="00DD4E32">
            <w:pPr>
              <w:rPr>
                <w:rFonts w:ascii="Times New Roman" w:hAnsi="Times New Roman" w:cs="Times New Roman"/>
                <w:kern w:val="0"/>
                <w:sz w:val="11"/>
                <w:szCs w:val="11"/>
              </w:rPr>
            </w:pPr>
            <w:r>
              <w:rPr>
                <w:rFonts w:ascii="Times New Roman" w:hAnsi="Times New Roman" w:cs="Times New Roman" w:hint="eastAsia"/>
                <w:kern w:val="0"/>
                <w:sz w:val="11"/>
                <w:szCs w:val="11"/>
              </w:rPr>
              <w:t>A</w:t>
            </w:r>
            <w:r>
              <w:rPr>
                <w:rFonts w:ascii="Times New Roman" w:hAnsi="Times New Roman" w:cs="Times New Roman"/>
                <w:kern w:val="0"/>
                <w:sz w:val="11"/>
                <w:szCs w:val="11"/>
              </w:rPr>
              <w:t>dding detailed search strategy</w:t>
            </w:r>
          </w:p>
        </w:tc>
        <w:tc>
          <w:tcPr>
            <w:tcW w:w="3118" w:type="dxa"/>
          </w:tcPr>
          <w:p w:rsidR="00104583"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104583" w:rsidRPr="00374A39" w:rsidRDefault="00104583" w:rsidP="00DD4E32">
            <w:pPr>
              <w:rPr>
                <w:rFonts w:ascii="Times New Roman" w:hAnsi="Times New Roman" w:cs="Times New Roman"/>
                <w:kern w:val="0"/>
                <w:sz w:val="11"/>
                <w:szCs w:val="11"/>
              </w:rPr>
            </w:pPr>
            <w:r w:rsidRPr="00104583">
              <w:rPr>
                <w:rFonts w:ascii="Times New Roman" w:hAnsi="Times New Roman" w:cs="Times New Roman"/>
                <w:kern w:val="0"/>
                <w:sz w:val="11"/>
                <w:szCs w:val="11"/>
              </w:rPr>
              <w:t>Online</w:t>
            </w:r>
            <w:r w:rsidRPr="00104583">
              <w:rPr>
                <w:rFonts w:ascii="Times New Roman" w:hAnsi="Times New Roman" w:cs="Times New Roman" w:hint="eastAsia"/>
                <w:kern w:val="0"/>
                <w:sz w:val="11"/>
                <w:szCs w:val="11"/>
              </w:rPr>
              <w:t xml:space="preserve"> </w:t>
            </w:r>
            <w:r w:rsidRPr="00104583">
              <w:rPr>
                <w:rFonts w:ascii="Times New Roman" w:hAnsi="Times New Roman" w:cs="Times New Roman"/>
                <w:kern w:val="0"/>
                <w:sz w:val="11"/>
                <w:szCs w:val="11"/>
              </w:rPr>
              <w:t>supplementary appendix 1</w:t>
            </w:r>
          </w:p>
        </w:tc>
      </w:tr>
    </w:tbl>
    <w:p w:rsidR="00026F98" w:rsidRPr="00374A39" w:rsidRDefault="00026F98">
      <w:pPr>
        <w:rPr>
          <w:rFonts w:ascii="Times New Roman" w:hAnsi="Times New Roman" w:cs="Times New Roman"/>
          <w:sz w:val="11"/>
          <w:szCs w:val="11"/>
        </w:rPr>
      </w:pPr>
    </w:p>
    <w:p w:rsidR="003A4B3D" w:rsidRPr="001A1763" w:rsidRDefault="002B14F2" w:rsidP="003A4B3D">
      <w:pPr>
        <w:autoSpaceDE w:val="0"/>
        <w:autoSpaceDN w:val="0"/>
        <w:adjustRightInd w:val="0"/>
        <w:jc w:val="left"/>
        <w:rPr>
          <w:rFonts w:ascii="Times New Roman" w:hAnsi="Times New Roman" w:cs="Times New Roman"/>
          <w:b/>
          <w:bCs/>
          <w:sz w:val="11"/>
          <w:szCs w:val="11"/>
        </w:rPr>
      </w:pPr>
      <w:bookmarkStart w:id="133" w:name="OLE_LINK85"/>
      <w:bookmarkStart w:id="134" w:name="OLE_LINK86"/>
      <w:r w:rsidRPr="001A1763">
        <w:rPr>
          <w:rFonts w:ascii="Times New Roman" w:hAnsi="Times New Roman" w:cs="Times New Roman"/>
          <w:b/>
          <w:bCs/>
          <w:sz w:val="11"/>
          <w:szCs w:val="11"/>
        </w:rPr>
        <w:t>[51]</w:t>
      </w:r>
      <w:r w:rsidR="003A4B3D" w:rsidRPr="001A1763">
        <w:rPr>
          <w:rFonts w:ascii="Times New Roman" w:hAnsi="Times New Roman" w:cs="Times New Roman"/>
          <w:b/>
          <w:bCs/>
          <w:sz w:val="11"/>
          <w:szCs w:val="11"/>
        </w:rPr>
        <w:t xml:space="preserve"> Prevalence of Posttraumatic Stress Disorder among Children and Adolescents following Road Traffic Accidents: A Meta-Analysis</w:t>
      </w:r>
    </w:p>
    <w:tbl>
      <w:tblPr>
        <w:tblStyle w:val="a3"/>
        <w:tblW w:w="0" w:type="auto"/>
        <w:tblLook w:val="04A0" w:firstRow="1" w:lastRow="0" w:firstColumn="1" w:lastColumn="0" w:noHBand="0" w:noVBand="1"/>
      </w:tblPr>
      <w:tblGrid>
        <w:gridCol w:w="1028"/>
        <w:gridCol w:w="1235"/>
        <w:gridCol w:w="1276"/>
        <w:gridCol w:w="1276"/>
        <w:gridCol w:w="1843"/>
        <w:gridCol w:w="3118"/>
        <w:gridCol w:w="4172"/>
      </w:tblGrid>
      <w:tr w:rsidR="00AC365A" w:rsidRPr="00374A39" w:rsidTr="009A78BA">
        <w:tc>
          <w:tcPr>
            <w:tcW w:w="1028" w:type="dxa"/>
          </w:tcPr>
          <w:bookmarkEnd w:id="133"/>
          <w:bookmarkEnd w:id="134"/>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risk of introducing bias</w:t>
            </w:r>
          </w:p>
        </w:tc>
        <w:tc>
          <w:tcPr>
            <w:tcW w:w="184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28" w:type="dxa"/>
          </w:tcPr>
          <w:p w:rsidR="00DD4E32" w:rsidRPr="00374A39" w:rsidRDefault="00943552" w:rsidP="00DD4E32">
            <w:pPr>
              <w:rPr>
                <w:rFonts w:ascii="Times New Roman" w:hAnsi="Times New Roman" w:cs="Times New Roman"/>
                <w:sz w:val="11"/>
                <w:szCs w:val="11"/>
              </w:rPr>
            </w:pPr>
            <w:r>
              <w:rPr>
                <w:rFonts w:ascii="Times New Roman" w:hAnsi="Times New Roman" w:cs="Times New Roman"/>
                <w:sz w:val="11"/>
                <w:szCs w:val="11"/>
              </w:rPr>
              <w:t xml:space="preserve">Type of study </w:t>
            </w:r>
            <w:r>
              <w:rPr>
                <w:rFonts w:ascii="Times New Roman" w:hAnsi="Times New Roman" w:cs="Times New Roman"/>
                <w:sz w:val="11"/>
                <w:szCs w:val="11"/>
              </w:rPr>
              <w:lastRenderedPageBreak/>
              <w:t>design</w:t>
            </w:r>
          </w:p>
        </w:tc>
        <w:tc>
          <w:tcPr>
            <w:tcW w:w="123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943552"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Improve</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3"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72903" w:rsidRPr="00374A39">
              <w:rPr>
                <w:rFonts w:ascii="Times New Roman" w:hAnsi="Times New Roman" w:cs="Times New Roman"/>
                <w:sz w:val="11"/>
                <w:szCs w:val="11"/>
              </w:rPr>
              <w:t>ing</w:t>
            </w:r>
            <w:r w:rsidRPr="00374A39">
              <w:rPr>
                <w:rFonts w:ascii="Times New Roman" w:hAnsi="Times New Roman" w:cs="Times New Roman"/>
                <w:sz w:val="11"/>
                <w:szCs w:val="11"/>
              </w:rPr>
              <w:t xml:space="preserve"> </w:t>
            </w:r>
            <w:r w:rsidR="00943552">
              <w:rPr>
                <w:rFonts w:ascii="Times New Roman" w:hAnsi="Times New Roman" w:cs="Times New Roman"/>
                <w:sz w:val="11"/>
                <w:szCs w:val="11"/>
              </w:rPr>
              <w:t xml:space="preserve">eligibility </w:t>
            </w:r>
            <w:r w:rsidRPr="00374A39">
              <w:rPr>
                <w:rFonts w:ascii="Times New Roman" w:hAnsi="Times New Roman" w:cs="Times New Roman"/>
                <w:sz w:val="11"/>
                <w:szCs w:val="11"/>
              </w:rPr>
              <w:t xml:space="preserve">criteria </w:t>
            </w:r>
            <w:r w:rsidR="00943552">
              <w:rPr>
                <w:rFonts w:ascii="Times New Roman" w:hAnsi="Times New Roman" w:cs="Times New Roman"/>
                <w:sz w:val="11"/>
                <w:szCs w:val="11"/>
              </w:rPr>
              <w:t xml:space="preserve">of study </w:t>
            </w:r>
            <w:r w:rsidR="00943552">
              <w:rPr>
                <w:rFonts w:ascii="Times New Roman" w:hAnsi="Times New Roman" w:cs="Times New Roman"/>
                <w:sz w:val="11"/>
                <w:szCs w:val="11"/>
              </w:rPr>
              <w:lastRenderedPageBreak/>
              <w:t>design/publication status/publication type</w:t>
            </w:r>
          </w:p>
        </w:tc>
        <w:tc>
          <w:tcPr>
            <w:tcW w:w="3118"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lastRenderedPageBreak/>
              <w:t>The exclusion criteria were:</w:t>
            </w:r>
            <w:r w:rsidR="00BF57DF" w:rsidRPr="00374A39">
              <w:rPr>
                <w:rFonts w:ascii="Times New Roman" w:hAnsi="Times New Roman" w:cs="Times New Roman"/>
                <w:sz w:val="11"/>
                <w:szCs w:val="11"/>
              </w:rPr>
              <w:t xml:space="preserve"> </w:t>
            </w:r>
            <w:r w:rsidRPr="00374A39">
              <w:rPr>
                <w:rFonts w:ascii="Times New Roman" w:hAnsi="Times New Roman" w:cs="Times New Roman"/>
                <w:sz w:val="11"/>
                <w:szCs w:val="11"/>
              </w:rPr>
              <w:t>(1) abstracts, case reports,</w:t>
            </w:r>
            <w:r w:rsidR="00042B09">
              <w:rPr>
                <w:rFonts w:ascii="Times New Roman" w:hAnsi="Times New Roman" w:cs="Times New Roman"/>
                <w:sz w:val="11"/>
                <w:szCs w:val="11"/>
              </w:rPr>
              <w:t xml:space="preserve"> </w:t>
            </w:r>
            <w:r w:rsidRPr="00374A39">
              <w:rPr>
                <w:rFonts w:ascii="Times New Roman" w:hAnsi="Times New Roman" w:cs="Times New Roman"/>
                <w:sz w:val="11"/>
                <w:szCs w:val="11"/>
              </w:rPr>
              <w:lastRenderedPageBreak/>
              <w:t>comments, reviews, or book chapters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Studies were excluded if they were abstracts, case reports, comments, reviews, </w:t>
            </w:r>
            <w:r w:rsidRPr="00374A39">
              <w:rPr>
                <w:rFonts w:ascii="Times New Roman" w:hAnsi="Times New Roman" w:cs="Times New Roman"/>
                <w:i/>
                <w:iCs/>
                <w:kern w:val="0"/>
                <w:sz w:val="11"/>
                <w:szCs w:val="11"/>
              </w:rPr>
              <w:lastRenderedPageBreak/>
              <w:t>dissertations</w:t>
            </w:r>
            <w:r w:rsidRPr="00374A39">
              <w:rPr>
                <w:rFonts w:ascii="Times New Roman" w:hAnsi="Times New Roman" w:cs="Times New Roman"/>
                <w:kern w:val="0"/>
                <w:sz w:val="11"/>
                <w:szCs w:val="11"/>
              </w:rPr>
              <w:t>, or book chapters.</w:t>
            </w:r>
          </w:p>
        </w:tc>
      </w:tr>
      <w:tr w:rsidR="00572DF4" w:rsidRPr="00374A39" w:rsidTr="009A78BA">
        <w:tc>
          <w:tcPr>
            <w:tcW w:w="1028" w:type="dxa"/>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Study selection </w:t>
            </w:r>
          </w:p>
        </w:tc>
        <w:tc>
          <w:tcPr>
            <w:tcW w:w="1235" w:type="dxa"/>
          </w:tcPr>
          <w:p w:rsidR="00572DF4" w:rsidRPr="00374A39" w:rsidRDefault="0054112A" w:rsidP="00572DF4">
            <w:pPr>
              <w:rPr>
                <w:rFonts w:ascii="Times New Roman" w:hAnsi="Times New Roman" w:cs="Times New Roman"/>
                <w:sz w:val="11"/>
                <w:szCs w:val="11"/>
              </w:rPr>
            </w:pPr>
            <w:r w:rsidRPr="00374A39">
              <w:rPr>
                <w:rFonts w:ascii="Times New Roman" w:hAnsi="Times New Roman" w:cs="Times New Roman"/>
                <w:sz w:val="11"/>
                <w:szCs w:val="11"/>
              </w:rPr>
              <w:t>Improve</w:t>
            </w: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843" w:type="dxa"/>
          </w:tcPr>
          <w:p w:rsidR="00572DF4" w:rsidRPr="00374A39" w:rsidRDefault="0054112A" w:rsidP="00572DF4">
            <w:pPr>
              <w:rPr>
                <w:rFonts w:ascii="Times New Roman" w:hAnsi="Times New Roman" w:cs="Times New Roman"/>
                <w:sz w:val="11"/>
                <w:szCs w:val="11"/>
              </w:rPr>
            </w:pPr>
            <w:r>
              <w:rPr>
                <w:rFonts w:ascii="Times New Roman" w:hAnsi="Times New Roman" w:cs="Times New Roman"/>
                <w:sz w:val="11"/>
                <w:szCs w:val="11"/>
              </w:rPr>
              <w:t xml:space="preserve">Adding a description of the </w:t>
            </w:r>
            <w:r w:rsidRPr="00BD4F2C">
              <w:rPr>
                <w:rFonts w:ascii="Times New Roman" w:hAnsi="Times New Roman" w:cs="Times New Roman"/>
                <w:sz w:val="11"/>
                <w:szCs w:val="11"/>
              </w:rPr>
              <w:t>literature selection method</w:t>
            </w:r>
            <w:r>
              <w:rPr>
                <w:rFonts w:ascii="Times New Roman" w:hAnsi="Times New Roman" w:cs="Times New Roman"/>
                <w:sz w:val="11"/>
                <w:szCs w:val="11"/>
              </w:rPr>
              <w:t xml:space="preserve"> and thus</w:t>
            </w:r>
            <w:r w:rsidRPr="00374A39">
              <w:rPr>
                <w:rFonts w:ascii="Times New Roman" w:hAnsi="Times New Roman" w:cs="Times New Roman"/>
                <w:kern w:val="0"/>
                <w:sz w:val="11"/>
                <w:szCs w:val="11"/>
              </w:rPr>
              <w:t xml:space="preserve"> </w:t>
            </w:r>
            <w:r>
              <w:rPr>
                <w:rFonts w:ascii="Times New Roman" w:hAnsi="Times New Roman" w:cs="Times New Roman"/>
                <w:kern w:val="0"/>
                <w:sz w:val="11"/>
                <w:szCs w:val="11"/>
              </w:rPr>
              <w:t xml:space="preserve">increasing  accuracy of selection </w:t>
            </w:r>
          </w:p>
        </w:tc>
        <w:tc>
          <w:tcPr>
            <w:tcW w:w="3118" w:type="dxa"/>
          </w:tcPr>
          <w:p w:rsidR="00572DF4" w:rsidRPr="00374A39" w:rsidRDefault="00CC7C0C"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Any discrepancies between the 2 reviewers were resolved via consensus</w:t>
            </w:r>
          </w:p>
        </w:tc>
      </w:tr>
      <w:tr w:rsidR="00572DF4" w:rsidRPr="00374A39" w:rsidTr="009A78BA">
        <w:tc>
          <w:tcPr>
            <w:tcW w:w="1028" w:type="dxa"/>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35" w:type="dxa"/>
          </w:tcPr>
          <w:p w:rsidR="00572DF4" w:rsidRPr="00374A39" w:rsidRDefault="00D776D8" w:rsidP="00572DF4">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572DF4" w:rsidRPr="00374A39" w:rsidRDefault="00D776D8" w:rsidP="00572DF4">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843" w:type="dxa"/>
          </w:tcPr>
          <w:p w:rsidR="00572DF4" w:rsidRPr="00374A39" w:rsidRDefault="00D776D8" w:rsidP="00572DF4">
            <w:pPr>
              <w:rPr>
                <w:rFonts w:ascii="Times New Roman" w:hAnsi="Times New Roman" w:cs="Times New Roman"/>
                <w:sz w:val="11"/>
                <w:szCs w:val="11"/>
              </w:rPr>
            </w:pPr>
            <w:r>
              <w:rPr>
                <w:rFonts w:ascii="Times New Roman" w:hAnsi="Times New Roman" w:cs="Times New Roman"/>
                <w:sz w:val="11"/>
                <w:szCs w:val="11"/>
              </w:rPr>
              <w:t xml:space="preserve">Adding search terms </w:t>
            </w:r>
            <w:r w:rsidRPr="00374A39">
              <w:rPr>
                <w:rFonts w:ascii="Times New Roman" w:hAnsi="Times New Roman" w:cs="Times New Roman"/>
                <w:kern w:val="0"/>
                <w:sz w:val="11"/>
                <w:szCs w:val="11"/>
              </w:rPr>
              <w:t>to increase research transparency and repeatability</w:t>
            </w:r>
            <w:r>
              <w:rPr>
                <w:rFonts w:ascii="Times New Roman" w:hAnsi="Times New Roman" w:cs="Times New Roman"/>
                <w:kern w:val="0"/>
                <w:sz w:val="11"/>
                <w:szCs w:val="11"/>
              </w:rPr>
              <w:t>;</w:t>
            </w:r>
            <w:r>
              <w:rPr>
                <w:rFonts w:ascii="Times New Roman" w:hAnsi="Times New Roman" w:cs="Times New Roman" w:hint="eastAsia"/>
                <w:sz w:val="11"/>
                <w:szCs w:val="11"/>
              </w:rPr>
              <w:t xml:space="preserve"> </w:t>
            </w:r>
            <w:r>
              <w:rPr>
                <w:rFonts w:ascii="Times New Roman" w:hAnsi="Times New Roman" w:cs="Times New Roman"/>
                <w:sz w:val="11"/>
                <w:szCs w:val="11"/>
              </w:rPr>
              <w:t xml:space="preserve">Adding grey literature research </w:t>
            </w:r>
            <w:r w:rsidRPr="00374A39">
              <w:rPr>
                <w:rFonts w:ascii="Times New Roman" w:hAnsi="Times New Roman" w:cs="Times New Roman"/>
                <w:kern w:val="0"/>
                <w:sz w:val="11"/>
                <w:szCs w:val="11"/>
              </w:rPr>
              <w:t>to ensure the accuracy and comprehensiveness of retrieval</w:t>
            </w:r>
          </w:p>
        </w:tc>
        <w:tc>
          <w:tcPr>
            <w:tcW w:w="3118" w:type="dxa"/>
          </w:tcPr>
          <w:p w:rsidR="00572DF4" w:rsidRPr="00374A39" w:rsidRDefault="00CC7C0C"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r w:rsidRPr="00374A39">
              <w:rPr>
                <w:rFonts w:ascii="Times New Roman" w:hAnsi="Times New Roman" w:cs="Times New Roman"/>
                <w:sz w:val="11"/>
                <w:szCs w:val="11"/>
              </w:rPr>
              <w:t xml:space="preserve"> </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A full list of the search terms is in Supplemental File S2. All reference lists of the included studies were manually searched for further relevant publications.</w:t>
            </w:r>
          </w:p>
        </w:tc>
      </w:tr>
      <w:tr w:rsidR="00572DF4" w:rsidRPr="00374A39" w:rsidTr="009A78BA">
        <w:tc>
          <w:tcPr>
            <w:tcW w:w="1028" w:type="dxa"/>
            <w:vMerge w:val="restart"/>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t>Data extraction</w:t>
            </w:r>
          </w:p>
        </w:tc>
        <w:tc>
          <w:tcPr>
            <w:tcW w:w="1235" w:type="dxa"/>
          </w:tcPr>
          <w:p w:rsidR="00572DF4" w:rsidRPr="00374A39" w:rsidRDefault="0041497E" w:rsidP="00572DF4">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843" w:type="dxa"/>
          </w:tcPr>
          <w:p w:rsidR="00572DF4" w:rsidRPr="00374A39" w:rsidRDefault="0041497E" w:rsidP="00572DF4">
            <w:pPr>
              <w:rPr>
                <w:rFonts w:ascii="Times New Roman" w:hAnsi="Times New Roman" w:cs="Times New Roman"/>
                <w:sz w:val="11"/>
                <w:szCs w:val="11"/>
              </w:rPr>
            </w:pPr>
            <w:r>
              <w:rPr>
                <w:rFonts w:ascii="Times New Roman" w:hAnsi="Times New Roman" w:cs="Times New Roman"/>
                <w:sz w:val="11"/>
                <w:szCs w:val="11"/>
              </w:rPr>
              <w:t xml:space="preserve">Adding </w:t>
            </w:r>
            <w:r w:rsidR="00DE2FA8">
              <w:rPr>
                <w:rFonts w:ascii="Times New Roman" w:hAnsi="Times New Roman" w:cs="Times New Roman"/>
                <w:sz w:val="11"/>
                <w:szCs w:val="11"/>
              </w:rPr>
              <w:t>the l</w:t>
            </w:r>
            <w:r w:rsidR="00DE2FA8" w:rsidRPr="006F499A">
              <w:rPr>
                <w:rFonts w:ascii="Times New Roman" w:hAnsi="Times New Roman" w:cs="Times New Roman"/>
                <w:sz w:val="11"/>
                <w:szCs w:val="11"/>
              </w:rPr>
              <w:t>ist and defi</w:t>
            </w:r>
            <w:r w:rsidR="00DE2FA8">
              <w:rPr>
                <w:rFonts w:ascii="Times New Roman" w:hAnsi="Times New Roman" w:cs="Times New Roman"/>
                <w:sz w:val="11"/>
                <w:szCs w:val="11"/>
              </w:rPr>
              <w:t>nition of</w:t>
            </w:r>
            <w:r w:rsidR="00DE2FA8" w:rsidRPr="006F499A">
              <w:rPr>
                <w:rFonts w:ascii="Times New Roman" w:hAnsi="Times New Roman" w:cs="Times New Roman"/>
                <w:sz w:val="11"/>
                <w:szCs w:val="11"/>
              </w:rPr>
              <w:t xml:space="preserve"> variables for which data were sought</w:t>
            </w:r>
            <w:r w:rsidR="00DE2FA8">
              <w:rPr>
                <w:rFonts w:ascii="Times New Roman" w:hAnsi="Times New Roman" w:cs="Times New Roman"/>
                <w:sz w:val="11"/>
                <w:szCs w:val="11"/>
              </w:rPr>
              <w:t xml:space="preserve"> </w:t>
            </w:r>
          </w:p>
        </w:tc>
        <w:tc>
          <w:tcPr>
            <w:tcW w:w="3118" w:type="dxa"/>
          </w:tcPr>
          <w:p w:rsidR="00572DF4" w:rsidRPr="00374A39" w:rsidRDefault="00572DF4"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Two reviewers independently extracted following information from eligible articles: first author, year of publication, country, study design, recruitment site, time point of PTSD assessment after RTA, age, measurement used to identify PTSD, number of survivors with PTSD, sample size, and PTSD prevalence.</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Two reviewers (W.D. and A.C.K.) independently extracted the following data and assessed the risk of bias from each eligible study: first author, year of publication, study location, study design, sample source, age, male proportion, trauma assessment interval, tool used to assess PTSD, number of subjects with PTSD, sample size, and the prevalence of PTSD.</w:t>
            </w:r>
          </w:p>
        </w:tc>
      </w:tr>
      <w:tr w:rsidR="00572DF4" w:rsidRPr="00374A39" w:rsidTr="009A78BA">
        <w:tc>
          <w:tcPr>
            <w:tcW w:w="1028" w:type="dxa"/>
            <w:vMerge/>
          </w:tcPr>
          <w:p w:rsidR="00572DF4" w:rsidRPr="00374A39" w:rsidRDefault="00572DF4" w:rsidP="00572DF4">
            <w:pPr>
              <w:rPr>
                <w:rFonts w:ascii="Times New Roman" w:hAnsi="Times New Roman" w:cs="Times New Roman"/>
                <w:sz w:val="11"/>
                <w:szCs w:val="11"/>
              </w:rPr>
            </w:pPr>
          </w:p>
        </w:tc>
        <w:tc>
          <w:tcPr>
            <w:tcW w:w="1235" w:type="dxa"/>
          </w:tcPr>
          <w:p w:rsidR="00572DF4" w:rsidRPr="00374A39" w:rsidRDefault="00DE2FA8" w:rsidP="00572DF4">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843" w:type="dxa"/>
          </w:tcPr>
          <w:p w:rsidR="00572DF4" w:rsidRPr="00374A39" w:rsidRDefault="00DE2FA8" w:rsidP="00572DF4">
            <w:pPr>
              <w:rPr>
                <w:rFonts w:ascii="Times New Roman" w:hAnsi="Times New Roman" w:cs="Times New Roman"/>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3118" w:type="dxa"/>
          </w:tcPr>
          <w:p w:rsidR="00572DF4" w:rsidRPr="00374A39" w:rsidRDefault="00CC7C0C"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An unweighted k value was calculated to evaluate the agreement between reviewers.</w:t>
            </w:r>
          </w:p>
        </w:tc>
      </w:tr>
      <w:tr w:rsidR="00572DF4" w:rsidRPr="00374A39" w:rsidTr="009A78BA">
        <w:tc>
          <w:tcPr>
            <w:tcW w:w="1028" w:type="dxa"/>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t xml:space="preserve">Risk of bias assessment </w:t>
            </w:r>
          </w:p>
        </w:tc>
        <w:tc>
          <w:tcPr>
            <w:tcW w:w="1235" w:type="dxa"/>
          </w:tcPr>
          <w:p w:rsidR="00572DF4" w:rsidRPr="00374A39" w:rsidRDefault="00943552" w:rsidP="00572DF4">
            <w:pPr>
              <w:rPr>
                <w:rFonts w:ascii="Times New Roman" w:hAnsi="Times New Roman" w:cs="Times New Roman"/>
                <w:sz w:val="11"/>
                <w:szCs w:val="11"/>
              </w:rPr>
            </w:pPr>
            <w:r>
              <w:rPr>
                <w:rFonts w:ascii="Times New Roman" w:hAnsi="Times New Roman" w:cs="Times New Roman" w:hint="eastAsia"/>
                <w:sz w:val="11"/>
                <w:szCs w:val="11"/>
              </w:rPr>
              <w:t>N</w:t>
            </w:r>
            <w:r>
              <w:rPr>
                <w:rFonts w:ascii="Times New Roman" w:hAnsi="Times New Roman" w:cs="Times New Roman"/>
                <w:sz w:val="11"/>
                <w:szCs w:val="11"/>
              </w:rPr>
              <w:t>A</w:t>
            </w:r>
          </w:p>
        </w:tc>
        <w:tc>
          <w:tcPr>
            <w:tcW w:w="1276" w:type="dxa"/>
          </w:tcPr>
          <w:p w:rsidR="00572DF4" w:rsidRPr="00374A39" w:rsidRDefault="00943552" w:rsidP="00572DF4">
            <w:pPr>
              <w:autoSpaceDE w:val="0"/>
              <w:autoSpaceDN w:val="0"/>
              <w:adjustRightInd w:val="0"/>
              <w:jc w:val="left"/>
              <w:rPr>
                <w:rFonts w:ascii="Times New Roman" w:hAnsi="Times New Roman" w:cs="Times New Roman"/>
                <w:sz w:val="11"/>
                <w:szCs w:val="11"/>
              </w:rPr>
            </w:pPr>
            <w:r>
              <w:rPr>
                <w:rFonts w:ascii="Times New Roman" w:hAnsi="Times New Roman" w:cs="Times New Roman" w:hint="eastAsia"/>
                <w:sz w:val="11"/>
                <w:szCs w:val="11"/>
              </w:rPr>
              <w:t>N</w:t>
            </w:r>
            <w:r>
              <w:rPr>
                <w:rFonts w:ascii="Times New Roman" w:hAnsi="Times New Roman" w:cs="Times New Roman"/>
                <w:sz w:val="11"/>
                <w:szCs w:val="11"/>
              </w:rPr>
              <w:t>A</w:t>
            </w:r>
          </w:p>
        </w:tc>
        <w:tc>
          <w:tcPr>
            <w:tcW w:w="1276" w:type="dxa"/>
          </w:tcPr>
          <w:p w:rsidR="00572DF4" w:rsidRPr="00374A39" w:rsidRDefault="00943552" w:rsidP="00572DF4">
            <w:pPr>
              <w:autoSpaceDE w:val="0"/>
              <w:autoSpaceDN w:val="0"/>
              <w:adjustRightInd w:val="0"/>
              <w:jc w:val="left"/>
              <w:rPr>
                <w:rFonts w:ascii="Times New Roman" w:hAnsi="Times New Roman" w:cs="Times New Roman"/>
                <w:sz w:val="11"/>
                <w:szCs w:val="11"/>
              </w:rPr>
            </w:pPr>
            <w:r>
              <w:rPr>
                <w:rFonts w:ascii="Times New Roman" w:hAnsi="Times New Roman" w:cs="Times New Roman" w:hint="eastAsia"/>
                <w:sz w:val="11"/>
                <w:szCs w:val="11"/>
              </w:rPr>
              <w:t>N</w:t>
            </w:r>
            <w:r>
              <w:rPr>
                <w:rFonts w:ascii="Times New Roman" w:hAnsi="Times New Roman" w:cs="Times New Roman"/>
                <w:sz w:val="11"/>
                <w:szCs w:val="11"/>
              </w:rPr>
              <w:t>A</w:t>
            </w:r>
          </w:p>
        </w:tc>
        <w:tc>
          <w:tcPr>
            <w:tcW w:w="1843" w:type="dxa"/>
          </w:tcPr>
          <w:p w:rsidR="00572DF4" w:rsidRPr="00374A39" w:rsidRDefault="003B4FA3" w:rsidP="00572DF4">
            <w:pPr>
              <w:rPr>
                <w:rFonts w:ascii="Times New Roman" w:hAnsi="Times New Roman" w:cs="Times New Roman"/>
                <w:sz w:val="11"/>
                <w:szCs w:val="11"/>
              </w:rPr>
            </w:pPr>
            <w:r>
              <w:rPr>
                <w:rFonts w:ascii="Times New Roman" w:hAnsi="Times New Roman" w:cs="Times New Roman"/>
                <w:sz w:val="11"/>
                <w:szCs w:val="11"/>
              </w:rPr>
              <w:t xml:space="preserve">Deleting </w:t>
            </w:r>
            <w:r w:rsidR="00572DF4" w:rsidRPr="00374A39">
              <w:rPr>
                <w:rFonts w:ascii="Times New Roman" w:hAnsi="Times New Roman" w:cs="Times New Roman"/>
                <w:sz w:val="11"/>
                <w:szCs w:val="11"/>
              </w:rPr>
              <w:t>partial introduction of the tool</w:t>
            </w:r>
          </w:p>
        </w:tc>
        <w:tc>
          <w:tcPr>
            <w:tcW w:w="3118" w:type="dxa"/>
          </w:tcPr>
          <w:p w:rsidR="00572DF4" w:rsidRPr="00374A39" w:rsidRDefault="00572DF4"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This scale consists of eight items for evaluating the sources </w:t>
            </w:r>
            <w:r w:rsidRPr="007B4499">
              <w:rPr>
                <w:rFonts w:ascii="Times New Roman" w:hAnsi="Times New Roman" w:cs="Times New Roman"/>
                <w:i/>
                <w:iCs/>
                <w:sz w:val="11"/>
                <w:szCs w:val="11"/>
              </w:rPr>
              <w:t>including random sample or whole population, unbiased sampling frame, adequate sample size, standard measures, outcomes measured by unbiased assessors, adequate response rate and refusers described, confidence intervals and subgroups analysis, and study subjects described.</w:t>
            </w:r>
            <w:r w:rsidRPr="00374A39">
              <w:rPr>
                <w:rFonts w:ascii="Times New Roman" w:hAnsi="Times New Roman" w:cs="Times New Roman"/>
                <w:sz w:val="11"/>
                <w:szCs w:val="11"/>
              </w:rPr>
              <w:t xml:space="preserve"> Each item is assigned a score of 1 point, and studies satisfying one item will be given 1 point. Thus, the total score of this instrument ranges from 0 to 8 points, with more scores indicating higher risk of bias.</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It consists of 8 items to comprehensively evaluate the risk of bias </w:t>
            </w:r>
            <w:r w:rsidRPr="007B4499">
              <w:rPr>
                <w:rFonts w:ascii="Times New Roman" w:hAnsi="Times New Roman" w:cs="Times New Roman"/>
                <w:i/>
                <w:iCs/>
                <w:kern w:val="0"/>
                <w:sz w:val="11"/>
                <w:szCs w:val="11"/>
              </w:rPr>
              <w:t>such as unbiased sampling frame, adequate sample size, and standard tools.</w:t>
            </w:r>
            <w:r w:rsidRPr="00374A39">
              <w:rPr>
                <w:rFonts w:ascii="Times New Roman" w:hAnsi="Times New Roman" w:cs="Times New Roman"/>
                <w:kern w:val="0"/>
                <w:sz w:val="11"/>
                <w:szCs w:val="11"/>
              </w:rPr>
              <w:t xml:space="preserve"> A study is given 1 point for each item it meets, making the maximal total score to be 8 points, with higher scores suggesting lower risk of bias.</w:t>
            </w:r>
          </w:p>
        </w:tc>
      </w:tr>
      <w:tr w:rsidR="00181F08" w:rsidRPr="00374A39" w:rsidTr="006F367E">
        <w:trPr>
          <w:trHeight w:val="3432"/>
        </w:trPr>
        <w:tc>
          <w:tcPr>
            <w:tcW w:w="1028" w:type="dxa"/>
          </w:tcPr>
          <w:p w:rsidR="00181F08" w:rsidRPr="00374A39" w:rsidRDefault="00181F08" w:rsidP="00572DF4">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Data synthesis </w:t>
            </w:r>
          </w:p>
        </w:tc>
        <w:tc>
          <w:tcPr>
            <w:tcW w:w="1235" w:type="dxa"/>
          </w:tcPr>
          <w:p w:rsidR="00181F08" w:rsidRPr="00374A39" w:rsidRDefault="00181F08" w:rsidP="00572DF4">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181F08" w:rsidRPr="00374A39" w:rsidRDefault="00181F08" w:rsidP="00572DF4">
            <w:pPr>
              <w:autoSpaceDE w:val="0"/>
              <w:autoSpaceDN w:val="0"/>
              <w:adjustRightInd w:val="0"/>
              <w:jc w:val="left"/>
              <w:rPr>
                <w:rFonts w:ascii="Times New Roman" w:hAnsi="Times New Roman" w:cs="Times New Roman"/>
                <w:sz w:val="11"/>
                <w:szCs w:val="11"/>
              </w:rPr>
            </w:pPr>
          </w:p>
        </w:tc>
        <w:tc>
          <w:tcPr>
            <w:tcW w:w="1276" w:type="dxa"/>
          </w:tcPr>
          <w:p w:rsidR="00181F08" w:rsidRPr="00374A39" w:rsidRDefault="00181F08" w:rsidP="00572DF4">
            <w:pPr>
              <w:autoSpaceDE w:val="0"/>
              <w:autoSpaceDN w:val="0"/>
              <w:adjustRightInd w:val="0"/>
              <w:jc w:val="left"/>
              <w:rPr>
                <w:rFonts w:ascii="Times New Roman" w:hAnsi="Times New Roman" w:cs="Times New Roman"/>
                <w:sz w:val="11"/>
                <w:szCs w:val="11"/>
              </w:rPr>
            </w:pPr>
          </w:p>
        </w:tc>
        <w:tc>
          <w:tcPr>
            <w:tcW w:w="1843" w:type="dxa"/>
          </w:tcPr>
          <w:p w:rsidR="00181F08" w:rsidRPr="00374A39" w:rsidRDefault="00181F08" w:rsidP="00572DF4">
            <w:pPr>
              <w:rPr>
                <w:rFonts w:ascii="Times New Roman" w:hAnsi="Times New Roman" w:cs="Times New Roman"/>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Adding the </w:t>
            </w:r>
            <w:r w:rsidRPr="00200015">
              <w:rPr>
                <w:rFonts w:ascii="Times New Roman" w:hAnsi="Times New Roman" w:cs="Times New Roman"/>
                <w:sz w:val="11"/>
                <w:szCs w:val="11"/>
              </w:rPr>
              <w:t>assessment of risk of bias that may affect the cumulative evidence</w:t>
            </w:r>
            <w:r>
              <w:rPr>
                <w:rFonts w:ascii="Times New Roman" w:hAnsi="Times New Roman" w:cs="Times New Roman"/>
                <w:sz w:val="11"/>
                <w:szCs w:val="11"/>
              </w:rPr>
              <w:t xml:space="preserve">; Adding the </w:t>
            </w:r>
            <w:r w:rsidRPr="00200015">
              <w:rPr>
                <w:rFonts w:ascii="Times New Roman" w:hAnsi="Times New Roman" w:cs="Times New Roman"/>
                <w:sz w:val="11"/>
                <w:szCs w:val="11"/>
              </w:rPr>
              <w:t>methods of additional analyses</w:t>
            </w:r>
          </w:p>
        </w:tc>
        <w:tc>
          <w:tcPr>
            <w:tcW w:w="3118" w:type="dxa"/>
          </w:tcPr>
          <w:p w:rsidR="00181F08" w:rsidRPr="00374A39" w:rsidRDefault="00CC7C0C"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r w:rsidR="00181F08" w:rsidRPr="00374A39">
              <w:rPr>
                <w:rFonts w:ascii="Times New Roman" w:hAnsi="Times New Roman" w:cs="Times New Roman"/>
                <w:sz w:val="11"/>
                <w:szCs w:val="11"/>
              </w:rPr>
              <w:t xml:space="preserve"> </w:t>
            </w:r>
          </w:p>
        </w:tc>
        <w:tc>
          <w:tcPr>
            <w:tcW w:w="4172" w:type="dxa"/>
          </w:tcPr>
          <w:p w:rsidR="00181F08" w:rsidRPr="00374A39" w:rsidRDefault="00181F08"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All statistical analyses were conducted in R statistical soft Ware version 3.4.1 (https://www.r-project.org) using the “meta” and “meta for” packages.</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For each pooled estimate, its corresponding 95% confidence interval (CI) was calculated.</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 xml:space="preserve">Meta-regression analyses with a mixed-effect model were carried out to identify the effects of potential moderators on the overall heterogeneity using the restricted maximum likelihood estimator method if significant heterogeneity was observed across all included studies. Sensitivity analysis was performed by serially removing studies one by one to show the effect of that on the effect sizes. Publication bias was evaluated not only visually by presenting a funnel plot for asymmetry but also statistically by performing </w:t>
            </w:r>
            <w:proofErr w:type="spellStart"/>
            <w:r w:rsidRPr="00374A39">
              <w:rPr>
                <w:rFonts w:ascii="Times New Roman" w:hAnsi="Times New Roman" w:cs="Times New Roman"/>
                <w:kern w:val="0"/>
                <w:sz w:val="11"/>
                <w:szCs w:val="11"/>
              </w:rPr>
              <w:t>Begg’s</w:t>
            </w:r>
            <w:proofErr w:type="spellEnd"/>
            <w:r w:rsidRPr="00374A39">
              <w:rPr>
                <w:rFonts w:ascii="Times New Roman" w:hAnsi="Times New Roman" w:cs="Times New Roman"/>
                <w:kern w:val="0"/>
                <w:sz w:val="11"/>
                <w:szCs w:val="11"/>
              </w:rPr>
              <w:t xml:space="preserve"> rank test and Egger’s linear test. Furthermore, the trim-and-fill method was used to obtain an adjusted pooled estimate in the presence of publication bias.</w:t>
            </w:r>
          </w:p>
        </w:tc>
      </w:tr>
      <w:tr w:rsidR="00572DF4" w:rsidRPr="00374A39" w:rsidTr="009A78BA">
        <w:tc>
          <w:tcPr>
            <w:tcW w:w="1028" w:type="dxa"/>
          </w:tcPr>
          <w:p w:rsidR="00572DF4" w:rsidRPr="00374A39" w:rsidRDefault="00572DF4" w:rsidP="00572DF4">
            <w:pPr>
              <w:rPr>
                <w:rFonts w:ascii="Times New Roman" w:hAnsi="Times New Roman" w:cs="Times New Roman"/>
                <w:sz w:val="11"/>
                <w:szCs w:val="11"/>
              </w:rPr>
            </w:pPr>
            <w:r w:rsidRPr="00374A39">
              <w:rPr>
                <w:rFonts w:ascii="Times New Roman" w:hAnsi="Times New Roman" w:cs="Times New Roman"/>
                <w:sz w:val="11"/>
                <w:szCs w:val="11"/>
              </w:rPr>
              <w:t xml:space="preserve">Subgroup analysis </w:t>
            </w:r>
          </w:p>
        </w:tc>
        <w:tc>
          <w:tcPr>
            <w:tcW w:w="1235" w:type="dxa"/>
          </w:tcPr>
          <w:p w:rsidR="00572DF4" w:rsidRPr="00374A39" w:rsidRDefault="00572DF4" w:rsidP="00572DF4">
            <w:pPr>
              <w:rPr>
                <w:rFonts w:ascii="Times New Roman" w:hAnsi="Times New Roman" w:cs="Times New Roman"/>
                <w:sz w:val="11"/>
                <w:szCs w:val="11"/>
              </w:rPr>
            </w:pPr>
          </w:p>
        </w:tc>
        <w:tc>
          <w:tcPr>
            <w:tcW w:w="1276" w:type="dxa"/>
          </w:tcPr>
          <w:p w:rsidR="00572DF4" w:rsidRPr="00374A39" w:rsidRDefault="00572DF4" w:rsidP="00572DF4">
            <w:pPr>
              <w:autoSpaceDE w:val="0"/>
              <w:autoSpaceDN w:val="0"/>
              <w:adjustRightInd w:val="0"/>
              <w:jc w:val="left"/>
              <w:rPr>
                <w:rFonts w:ascii="Times New Roman" w:hAnsi="Times New Roman" w:cs="Times New Roman"/>
                <w:sz w:val="11"/>
                <w:szCs w:val="11"/>
              </w:rPr>
            </w:pPr>
          </w:p>
        </w:tc>
        <w:tc>
          <w:tcPr>
            <w:tcW w:w="1276" w:type="dxa"/>
          </w:tcPr>
          <w:p w:rsidR="00572DF4" w:rsidRPr="00374A39" w:rsidRDefault="004A33A1" w:rsidP="00572DF4">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3" w:type="dxa"/>
          </w:tcPr>
          <w:p w:rsidR="00572DF4" w:rsidRPr="00374A39" w:rsidRDefault="004A33A1" w:rsidP="00572DF4">
            <w:pPr>
              <w:rPr>
                <w:rFonts w:ascii="Times New Roman" w:hAnsi="Times New Roman" w:cs="Times New Roman"/>
                <w:sz w:val="11"/>
                <w:szCs w:val="11"/>
              </w:rPr>
            </w:pPr>
            <w:r>
              <w:rPr>
                <w:rFonts w:ascii="Times New Roman" w:hAnsi="Times New Roman" w:cs="Times New Roman"/>
                <w:sz w:val="11"/>
                <w:szCs w:val="11"/>
              </w:rPr>
              <w:t xml:space="preserve">Adding subgroup analysis </w:t>
            </w:r>
          </w:p>
        </w:tc>
        <w:tc>
          <w:tcPr>
            <w:tcW w:w="3118" w:type="dxa"/>
          </w:tcPr>
          <w:p w:rsidR="00572DF4" w:rsidRPr="00374A39" w:rsidRDefault="00572DF4" w:rsidP="00572DF4">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Subgroup analyses were performed according to the time point of PTSD assessment after RTA, measurement used to identify PTSD, country, gender, and type of accident to explore the source of heterogeneity. The difference between each subgroup was compared using the </w:t>
            </w:r>
            <w:r w:rsidR="004A33A1">
              <w:rPr>
                <w:rFonts w:ascii="Times New Roman" w:hAnsi="Times New Roman" w:cs="Times New Roman"/>
                <w:sz w:val="11"/>
                <w:szCs w:val="11"/>
              </w:rPr>
              <w:t>I</w:t>
            </w:r>
            <w:r w:rsidRPr="00374A39">
              <w:rPr>
                <w:rFonts w:ascii="Times New Roman" w:hAnsi="Times New Roman" w:cs="Times New Roman"/>
                <w:sz w:val="11"/>
                <w:szCs w:val="11"/>
              </w:rPr>
              <w:t>² test and the significance level was set at less than 0.05.</w:t>
            </w:r>
          </w:p>
        </w:tc>
        <w:tc>
          <w:tcPr>
            <w:tcW w:w="4172" w:type="dxa"/>
          </w:tcPr>
          <w:p w:rsidR="00572DF4" w:rsidRPr="00374A39" w:rsidRDefault="00572DF4" w:rsidP="00572DF4">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analyses were performed to estimate the pooled prevalence of PTSD with regard to study location, trauma assessment interval, tool used to assess PTSD, gender, type of RTA, </w:t>
            </w:r>
            <w:r w:rsidRPr="00374A39">
              <w:rPr>
                <w:rFonts w:ascii="Times New Roman" w:hAnsi="Times New Roman" w:cs="Times New Roman"/>
                <w:i/>
                <w:iCs/>
                <w:kern w:val="0"/>
                <w:sz w:val="11"/>
                <w:szCs w:val="11"/>
              </w:rPr>
              <w:t>and parental reporting of children’s PTSD</w:t>
            </w:r>
            <w:r w:rsidRPr="00374A39">
              <w:rPr>
                <w:rFonts w:ascii="Times New Roman" w:hAnsi="Times New Roman" w:cs="Times New Roman"/>
                <w:kern w:val="0"/>
                <w:sz w:val="11"/>
                <w:szCs w:val="11"/>
              </w:rPr>
              <w:t xml:space="preserve">. The </w:t>
            </w:r>
            <w:r w:rsidR="004A33A1">
              <w:rPr>
                <w:rFonts w:ascii="Times New Roman" w:hAnsi="Times New Roman" w:cs="Times New Roman"/>
                <w:kern w:val="0"/>
                <w:sz w:val="11"/>
                <w:szCs w:val="11"/>
              </w:rPr>
              <w:t>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test was used to assess the differences across each subgroup, and the significance level was set at P &lt; 0.05.</w:t>
            </w:r>
          </w:p>
        </w:tc>
      </w:tr>
    </w:tbl>
    <w:p w:rsidR="001A1763" w:rsidRDefault="001A1763" w:rsidP="009A00BF">
      <w:pPr>
        <w:autoSpaceDE w:val="0"/>
        <w:autoSpaceDN w:val="0"/>
        <w:adjustRightInd w:val="0"/>
        <w:jc w:val="left"/>
        <w:rPr>
          <w:rFonts w:ascii="Times New Roman" w:hAnsi="Times New Roman" w:cs="Times New Roman"/>
          <w:sz w:val="11"/>
          <w:szCs w:val="11"/>
        </w:rPr>
      </w:pPr>
      <w:bookmarkStart w:id="135" w:name="OLE_LINK88"/>
      <w:bookmarkStart w:id="136" w:name="OLE_LINK89"/>
    </w:p>
    <w:p w:rsidR="009A00BF" w:rsidRPr="001A1763" w:rsidRDefault="002B14F2" w:rsidP="009A00BF">
      <w:pPr>
        <w:autoSpaceDE w:val="0"/>
        <w:autoSpaceDN w:val="0"/>
        <w:adjustRightInd w:val="0"/>
        <w:jc w:val="left"/>
        <w:rPr>
          <w:rFonts w:ascii="Times New Roman" w:hAnsi="Times New Roman" w:cs="Times New Roman"/>
          <w:b/>
          <w:bCs/>
          <w:sz w:val="11"/>
          <w:szCs w:val="11"/>
        </w:rPr>
      </w:pPr>
      <w:r w:rsidRPr="001A1763">
        <w:rPr>
          <w:rFonts w:ascii="Times New Roman" w:hAnsi="Times New Roman" w:cs="Times New Roman"/>
          <w:b/>
          <w:bCs/>
          <w:sz w:val="11"/>
          <w:szCs w:val="11"/>
        </w:rPr>
        <w:t>[52]</w:t>
      </w:r>
      <w:r w:rsidR="009A00BF" w:rsidRPr="001A1763">
        <w:rPr>
          <w:rFonts w:ascii="Times New Roman" w:hAnsi="Times New Roman" w:cs="Times New Roman"/>
          <w:b/>
          <w:bCs/>
          <w:sz w:val="11"/>
          <w:szCs w:val="11"/>
        </w:rPr>
        <w:t xml:space="preserve"> </w:t>
      </w:r>
      <w:r w:rsidR="009A00BF" w:rsidRPr="001A1763">
        <w:rPr>
          <w:rFonts w:ascii="Times New Roman" w:hAnsi="Times New Roman" w:cs="Times New Roman"/>
          <w:b/>
          <w:bCs/>
          <w:kern w:val="0"/>
          <w:sz w:val="11"/>
          <w:szCs w:val="11"/>
        </w:rPr>
        <w:t>Promoting men’s awareness, self-examination, and help-seeking for testicular disorders: a systematic review of interventions</w:t>
      </w:r>
    </w:p>
    <w:tbl>
      <w:tblPr>
        <w:tblStyle w:val="a3"/>
        <w:tblW w:w="0" w:type="auto"/>
        <w:tblLook w:val="04A0" w:firstRow="1" w:lastRow="0" w:firstColumn="1" w:lastColumn="0" w:noHBand="0" w:noVBand="1"/>
      </w:tblPr>
      <w:tblGrid>
        <w:gridCol w:w="1030"/>
        <w:gridCol w:w="1233"/>
        <w:gridCol w:w="1276"/>
        <w:gridCol w:w="1418"/>
        <w:gridCol w:w="1842"/>
        <w:gridCol w:w="2977"/>
        <w:gridCol w:w="4172"/>
      </w:tblGrid>
      <w:tr w:rsidR="00AC365A" w:rsidRPr="00374A39" w:rsidTr="009A78BA">
        <w:tc>
          <w:tcPr>
            <w:tcW w:w="1030"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3"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4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w:t>
            </w:r>
            <w:r w:rsidR="00A84E53">
              <w:rPr>
                <w:rFonts w:ascii="Times New Roman" w:hAnsi="Times New Roman" w:cs="Times New Roman"/>
                <w:sz w:val="11"/>
                <w:szCs w:val="11"/>
              </w:rPr>
              <w:t xml:space="preserve"> </w:t>
            </w:r>
            <w:r w:rsidRPr="00374A39">
              <w:rPr>
                <w:rFonts w:ascii="Times New Roman" w:hAnsi="Times New Roman" w:cs="Times New Roman"/>
                <w:sz w:val="11"/>
                <w:szCs w:val="11"/>
              </w:rPr>
              <w:t>risk of introducing bias</w:t>
            </w:r>
          </w:p>
        </w:tc>
        <w:tc>
          <w:tcPr>
            <w:tcW w:w="18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297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30" w:type="dxa"/>
          </w:tcPr>
          <w:p w:rsidR="00DD4E32" w:rsidRPr="00374A39" w:rsidRDefault="005A4926" w:rsidP="00DD4E32">
            <w:pPr>
              <w:rPr>
                <w:rFonts w:ascii="Times New Roman" w:hAnsi="Times New Roman" w:cs="Times New Roman"/>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233"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790EA3"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Improve</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72903" w:rsidRPr="00374A39">
              <w:rPr>
                <w:rFonts w:ascii="Times New Roman" w:hAnsi="Times New Roman" w:cs="Times New Roman"/>
                <w:sz w:val="11"/>
                <w:szCs w:val="11"/>
              </w:rPr>
              <w:t>ing</w:t>
            </w:r>
            <w:r w:rsidRPr="00374A39">
              <w:rPr>
                <w:rFonts w:ascii="Times New Roman" w:hAnsi="Times New Roman" w:cs="Times New Roman"/>
                <w:sz w:val="11"/>
                <w:szCs w:val="11"/>
              </w:rPr>
              <w:t xml:space="preserve"> e</w:t>
            </w:r>
            <w:r w:rsidR="00790EA3">
              <w:rPr>
                <w:rFonts w:ascii="Times New Roman" w:hAnsi="Times New Roman" w:cs="Times New Roman"/>
                <w:sz w:val="11"/>
                <w:szCs w:val="11"/>
              </w:rPr>
              <w:t>ligibility</w:t>
            </w:r>
            <w:r w:rsidRPr="00374A39">
              <w:rPr>
                <w:rFonts w:ascii="Times New Roman" w:hAnsi="Times New Roman" w:cs="Times New Roman"/>
                <w:sz w:val="11"/>
                <w:szCs w:val="11"/>
              </w:rPr>
              <w:t xml:space="preserve"> criteria </w:t>
            </w:r>
            <w:r w:rsidR="00D01386" w:rsidRPr="00374A39">
              <w:rPr>
                <w:rFonts w:ascii="Times New Roman" w:hAnsi="Times New Roman" w:cs="Times New Roman"/>
                <w:sz w:val="11"/>
                <w:szCs w:val="11"/>
              </w:rPr>
              <w:t xml:space="preserve">of study </w:t>
            </w:r>
            <w:r w:rsidR="00790EA3">
              <w:rPr>
                <w:rFonts w:ascii="Times New Roman" w:hAnsi="Times New Roman" w:cs="Times New Roman"/>
                <w:sz w:val="11"/>
                <w:szCs w:val="11"/>
              </w:rPr>
              <w:t>design/publication status/publication type</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Any experimental design (i.e. randomized controlled trial, non-randomized controlled trial, pre-post study design with one or more groups, and post-test only study design with one or more groups) and structured reviews of interventions (i.e. systematic and integrative reviews)</w:t>
            </w:r>
          </w:p>
        </w:tc>
        <w:tc>
          <w:tcPr>
            <w:tcW w:w="4172" w:type="dxa"/>
          </w:tcPr>
          <w:p w:rsidR="00DD4E32" w:rsidRPr="00374A39" w:rsidRDefault="00DD4E32" w:rsidP="00DD4E32">
            <w:pPr>
              <w:rPr>
                <w:rFonts w:ascii="Times New Roman" w:hAnsi="Times New Roman" w:cs="Times New Roman"/>
                <w:kern w:val="0"/>
                <w:sz w:val="11"/>
                <w:szCs w:val="11"/>
              </w:rPr>
            </w:pPr>
            <w:bookmarkStart w:id="137" w:name="OLE_LINK109"/>
            <w:bookmarkStart w:id="138" w:name="OLE_LINK110"/>
            <w:r w:rsidRPr="00374A39">
              <w:rPr>
                <w:rFonts w:ascii="Times New Roman" w:hAnsi="Times New Roman" w:cs="Times New Roman"/>
                <w:kern w:val="0"/>
                <w:sz w:val="11"/>
                <w:szCs w:val="11"/>
              </w:rPr>
              <w:t>Any experimental design (i.e. randomized controlled trial, non-randomized controlled trial, pre-post study design with one or more groups, and post-test only study design with one or more groups) and structured reviews of interventions (i.e. systematic and integrative reviews).</w:t>
            </w:r>
            <w:r w:rsidR="00BF57DF"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 xml:space="preserve">Additionally, quantitative descriptive studies, qualitative studies, opinion papers, and conference abstracts were not eligible for inclusion. Theses and dissertations were </w:t>
            </w:r>
            <w:r w:rsidRPr="00374A39">
              <w:rPr>
                <w:rFonts w:ascii="Times New Roman" w:hAnsi="Times New Roman" w:cs="Times New Roman"/>
                <w:i/>
                <w:iCs/>
                <w:kern w:val="0"/>
                <w:sz w:val="11"/>
                <w:szCs w:val="11"/>
              </w:rPr>
              <w:lastRenderedPageBreak/>
              <w:t>also excluded because the merit of their use in systematic reviews is questionable.</w:t>
            </w:r>
            <w:bookmarkEnd w:id="137"/>
            <w:bookmarkEnd w:id="138"/>
          </w:p>
        </w:tc>
      </w:tr>
      <w:tr w:rsidR="00DD4E32" w:rsidRPr="00374A39" w:rsidTr="009A78BA">
        <w:tc>
          <w:tcPr>
            <w:tcW w:w="1030"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Search strategy </w:t>
            </w:r>
          </w:p>
        </w:tc>
        <w:tc>
          <w:tcPr>
            <w:tcW w:w="1233" w:type="dxa"/>
          </w:tcPr>
          <w:p w:rsidR="00DD4E32" w:rsidRPr="00374A39" w:rsidRDefault="00D776D8"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72903" w:rsidRPr="00374A39">
              <w:rPr>
                <w:rFonts w:ascii="Times New Roman" w:hAnsi="Times New Roman" w:cs="Times New Roman"/>
                <w:sz w:val="11"/>
                <w:szCs w:val="11"/>
              </w:rPr>
              <w:t>ing</w:t>
            </w:r>
            <w:r w:rsidRPr="00374A39">
              <w:rPr>
                <w:rFonts w:ascii="Times New Roman" w:hAnsi="Times New Roman" w:cs="Times New Roman"/>
                <w:sz w:val="11"/>
                <w:szCs w:val="11"/>
              </w:rPr>
              <w:t xml:space="preserve"> time range of search </w:t>
            </w:r>
            <w:r w:rsidR="00D776D8">
              <w:rPr>
                <w:rFonts w:ascii="Times New Roman" w:hAnsi="Times New Roman" w:cs="Times New Roman"/>
                <w:sz w:val="11"/>
                <w:szCs w:val="11"/>
              </w:rPr>
              <w:t xml:space="preserve">to </w:t>
            </w:r>
            <w:r w:rsidR="00D776D8" w:rsidRPr="00374A39">
              <w:rPr>
                <w:rFonts w:ascii="Times New Roman" w:hAnsi="Times New Roman" w:cs="Times New Roman"/>
                <w:kern w:val="0"/>
                <w:sz w:val="11"/>
                <w:szCs w:val="11"/>
              </w:rPr>
              <w:t>increase research transparency and repeatability</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r w:rsidRPr="00374A39">
              <w:rPr>
                <w:rFonts w:ascii="Times New Roman" w:hAnsi="Times New Roman" w:cs="Times New Roman"/>
                <w:sz w:val="11"/>
                <w:szCs w:val="11"/>
              </w:rPr>
              <w:t xml:space="preserve">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following electronic databases were searched on April 13th 2018</w:t>
            </w:r>
          </w:p>
        </w:tc>
      </w:tr>
      <w:tr w:rsidR="00DD4E32" w:rsidRPr="00374A39" w:rsidTr="009A78BA">
        <w:tc>
          <w:tcPr>
            <w:tcW w:w="1030"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Data extraction</w:t>
            </w:r>
          </w:p>
        </w:tc>
        <w:tc>
          <w:tcPr>
            <w:tcW w:w="1233"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As for structured reviews, a separate data extraction table was designed by two experienced reviewers (M.M.S. and</w:t>
            </w:r>
            <w:r w:rsidR="001F36E9"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J.H.) to include the following: author(s), year, and country; aim(s); review type and funding; eligibility criteria; data sources; study selection and data extraction; quality appraisal; and study characteristics and findings</w:t>
            </w:r>
          </w:p>
        </w:tc>
      </w:tr>
      <w:tr w:rsidR="00DD4E32" w:rsidRPr="00374A39" w:rsidTr="009A78BA">
        <w:tc>
          <w:tcPr>
            <w:tcW w:w="1030"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Risk of bias assessment </w:t>
            </w:r>
          </w:p>
        </w:tc>
        <w:tc>
          <w:tcPr>
            <w:tcW w:w="1233" w:type="dxa"/>
          </w:tcPr>
          <w:p w:rsidR="00DD4E32" w:rsidRPr="00374A39" w:rsidRDefault="00BF108C" w:rsidP="00DD4E32">
            <w:pPr>
              <w:rPr>
                <w:rFonts w:ascii="Times New Roman" w:hAnsi="Times New Roman" w:cs="Times New Roman"/>
                <w:sz w:val="11"/>
                <w:szCs w:val="11"/>
              </w:rPr>
            </w:pPr>
            <w:r>
              <w:rPr>
                <w:rFonts w:ascii="Times New Roman" w:hAnsi="Times New Roman" w:cs="Times New Roman" w:hint="eastAsia"/>
                <w:sz w:val="11"/>
                <w:szCs w:val="11"/>
              </w:rPr>
              <w:t>N</w:t>
            </w:r>
            <w:r>
              <w:rPr>
                <w:rFonts w:ascii="Times New Roman" w:hAnsi="Times New Roman" w:cs="Times New Roman"/>
                <w:sz w:val="11"/>
                <w:szCs w:val="11"/>
              </w:rPr>
              <w:t>A</w:t>
            </w:r>
          </w:p>
        </w:tc>
        <w:tc>
          <w:tcPr>
            <w:tcW w:w="1276" w:type="dxa"/>
          </w:tcPr>
          <w:p w:rsidR="00DD4E32" w:rsidRPr="00374A39" w:rsidRDefault="00BF108C"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hint="eastAsia"/>
                <w:sz w:val="11"/>
                <w:szCs w:val="11"/>
              </w:rPr>
              <w:t>N</w:t>
            </w:r>
            <w:r>
              <w:rPr>
                <w:rFonts w:ascii="Times New Roman" w:hAnsi="Times New Roman" w:cs="Times New Roman"/>
                <w:sz w:val="11"/>
                <w:szCs w:val="11"/>
              </w:rPr>
              <w:t>A</w:t>
            </w:r>
          </w:p>
        </w:tc>
        <w:tc>
          <w:tcPr>
            <w:tcW w:w="1418" w:type="dxa"/>
          </w:tcPr>
          <w:p w:rsidR="00DD4E32" w:rsidRPr="00374A39" w:rsidRDefault="00BF108C"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hint="eastAsia"/>
                <w:sz w:val="11"/>
                <w:szCs w:val="11"/>
              </w:rPr>
              <w:t>N</w:t>
            </w:r>
            <w:r>
              <w:rPr>
                <w:rFonts w:ascii="Times New Roman" w:hAnsi="Times New Roman" w:cs="Times New Roman"/>
                <w:sz w:val="11"/>
                <w:szCs w:val="11"/>
              </w:rPr>
              <w:t>A</w:t>
            </w:r>
          </w:p>
        </w:tc>
        <w:tc>
          <w:tcPr>
            <w:tcW w:w="1842" w:type="dxa"/>
          </w:tcPr>
          <w:p w:rsidR="00DD4E32" w:rsidRPr="00374A39" w:rsidRDefault="00DD4E32" w:rsidP="00DD4E32">
            <w:pPr>
              <w:rPr>
                <w:rFonts w:ascii="Times New Roman" w:hAnsi="Times New Roman" w:cs="Times New Roman"/>
                <w:sz w:val="11"/>
                <w:szCs w:val="11"/>
              </w:rPr>
            </w:pPr>
            <w:bookmarkStart w:id="139" w:name="OLE_LINK151"/>
            <w:bookmarkStart w:id="140" w:name="OLE_LINK152"/>
            <w:r w:rsidRPr="00374A39">
              <w:rPr>
                <w:rFonts w:ascii="Times New Roman" w:hAnsi="Times New Roman" w:cs="Times New Roman"/>
                <w:sz w:val="11"/>
                <w:szCs w:val="11"/>
              </w:rPr>
              <w:t>Add</w:t>
            </w:r>
            <w:r w:rsidR="00D01386" w:rsidRPr="00374A39">
              <w:rPr>
                <w:rFonts w:ascii="Times New Roman" w:hAnsi="Times New Roman" w:cs="Times New Roman"/>
                <w:sz w:val="11"/>
                <w:szCs w:val="11"/>
              </w:rPr>
              <w:t>ing</w:t>
            </w:r>
            <w:r w:rsidRPr="00374A39">
              <w:rPr>
                <w:rFonts w:ascii="Times New Roman" w:hAnsi="Times New Roman" w:cs="Times New Roman"/>
                <w:sz w:val="11"/>
                <w:szCs w:val="11"/>
              </w:rPr>
              <w:t xml:space="preserve"> GRADE to assess the quality of evidence </w:t>
            </w:r>
            <w:bookmarkEnd w:id="139"/>
            <w:bookmarkEnd w:id="140"/>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Grading of Recommendations Assessment, Development and Evaluation (GRADE) tool was then used to assess the level of evidence per outcome.</w:t>
            </w:r>
          </w:p>
        </w:tc>
      </w:tr>
      <w:tr w:rsidR="00DD4E32" w:rsidRPr="00374A39" w:rsidTr="009A78BA">
        <w:tc>
          <w:tcPr>
            <w:tcW w:w="1030" w:type="dxa"/>
            <w:vMerge/>
          </w:tcPr>
          <w:p w:rsidR="00DD4E32" w:rsidRPr="00374A39" w:rsidRDefault="00DD4E32" w:rsidP="00DD4E32">
            <w:pPr>
              <w:rPr>
                <w:rFonts w:ascii="Times New Roman" w:hAnsi="Times New Roman" w:cs="Times New Roman"/>
                <w:sz w:val="11"/>
                <w:szCs w:val="11"/>
              </w:rPr>
            </w:pPr>
          </w:p>
        </w:tc>
        <w:tc>
          <w:tcPr>
            <w:tcW w:w="1233" w:type="dxa"/>
          </w:tcPr>
          <w:p w:rsidR="00DD4E32" w:rsidRPr="00374A39" w:rsidRDefault="00790EA3" w:rsidP="00DD4E32">
            <w:pPr>
              <w:rPr>
                <w:rFonts w:ascii="Times New Roman" w:hAnsi="Times New Roman" w:cs="Times New Roman"/>
                <w:sz w:val="11"/>
                <w:szCs w:val="11"/>
              </w:rPr>
            </w:pPr>
            <w:r>
              <w:rPr>
                <w:rFonts w:ascii="Times New Roman" w:hAnsi="Times New Roman" w:cs="Times New Roman" w:hint="eastAsia"/>
                <w:sz w:val="11"/>
                <w:szCs w:val="11"/>
              </w:rPr>
              <w:t>N</w:t>
            </w:r>
            <w:r>
              <w:rPr>
                <w:rFonts w:ascii="Times New Roman" w:hAnsi="Times New Roman" w:cs="Times New Roman"/>
                <w:sz w:val="11"/>
                <w:szCs w:val="11"/>
              </w:rPr>
              <w:t>A</w:t>
            </w:r>
          </w:p>
        </w:tc>
        <w:tc>
          <w:tcPr>
            <w:tcW w:w="1276" w:type="dxa"/>
          </w:tcPr>
          <w:p w:rsidR="00DD4E32" w:rsidRPr="00374A39" w:rsidRDefault="00790EA3"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hint="eastAsia"/>
                <w:sz w:val="11"/>
                <w:szCs w:val="11"/>
              </w:rPr>
              <w:t>N</w:t>
            </w:r>
            <w:r>
              <w:rPr>
                <w:rFonts w:ascii="Times New Roman" w:hAnsi="Times New Roman" w:cs="Times New Roman"/>
                <w:sz w:val="11"/>
                <w:szCs w:val="11"/>
              </w:rPr>
              <w:t>A</w:t>
            </w:r>
          </w:p>
        </w:tc>
        <w:tc>
          <w:tcPr>
            <w:tcW w:w="1418" w:type="dxa"/>
          </w:tcPr>
          <w:p w:rsidR="00DD4E32" w:rsidRPr="00374A39" w:rsidRDefault="00790EA3"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hint="eastAsia"/>
                <w:sz w:val="11"/>
                <w:szCs w:val="11"/>
              </w:rPr>
              <w:t>N</w:t>
            </w:r>
            <w:r>
              <w:rPr>
                <w:rFonts w:ascii="Times New Roman" w:hAnsi="Times New Roman" w:cs="Times New Roman"/>
                <w:sz w:val="11"/>
                <w:szCs w:val="11"/>
              </w:rPr>
              <w:t>A</w:t>
            </w: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01386" w:rsidRPr="00374A39">
              <w:rPr>
                <w:rFonts w:ascii="Times New Roman" w:hAnsi="Times New Roman" w:cs="Times New Roman"/>
                <w:sz w:val="11"/>
                <w:szCs w:val="11"/>
              </w:rPr>
              <w:t>ing</w:t>
            </w:r>
            <w:r w:rsidRPr="00374A39">
              <w:rPr>
                <w:rFonts w:ascii="Times New Roman" w:hAnsi="Times New Roman" w:cs="Times New Roman"/>
                <w:sz w:val="11"/>
                <w:szCs w:val="11"/>
              </w:rPr>
              <w:t xml:space="preserve"> AMSTRA to assess the quality of review </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AMSTAR 2 measurement tool was used to assess the</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methodological quality of structured reviews</w:t>
            </w:r>
            <w:r w:rsidR="007B4499">
              <w:rPr>
                <w:rFonts w:ascii="Times New Roman" w:hAnsi="Times New Roman" w:cs="Times New Roman"/>
                <w:kern w:val="0"/>
                <w:sz w:val="11"/>
                <w:szCs w:val="11"/>
              </w:rPr>
              <w:t>.</w:t>
            </w:r>
          </w:p>
        </w:tc>
      </w:tr>
      <w:bookmarkEnd w:id="135"/>
      <w:bookmarkEnd w:id="136"/>
    </w:tbl>
    <w:p w:rsidR="003A4B3D" w:rsidRPr="00374A39" w:rsidRDefault="003A4B3D">
      <w:pPr>
        <w:rPr>
          <w:rFonts w:ascii="Times New Roman" w:hAnsi="Times New Roman" w:cs="Times New Roman"/>
          <w:sz w:val="11"/>
          <w:szCs w:val="11"/>
        </w:rPr>
      </w:pPr>
    </w:p>
    <w:p w:rsidR="00E278D5" w:rsidRPr="001A1763" w:rsidRDefault="002B14F2" w:rsidP="003E7E57">
      <w:pPr>
        <w:autoSpaceDE w:val="0"/>
        <w:autoSpaceDN w:val="0"/>
        <w:adjustRightInd w:val="0"/>
        <w:jc w:val="left"/>
        <w:rPr>
          <w:rFonts w:ascii="Times New Roman" w:hAnsi="Times New Roman" w:cs="Times New Roman"/>
          <w:b/>
          <w:bCs/>
          <w:sz w:val="11"/>
          <w:szCs w:val="11"/>
        </w:rPr>
      </w:pPr>
      <w:bookmarkStart w:id="141" w:name="OLE_LINK87"/>
      <w:r w:rsidRPr="001A1763">
        <w:rPr>
          <w:rFonts w:ascii="Times New Roman" w:hAnsi="Times New Roman" w:cs="Times New Roman"/>
          <w:b/>
          <w:bCs/>
          <w:sz w:val="11"/>
          <w:szCs w:val="11"/>
        </w:rPr>
        <w:t>[53]</w:t>
      </w:r>
      <w:r w:rsidR="00E278D5" w:rsidRPr="001A1763">
        <w:rPr>
          <w:rFonts w:ascii="Times New Roman" w:hAnsi="Times New Roman" w:cs="Times New Roman"/>
          <w:b/>
          <w:bCs/>
          <w:sz w:val="11"/>
          <w:szCs w:val="11"/>
        </w:rPr>
        <w:t xml:space="preserve"> </w:t>
      </w:r>
      <w:r w:rsidR="003E7E57" w:rsidRPr="001A1763">
        <w:rPr>
          <w:rFonts w:ascii="Times New Roman" w:hAnsi="Times New Roman" w:cs="Times New Roman"/>
          <w:b/>
          <w:bCs/>
          <w:sz w:val="11"/>
          <w:szCs w:val="11"/>
        </w:rPr>
        <w:t>Quick and Simple FRAIL Scale Predicts Incident Activities of Daily Living (ADL) and Instrumental ADL (IADL) Disabilities: A Systematic Review and Meta-analysis</w:t>
      </w:r>
    </w:p>
    <w:tbl>
      <w:tblPr>
        <w:tblStyle w:val="a3"/>
        <w:tblW w:w="0" w:type="auto"/>
        <w:tblLook w:val="04A0" w:firstRow="1" w:lastRow="0" w:firstColumn="1" w:lastColumn="0" w:noHBand="0" w:noVBand="1"/>
      </w:tblPr>
      <w:tblGrid>
        <w:gridCol w:w="1028"/>
        <w:gridCol w:w="1235"/>
        <w:gridCol w:w="1276"/>
        <w:gridCol w:w="1418"/>
        <w:gridCol w:w="1842"/>
        <w:gridCol w:w="2977"/>
        <w:gridCol w:w="4172"/>
      </w:tblGrid>
      <w:tr w:rsidR="00AC365A" w:rsidRPr="00374A39" w:rsidTr="009A78BA">
        <w:tc>
          <w:tcPr>
            <w:tcW w:w="1028" w:type="dxa"/>
          </w:tcPr>
          <w:bookmarkEnd w:id="141"/>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35"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4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w:t>
            </w:r>
            <w:r w:rsidR="00A84E53">
              <w:rPr>
                <w:rFonts w:ascii="Times New Roman" w:hAnsi="Times New Roman" w:cs="Times New Roman"/>
                <w:sz w:val="11"/>
                <w:szCs w:val="11"/>
              </w:rPr>
              <w:t xml:space="preserve"> </w:t>
            </w:r>
            <w:r w:rsidRPr="00374A39">
              <w:rPr>
                <w:rFonts w:ascii="Times New Roman" w:hAnsi="Times New Roman" w:cs="Times New Roman"/>
                <w:sz w:val="11"/>
                <w:szCs w:val="11"/>
              </w:rPr>
              <w:t>risk of introducing bias</w:t>
            </w:r>
          </w:p>
        </w:tc>
        <w:tc>
          <w:tcPr>
            <w:tcW w:w="18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297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Title </w:t>
            </w:r>
          </w:p>
        </w:tc>
        <w:tc>
          <w:tcPr>
            <w:tcW w:w="1235" w:type="dxa"/>
          </w:tcPr>
          <w:p w:rsidR="00DD4E32" w:rsidRPr="00374A39" w:rsidRDefault="008E152D"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D4E32" w:rsidRPr="00374A39" w:rsidRDefault="00DD4E32" w:rsidP="00DD4E32">
            <w:pPr>
              <w:rPr>
                <w:rFonts w:ascii="Times New Roman" w:hAnsi="Times New Roman" w:cs="Times New Roman"/>
                <w:sz w:val="11"/>
                <w:szCs w:val="11"/>
              </w:rPr>
            </w:pPr>
          </w:p>
        </w:tc>
        <w:tc>
          <w:tcPr>
            <w:tcW w:w="1418" w:type="dxa"/>
          </w:tcPr>
          <w:p w:rsidR="00DD4E32" w:rsidRPr="00374A39" w:rsidRDefault="00DD4E32" w:rsidP="00DD4E32">
            <w:pPr>
              <w:rPr>
                <w:rFonts w:ascii="Times New Roman" w:hAnsi="Times New Roman" w:cs="Times New Roman"/>
                <w:sz w:val="11"/>
                <w:szCs w:val="11"/>
              </w:rPr>
            </w:pPr>
          </w:p>
        </w:tc>
        <w:tc>
          <w:tcPr>
            <w:tcW w:w="1842" w:type="dxa"/>
          </w:tcPr>
          <w:p w:rsidR="00DD4E32" w:rsidRPr="00374A39" w:rsidRDefault="00040C74" w:rsidP="00DD4E32">
            <w:pPr>
              <w:rPr>
                <w:rFonts w:ascii="Times New Roman" w:hAnsi="Times New Roman" w:cs="Times New Roman"/>
                <w:sz w:val="11"/>
                <w:szCs w:val="11"/>
              </w:rPr>
            </w:pPr>
            <w:r w:rsidRPr="00374A39">
              <w:rPr>
                <w:rFonts w:ascii="Times New Roman" w:hAnsi="Times New Roman" w:cs="Times New Roman"/>
                <w:sz w:val="11"/>
                <w:szCs w:val="11"/>
              </w:rPr>
              <w:t>More accuracy key information (PICOS) about the scope of the reviews was provided</w:t>
            </w:r>
          </w:p>
        </w:tc>
        <w:tc>
          <w:tcPr>
            <w:tcW w:w="2977"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Simple and feasible FRAIL scale predicts incident disabilities: a systematic review and meta-analysis</w:t>
            </w:r>
          </w:p>
        </w:tc>
        <w:tc>
          <w:tcPr>
            <w:tcW w:w="417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Quick and Simple FRAIL Scale Predicts Incident </w:t>
            </w:r>
            <w:r w:rsidRPr="00374A39">
              <w:rPr>
                <w:rFonts w:ascii="Times New Roman" w:hAnsi="Times New Roman" w:cs="Times New Roman"/>
                <w:i/>
                <w:iCs/>
                <w:sz w:val="11"/>
                <w:szCs w:val="11"/>
              </w:rPr>
              <w:t>Activities of Daily Living (ADL)</w:t>
            </w:r>
            <w:r w:rsidRPr="00374A39">
              <w:rPr>
                <w:rFonts w:ascii="Times New Roman" w:hAnsi="Times New Roman" w:cs="Times New Roman"/>
                <w:sz w:val="11"/>
                <w:szCs w:val="11"/>
              </w:rPr>
              <w:t xml:space="preserve"> and </w:t>
            </w:r>
            <w:r w:rsidRPr="00374A39">
              <w:rPr>
                <w:rFonts w:ascii="Times New Roman" w:hAnsi="Times New Roman" w:cs="Times New Roman"/>
                <w:i/>
                <w:iCs/>
                <w:sz w:val="11"/>
                <w:szCs w:val="11"/>
              </w:rPr>
              <w:t>Instrumental ADL (IADL) Disabilities</w:t>
            </w:r>
            <w:r w:rsidRPr="00374A39">
              <w:rPr>
                <w:rFonts w:ascii="Times New Roman" w:hAnsi="Times New Roman" w:cs="Times New Roman"/>
                <w:sz w:val="11"/>
                <w:szCs w:val="11"/>
              </w:rPr>
              <w:t>: A Systematic Review and Meta-analysis</w:t>
            </w:r>
          </w:p>
        </w:tc>
      </w:tr>
      <w:tr w:rsidR="00DD4E32" w:rsidRPr="00374A39" w:rsidTr="009A78BA">
        <w:tc>
          <w:tcPr>
            <w:tcW w:w="1028" w:type="dxa"/>
          </w:tcPr>
          <w:p w:rsidR="00DD4E32" w:rsidRPr="00374A39" w:rsidRDefault="00344E2D" w:rsidP="00DD4E32">
            <w:pPr>
              <w:rPr>
                <w:rFonts w:ascii="Times New Roman" w:hAnsi="Times New Roman" w:cs="Times New Roman"/>
                <w:sz w:val="11"/>
                <w:szCs w:val="11"/>
              </w:rPr>
            </w:pPr>
            <w:r>
              <w:rPr>
                <w:rFonts w:ascii="Times New Roman" w:hAnsi="Times New Roman" w:cs="Times New Roman"/>
                <w:sz w:val="11"/>
                <w:szCs w:val="11"/>
              </w:rPr>
              <w:t>P</w:t>
            </w:r>
            <w:r w:rsidRPr="00374A39">
              <w:rPr>
                <w:rFonts w:ascii="Times New Roman" w:hAnsi="Times New Roman" w:cs="Times New Roman"/>
                <w:sz w:val="11"/>
                <w:szCs w:val="11"/>
              </w:rPr>
              <w:t>articipant</w:t>
            </w:r>
          </w:p>
        </w:tc>
        <w:tc>
          <w:tcPr>
            <w:tcW w:w="123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790EA3"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Improve</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BF57DF" w:rsidRPr="00374A39">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 of </w:t>
            </w:r>
            <w:bookmarkStart w:id="142" w:name="OLE_LINK137"/>
            <w:bookmarkStart w:id="143" w:name="OLE_LINK139"/>
            <w:r w:rsidRPr="00374A39">
              <w:rPr>
                <w:rFonts w:ascii="Times New Roman" w:hAnsi="Times New Roman" w:cs="Times New Roman"/>
                <w:sz w:val="11"/>
                <w:szCs w:val="11"/>
              </w:rPr>
              <w:t xml:space="preserve">participant </w:t>
            </w:r>
            <w:bookmarkEnd w:id="142"/>
            <w:bookmarkEnd w:id="143"/>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Community-dwelling middle-aged and older people.</w:t>
            </w:r>
          </w:p>
        </w:tc>
        <w:tc>
          <w:tcPr>
            <w:tcW w:w="4172" w:type="dxa"/>
          </w:tcPr>
          <w:p w:rsidR="00DD4E32" w:rsidRPr="00374A39" w:rsidRDefault="00DD4E32" w:rsidP="00DD4E32">
            <w:pPr>
              <w:rPr>
                <w:rFonts w:ascii="Times New Roman" w:hAnsi="Times New Roman" w:cs="Times New Roman"/>
                <w:i/>
                <w:iCs/>
                <w:kern w:val="0"/>
                <w:sz w:val="11"/>
                <w:szCs w:val="11"/>
              </w:rPr>
            </w:pPr>
            <w:r w:rsidRPr="00374A39">
              <w:rPr>
                <w:rFonts w:ascii="Times New Roman" w:hAnsi="Times New Roman" w:cs="Times New Roman"/>
                <w:kern w:val="0"/>
                <w:sz w:val="11"/>
                <w:szCs w:val="11"/>
              </w:rPr>
              <w:t xml:space="preserve">middle-aged or older people </w:t>
            </w:r>
            <w:r w:rsidRPr="00374A39">
              <w:rPr>
                <w:rFonts w:ascii="Times New Roman" w:hAnsi="Times New Roman" w:cs="Times New Roman"/>
                <w:i/>
                <w:iCs/>
                <w:kern w:val="0"/>
                <w:sz w:val="11"/>
                <w:szCs w:val="11"/>
              </w:rPr>
              <w:t>who were free of disability at</w:t>
            </w:r>
            <w:r w:rsidR="008E152D" w:rsidRPr="00374A39">
              <w:rPr>
                <w:rFonts w:ascii="Times New Roman" w:hAnsi="Times New Roman" w:cs="Times New Roman"/>
                <w:i/>
                <w:iCs/>
                <w:kern w:val="0"/>
                <w:sz w:val="11"/>
                <w:szCs w:val="11"/>
              </w:rPr>
              <w:t xml:space="preserve"> </w:t>
            </w:r>
            <w:r w:rsidRPr="00374A39">
              <w:rPr>
                <w:rFonts w:ascii="Times New Roman" w:hAnsi="Times New Roman" w:cs="Times New Roman"/>
                <w:i/>
                <w:iCs/>
                <w:kern w:val="0"/>
                <w:sz w:val="11"/>
                <w:szCs w:val="11"/>
              </w:rPr>
              <w:t>baseline</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35" w:type="dxa"/>
          </w:tcPr>
          <w:p w:rsidR="00DD4E32" w:rsidRPr="00374A39" w:rsidRDefault="00D776D8"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01386" w:rsidRPr="00374A39">
              <w:rPr>
                <w:rFonts w:ascii="Times New Roman" w:hAnsi="Times New Roman" w:cs="Times New Roman"/>
                <w:sz w:val="11"/>
                <w:szCs w:val="11"/>
              </w:rPr>
              <w:t>ing</w:t>
            </w:r>
            <w:r w:rsidRPr="00374A39">
              <w:rPr>
                <w:rFonts w:ascii="Times New Roman" w:hAnsi="Times New Roman" w:cs="Times New Roman"/>
                <w:sz w:val="11"/>
                <w:szCs w:val="11"/>
              </w:rPr>
              <w:t xml:space="preserve"> time range of search</w:t>
            </w:r>
            <w:r w:rsidR="00D776D8">
              <w:rPr>
                <w:rFonts w:ascii="Times New Roman" w:hAnsi="Times New Roman" w:cs="Times New Roman"/>
                <w:sz w:val="11"/>
                <w:szCs w:val="11"/>
              </w:rPr>
              <w:t xml:space="preserve"> to</w:t>
            </w:r>
            <w:r w:rsidRPr="00374A39">
              <w:rPr>
                <w:rFonts w:ascii="Times New Roman" w:hAnsi="Times New Roman" w:cs="Times New Roman"/>
                <w:sz w:val="11"/>
                <w:szCs w:val="11"/>
              </w:rPr>
              <w:t xml:space="preserve"> </w:t>
            </w:r>
            <w:r w:rsidR="00D776D8" w:rsidRPr="00374A39">
              <w:rPr>
                <w:rFonts w:ascii="Times New Roman" w:hAnsi="Times New Roman" w:cs="Times New Roman"/>
                <w:kern w:val="0"/>
                <w:sz w:val="11"/>
                <w:szCs w:val="11"/>
              </w:rPr>
              <w:t>increase research transparency and repeatability</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following electronic databases were searched on April 13th 2018</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Study selection </w:t>
            </w:r>
          </w:p>
        </w:tc>
        <w:tc>
          <w:tcPr>
            <w:tcW w:w="1235" w:type="dxa"/>
          </w:tcPr>
          <w:p w:rsidR="00DD4E32" w:rsidRPr="00374A39" w:rsidRDefault="001065F7"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1065F7" w:rsidP="00DD4E32">
            <w:pPr>
              <w:rPr>
                <w:rFonts w:ascii="Times New Roman" w:hAnsi="Times New Roman" w:cs="Times New Roman"/>
                <w:sz w:val="11"/>
                <w:szCs w:val="11"/>
              </w:rPr>
            </w:pPr>
            <w:r>
              <w:rPr>
                <w:rFonts w:ascii="Times New Roman" w:hAnsi="Times New Roman" w:cs="Times New Roman"/>
                <w:sz w:val="11"/>
                <w:szCs w:val="11"/>
              </w:rPr>
              <w:t xml:space="preserve">Adding the </w:t>
            </w:r>
            <w:r w:rsidRPr="00BD4F2C">
              <w:rPr>
                <w:rFonts w:ascii="Times New Roman" w:hAnsi="Times New Roman" w:cs="Times New Roman"/>
                <w:sz w:val="11"/>
                <w:szCs w:val="11"/>
              </w:rPr>
              <w:t>method</w:t>
            </w:r>
            <w:r>
              <w:rPr>
                <w:rFonts w:ascii="Times New Roman" w:hAnsi="Times New Roman" w:cs="Times New Roman"/>
                <w:sz w:val="11"/>
                <w:szCs w:val="11"/>
              </w:rPr>
              <w:t xml:space="preserve"> to ensure </w:t>
            </w:r>
            <w:r>
              <w:rPr>
                <w:rFonts w:ascii="Times New Roman" w:hAnsi="Times New Roman" w:cs="Times New Roman"/>
                <w:kern w:val="0"/>
                <w:sz w:val="11"/>
                <w:szCs w:val="11"/>
              </w:rPr>
              <w:t>accuracy of selection</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Authors of potentially eligible studies were contacted for additional data if necessary.</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lastRenderedPageBreak/>
              <w:t>Data extraction</w:t>
            </w:r>
          </w:p>
        </w:tc>
        <w:tc>
          <w:tcPr>
            <w:tcW w:w="1235"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F555F9" w:rsidP="00DD4E32">
            <w:pPr>
              <w:rPr>
                <w:rFonts w:ascii="Times New Roman" w:hAnsi="Times New Roman" w:cs="Times New Roman"/>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r>
              <w:rPr>
                <w:rFonts w:ascii="Times New Roman" w:hAnsi="Times New Roman" w:cs="Times New Roman"/>
                <w:sz w:val="11"/>
                <w:szCs w:val="11"/>
              </w:rPr>
              <w:t>; 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As for structured reviews, a separate data extraction table was designed by two experienced reviewers (M.M.S. and</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J.H.) to include the following: author(s), year, and country; aim(s); review type and funding; eligibility criteria; data sources; study selection and data extraction; quality appraisal; and study characteristics and findings</w:t>
            </w:r>
          </w:p>
        </w:tc>
      </w:tr>
      <w:tr w:rsidR="00DD4E32" w:rsidRPr="00374A39" w:rsidTr="009A78BA">
        <w:tc>
          <w:tcPr>
            <w:tcW w:w="1028"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Outcome </w:t>
            </w:r>
          </w:p>
        </w:tc>
        <w:tc>
          <w:tcPr>
            <w:tcW w:w="123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790EA3"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D01386" w:rsidRPr="00374A39">
              <w:rPr>
                <w:rFonts w:ascii="Times New Roman" w:hAnsi="Times New Roman" w:cs="Times New Roman"/>
                <w:sz w:val="11"/>
                <w:szCs w:val="11"/>
              </w:rPr>
              <w:t>ing</w:t>
            </w:r>
            <w:r w:rsidRPr="00374A39">
              <w:rPr>
                <w:rFonts w:ascii="Times New Roman" w:hAnsi="Times New Roman" w:cs="Times New Roman"/>
                <w:sz w:val="11"/>
                <w:szCs w:val="11"/>
              </w:rPr>
              <w:t xml:space="preserve"> measures of outcome </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Activities of daily living (ADL) or instrumental activities of daily living (IADL) disability</w:t>
            </w:r>
          </w:p>
        </w:tc>
      </w:tr>
      <w:tr w:rsidR="00DD4E32" w:rsidRPr="00374A39" w:rsidTr="009A78BA">
        <w:tc>
          <w:tcPr>
            <w:tcW w:w="1028"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35" w:type="dxa"/>
          </w:tcPr>
          <w:p w:rsidR="00DD4E32" w:rsidRPr="00374A39" w:rsidRDefault="00F72A33"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F72A33">
              <w:rPr>
                <w:rFonts w:ascii="Times New Roman" w:hAnsi="Times New Roman" w:cs="Times New Roman"/>
                <w:sz w:val="11"/>
                <w:szCs w:val="11"/>
              </w:rPr>
              <w:t>ing</w:t>
            </w:r>
            <w:r w:rsidRPr="00374A39">
              <w:rPr>
                <w:rFonts w:ascii="Times New Roman" w:hAnsi="Times New Roman" w:cs="Times New Roman"/>
                <w:sz w:val="11"/>
                <w:szCs w:val="11"/>
              </w:rPr>
              <w:t xml:space="preserve"> time range of search </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4"/>
                <w:szCs w:val="14"/>
              </w:rPr>
            </w:pPr>
            <w:r w:rsidRPr="00374A39">
              <w:rPr>
                <w:rFonts w:ascii="Times New Roman" w:hAnsi="Times New Roman" w:cs="Times New Roman"/>
                <w:kern w:val="0"/>
                <w:sz w:val="11"/>
                <w:szCs w:val="11"/>
              </w:rPr>
              <w:t>Publication years ranged from 2008, when the FRAIL scale was initially described to April 2018.</w:t>
            </w:r>
          </w:p>
        </w:tc>
      </w:tr>
      <w:tr w:rsidR="00DD4E32" w:rsidRPr="00374A39" w:rsidTr="009A78BA">
        <w:tc>
          <w:tcPr>
            <w:tcW w:w="1028" w:type="dxa"/>
            <w:vMerge/>
          </w:tcPr>
          <w:p w:rsidR="00DD4E32" w:rsidRPr="00374A39" w:rsidRDefault="00DD4E32" w:rsidP="00DD4E32">
            <w:pPr>
              <w:rPr>
                <w:rFonts w:ascii="Times New Roman" w:hAnsi="Times New Roman" w:cs="Times New Roman"/>
                <w:sz w:val="11"/>
                <w:szCs w:val="11"/>
              </w:rPr>
            </w:pPr>
          </w:p>
        </w:tc>
        <w:tc>
          <w:tcPr>
            <w:tcW w:w="123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790EA3"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Improve</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F72A33">
              <w:rPr>
                <w:rFonts w:ascii="Times New Roman" w:hAnsi="Times New Roman" w:cs="Times New Roman"/>
                <w:sz w:val="11"/>
                <w:szCs w:val="11"/>
              </w:rPr>
              <w:t>ing</w:t>
            </w:r>
            <w:r w:rsidRPr="00374A39">
              <w:rPr>
                <w:rFonts w:ascii="Times New Roman" w:hAnsi="Times New Roman" w:cs="Times New Roman"/>
                <w:sz w:val="11"/>
                <w:szCs w:val="11"/>
              </w:rPr>
              <w:t xml:space="preserve"> the search to grey literature</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6"/>
                <w:szCs w:val="16"/>
              </w:rPr>
            </w:pPr>
            <w:r w:rsidRPr="00374A39">
              <w:rPr>
                <w:rFonts w:ascii="Times New Roman" w:hAnsi="Times New Roman" w:cs="Times New Roman"/>
                <w:kern w:val="0"/>
                <w:sz w:val="11"/>
                <w:szCs w:val="11"/>
              </w:rPr>
              <w:t>Reference lists of the included studies were hand-searched for additional studies.</w:t>
            </w:r>
          </w:p>
        </w:tc>
      </w:tr>
      <w:tr w:rsidR="004A33A1" w:rsidRPr="00374A39" w:rsidTr="009A78BA">
        <w:tc>
          <w:tcPr>
            <w:tcW w:w="1028" w:type="dxa"/>
            <w:vMerge w:val="restart"/>
          </w:tcPr>
          <w:p w:rsidR="004A33A1" w:rsidRPr="00374A39" w:rsidRDefault="004A33A1" w:rsidP="00DD4E32">
            <w:pPr>
              <w:rPr>
                <w:rFonts w:ascii="Times New Roman" w:hAnsi="Times New Roman" w:cs="Times New Roman"/>
                <w:sz w:val="11"/>
                <w:szCs w:val="11"/>
              </w:rPr>
            </w:pPr>
            <w:r w:rsidRPr="00374A39">
              <w:rPr>
                <w:rFonts w:ascii="Times New Roman" w:hAnsi="Times New Roman" w:cs="Times New Roman"/>
                <w:sz w:val="11"/>
                <w:szCs w:val="11"/>
              </w:rPr>
              <w:t xml:space="preserve">Data extraction </w:t>
            </w:r>
          </w:p>
        </w:tc>
        <w:tc>
          <w:tcPr>
            <w:tcW w:w="1235" w:type="dxa"/>
          </w:tcPr>
          <w:p w:rsidR="004A33A1" w:rsidRPr="00374A39" w:rsidRDefault="004A33A1"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4A33A1" w:rsidRPr="00374A39" w:rsidRDefault="004A33A1" w:rsidP="00DD4E32">
            <w:pPr>
              <w:autoSpaceDE w:val="0"/>
              <w:autoSpaceDN w:val="0"/>
              <w:adjustRightInd w:val="0"/>
              <w:jc w:val="left"/>
              <w:rPr>
                <w:rFonts w:ascii="Times New Roman" w:hAnsi="Times New Roman" w:cs="Times New Roman"/>
                <w:sz w:val="11"/>
                <w:szCs w:val="11"/>
              </w:rPr>
            </w:pPr>
          </w:p>
        </w:tc>
        <w:tc>
          <w:tcPr>
            <w:tcW w:w="1418" w:type="dxa"/>
          </w:tcPr>
          <w:p w:rsidR="004A33A1" w:rsidRPr="00374A39" w:rsidRDefault="004A33A1" w:rsidP="00DD4E32">
            <w:pPr>
              <w:autoSpaceDE w:val="0"/>
              <w:autoSpaceDN w:val="0"/>
              <w:adjustRightInd w:val="0"/>
              <w:jc w:val="left"/>
              <w:rPr>
                <w:rFonts w:ascii="Times New Roman" w:hAnsi="Times New Roman" w:cs="Times New Roman"/>
                <w:sz w:val="11"/>
                <w:szCs w:val="11"/>
              </w:rPr>
            </w:pPr>
          </w:p>
        </w:tc>
        <w:tc>
          <w:tcPr>
            <w:tcW w:w="1842" w:type="dxa"/>
          </w:tcPr>
          <w:p w:rsidR="004A33A1" w:rsidRPr="00374A39" w:rsidRDefault="004A33A1"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w:t>
            </w:r>
          </w:p>
        </w:tc>
        <w:tc>
          <w:tcPr>
            <w:tcW w:w="2977" w:type="dxa"/>
          </w:tcPr>
          <w:p w:rsidR="004A33A1" w:rsidRPr="00374A39" w:rsidRDefault="004A33A1"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following data will be extracted from the studies selected for inclusion in the review: first author, study</w:t>
            </w:r>
            <w:r>
              <w:rPr>
                <w:rFonts w:ascii="Times New Roman" w:hAnsi="Times New Roman" w:cs="Times New Roman"/>
                <w:sz w:val="11"/>
                <w:szCs w:val="11"/>
              </w:rPr>
              <w:t xml:space="preserve"> </w:t>
            </w:r>
            <w:r w:rsidRPr="00374A39">
              <w:rPr>
                <w:rFonts w:ascii="Times New Roman" w:hAnsi="Times New Roman" w:cs="Times New Roman"/>
                <w:sz w:val="11"/>
                <w:szCs w:val="11"/>
              </w:rPr>
              <w:t>name if any, publication year, location, population characteristic, sample size, proportion of female</w:t>
            </w:r>
            <w:r>
              <w:rPr>
                <w:rFonts w:ascii="Times New Roman" w:hAnsi="Times New Roman" w:cs="Times New Roman" w:hint="eastAsia"/>
                <w:sz w:val="11"/>
                <w:szCs w:val="11"/>
              </w:rPr>
              <w:t xml:space="preserve"> </w:t>
            </w:r>
            <w:r w:rsidRPr="00374A39">
              <w:rPr>
                <w:rFonts w:ascii="Times New Roman" w:hAnsi="Times New Roman" w:cs="Times New Roman"/>
                <w:sz w:val="11"/>
                <w:szCs w:val="11"/>
              </w:rPr>
              <w:t>participants, mean age, age range, and follow-up period.</w:t>
            </w:r>
            <w:r>
              <w:rPr>
                <w:rFonts w:ascii="Times New Roman" w:hAnsi="Times New Roman" w:cs="Times New Roman" w:hint="eastAsia"/>
                <w:sz w:val="11"/>
                <w:szCs w:val="11"/>
              </w:rPr>
              <w:t xml:space="preserve"> </w:t>
            </w:r>
            <w:r w:rsidRPr="00374A39">
              <w:rPr>
                <w:rFonts w:ascii="Times New Roman" w:hAnsi="Times New Roman" w:cs="Times New Roman"/>
                <w:sz w:val="11"/>
                <w:szCs w:val="11"/>
              </w:rPr>
              <w:t>Page</w:t>
            </w:r>
          </w:p>
        </w:tc>
        <w:tc>
          <w:tcPr>
            <w:tcW w:w="4172" w:type="dxa"/>
          </w:tcPr>
          <w:p w:rsidR="004A33A1"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4A33A1" w:rsidRPr="00374A39" w:rsidTr="009A78BA">
        <w:tc>
          <w:tcPr>
            <w:tcW w:w="1028" w:type="dxa"/>
            <w:vMerge/>
          </w:tcPr>
          <w:p w:rsidR="004A33A1" w:rsidRPr="00374A39" w:rsidRDefault="004A33A1" w:rsidP="00DD4E32">
            <w:pPr>
              <w:rPr>
                <w:rFonts w:ascii="Times New Roman" w:hAnsi="Times New Roman" w:cs="Times New Roman"/>
                <w:sz w:val="11"/>
                <w:szCs w:val="11"/>
              </w:rPr>
            </w:pPr>
          </w:p>
        </w:tc>
        <w:tc>
          <w:tcPr>
            <w:tcW w:w="1235" w:type="dxa"/>
          </w:tcPr>
          <w:p w:rsidR="004A33A1" w:rsidRPr="00374A39" w:rsidRDefault="004A33A1"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4A33A1" w:rsidRPr="00374A39" w:rsidRDefault="004A33A1" w:rsidP="00DD4E32">
            <w:pPr>
              <w:autoSpaceDE w:val="0"/>
              <w:autoSpaceDN w:val="0"/>
              <w:adjustRightInd w:val="0"/>
              <w:jc w:val="left"/>
              <w:rPr>
                <w:rFonts w:ascii="Times New Roman" w:hAnsi="Times New Roman" w:cs="Times New Roman"/>
                <w:sz w:val="11"/>
                <w:szCs w:val="11"/>
              </w:rPr>
            </w:pPr>
          </w:p>
        </w:tc>
        <w:tc>
          <w:tcPr>
            <w:tcW w:w="1418" w:type="dxa"/>
          </w:tcPr>
          <w:p w:rsidR="004A33A1" w:rsidRPr="00374A39" w:rsidRDefault="004A33A1" w:rsidP="00DD4E32">
            <w:pPr>
              <w:autoSpaceDE w:val="0"/>
              <w:autoSpaceDN w:val="0"/>
              <w:adjustRightInd w:val="0"/>
              <w:jc w:val="left"/>
              <w:rPr>
                <w:rFonts w:ascii="Times New Roman" w:hAnsi="Times New Roman" w:cs="Times New Roman"/>
                <w:sz w:val="11"/>
                <w:szCs w:val="11"/>
              </w:rPr>
            </w:pPr>
          </w:p>
        </w:tc>
        <w:tc>
          <w:tcPr>
            <w:tcW w:w="1842" w:type="dxa"/>
          </w:tcPr>
          <w:p w:rsidR="004A33A1" w:rsidRPr="00374A39" w:rsidRDefault="004A33A1" w:rsidP="00DD4E32">
            <w:pPr>
              <w:rPr>
                <w:rFonts w:ascii="Times New Roman" w:hAnsi="Times New Roman" w:cs="Times New Roman"/>
                <w:sz w:val="11"/>
                <w:szCs w:val="11"/>
              </w:rPr>
            </w:pPr>
            <w:r>
              <w:rPr>
                <w:rFonts w:ascii="Times New Roman" w:hAnsi="Times New Roman" w:cs="Times New Roman"/>
                <w:sz w:val="11"/>
                <w:szCs w:val="11"/>
              </w:rPr>
              <w:t xml:space="preserve">Adding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w:t>
            </w:r>
          </w:p>
        </w:tc>
        <w:tc>
          <w:tcPr>
            <w:tcW w:w="2977" w:type="dxa"/>
          </w:tcPr>
          <w:p w:rsidR="004A33A1"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4A33A1" w:rsidRPr="00374A39" w:rsidRDefault="004A33A1"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When multiple studies used the same cohort, only the study with the largest sample size was included in the meta-analysis.</w:t>
            </w:r>
          </w:p>
        </w:tc>
      </w:tr>
      <w:tr w:rsidR="00F72A33" w:rsidRPr="00374A39" w:rsidTr="009A78BA">
        <w:tc>
          <w:tcPr>
            <w:tcW w:w="1028" w:type="dxa"/>
            <w:vMerge w:val="restart"/>
          </w:tcPr>
          <w:p w:rsidR="00F72A33" w:rsidRPr="00374A39" w:rsidRDefault="00F72A33" w:rsidP="00DD4E32">
            <w:pPr>
              <w:rPr>
                <w:rFonts w:ascii="Times New Roman" w:hAnsi="Times New Roman" w:cs="Times New Roman"/>
                <w:sz w:val="11"/>
                <w:szCs w:val="11"/>
              </w:rPr>
            </w:pPr>
            <w:r w:rsidRPr="00374A39">
              <w:rPr>
                <w:rFonts w:ascii="Times New Roman" w:hAnsi="Times New Roman" w:cs="Times New Roman"/>
                <w:sz w:val="11"/>
                <w:szCs w:val="11"/>
              </w:rPr>
              <w:t xml:space="preserve">Data synthesis </w:t>
            </w:r>
          </w:p>
        </w:tc>
        <w:tc>
          <w:tcPr>
            <w:tcW w:w="1235" w:type="dxa"/>
          </w:tcPr>
          <w:p w:rsidR="00F72A33" w:rsidRPr="00374A39" w:rsidRDefault="00F72A33"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p>
        </w:tc>
        <w:tc>
          <w:tcPr>
            <w:tcW w:w="1418"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p>
        </w:tc>
        <w:tc>
          <w:tcPr>
            <w:tcW w:w="1842" w:type="dxa"/>
          </w:tcPr>
          <w:p w:rsidR="00F72A33" w:rsidRPr="00374A39" w:rsidRDefault="00F72A33" w:rsidP="00DD4E32">
            <w:pPr>
              <w:rPr>
                <w:rFonts w:ascii="Times New Roman" w:hAnsi="Times New Roman" w:cs="Times New Roman"/>
                <w:sz w:val="11"/>
                <w:szCs w:val="11"/>
              </w:rPr>
            </w:pPr>
            <w:bookmarkStart w:id="144" w:name="OLE_LINK155"/>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r>
              <w:rPr>
                <w:rFonts w:ascii="Times New Roman" w:hAnsi="Times New Roman" w:cs="Times New Roman"/>
                <w:sz w:val="11"/>
                <w:szCs w:val="11"/>
              </w:rPr>
              <w:t xml:space="preserve">; Adding the </w:t>
            </w:r>
            <w:r w:rsidRPr="00200015">
              <w:rPr>
                <w:rFonts w:ascii="Times New Roman" w:hAnsi="Times New Roman" w:cs="Times New Roman"/>
                <w:sz w:val="11"/>
                <w:szCs w:val="11"/>
              </w:rPr>
              <w:t>assessment of risk of bias that may affect the cumulative evidence</w:t>
            </w:r>
            <w:r>
              <w:rPr>
                <w:rFonts w:ascii="Times New Roman" w:hAnsi="Times New Roman" w:cs="Times New Roman"/>
                <w:sz w:val="11"/>
                <w:szCs w:val="11"/>
              </w:rPr>
              <w:t>; Adding the additional analysis</w:t>
            </w:r>
            <w:bookmarkEnd w:id="144"/>
          </w:p>
        </w:tc>
        <w:tc>
          <w:tcPr>
            <w:tcW w:w="2977" w:type="dxa"/>
          </w:tcPr>
          <w:p w:rsidR="00F72A33" w:rsidRPr="004A33A1" w:rsidRDefault="00F72A3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random-effects or fixed-effect meta-analysis of hazard ratios or odds ratios for mortality risk will be carried</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out.</w:t>
            </w:r>
          </w:p>
        </w:tc>
        <w:tc>
          <w:tcPr>
            <w:tcW w:w="4172"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2 or more studies provided the same effect measures of incident disability according to frailty defined by 3 components of the FRAIL scale, a meta-analysis was attempted. A random effects meta-analysis with the generic inverse variance method was performed because</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of the anticipated high heterogeneity. Heterogeneity was assessed using the chi-square test and I</w:t>
            </w:r>
            <w:r w:rsidRPr="00374A39">
              <w:rPr>
                <w:rFonts w:ascii="Times New Roman" w:hAnsi="Times New Roman" w:cs="Times New Roman"/>
                <w:kern w:val="0"/>
                <w:sz w:val="11"/>
                <w:szCs w:val="11"/>
                <w:vertAlign w:val="superscript"/>
              </w:rPr>
              <w:t xml:space="preserve">2 </w:t>
            </w:r>
            <w:r w:rsidRPr="00374A39">
              <w:rPr>
                <w:rFonts w:ascii="Times New Roman" w:hAnsi="Times New Roman" w:cs="Times New Roman"/>
                <w:kern w:val="0"/>
                <w:sz w:val="11"/>
                <w:szCs w:val="11"/>
              </w:rPr>
              <w:t>statistic. Publication bias was assessed by visual inspection of funnel plots. All analyses were performed using Review Manager 5 (Cochrane Collaboration, Denmark).</w:t>
            </w:r>
            <w:r>
              <w:rPr>
                <w:rFonts w:ascii="Times New Roman" w:hAnsi="Times New Roman" w:cs="Times New Roman"/>
                <w:kern w:val="0"/>
                <w:sz w:val="11"/>
                <w:szCs w:val="11"/>
              </w:rPr>
              <w:t xml:space="preserve"> S</w:t>
            </w:r>
            <w:r w:rsidRPr="00374A39">
              <w:rPr>
                <w:rFonts w:ascii="Times New Roman" w:hAnsi="Times New Roman" w:cs="Times New Roman"/>
                <w:kern w:val="0"/>
                <w:sz w:val="11"/>
                <w:szCs w:val="11"/>
              </w:rPr>
              <w:t>ensitivity analyses were considered if possible.</w:t>
            </w:r>
          </w:p>
        </w:tc>
      </w:tr>
      <w:tr w:rsidR="00F72A33" w:rsidRPr="00374A39" w:rsidTr="009A78BA">
        <w:tc>
          <w:tcPr>
            <w:tcW w:w="1028" w:type="dxa"/>
            <w:vMerge/>
          </w:tcPr>
          <w:p w:rsidR="00F72A33" w:rsidRPr="00374A39" w:rsidRDefault="00F72A33" w:rsidP="00DD4E32">
            <w:pPr>
              <w:rPr>
                <w:rFonts w:ascii="Times New Roman" w:hAnsi="Times New Roman" w:cs="Times New Roman"/>
                <w:sz w:val="11"/>
                <w:szCs w:val="11"/>
              </w:rPr>
            </w:pPr>
          </w:p>
        </w:tc>
        <w:tc>
          <w:tcPr>
            <w:tcW w:w="1235" w:type="dxa"/>
          </w:tcPr>
          <w:p w:rsidR="00F72A33" w:rsidRPr="00374A39" w:rsidRDefault="00790EA3" w:rsidP="00DD4E32">
            <w:pPr>
              <w:rPr>
                <w:rFonts w:ascii="Times New Roman" w:hAnsi="Times New Roman" w:cs="Times New Roman"/>
                <w:sz w:val="11"/>
                <w:szCs w:val="11"/>
              </w:rPr>
            </w:pPr>
            <w:r>
              <w:rPr>
                <w:rFonts w:ascii="Times New Roman" w:hAnsi="Times New Roman" w:cs="Times New Roman"/>
                <w:kern w:val="0"/>
                <w:sz w:val="11"/>
                <w:szCs w:val="11"/>
              </w:rPr>
              <w:t>Reduce</w:t>
            </w:r>
          </w:p>
        </w:tc>
        <w:tc>
          <w:tcPr>
            <w:tcW w:w="1276"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p>
        </w:tc>
        <w:tc>
          <w:tcPr>
            <w:tcW w:w="1418"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p>
        </w:tc>
        <w:tc>
          <w:tcPr>
            <w:tcW w:w="1842" w:type="dxa"/>
          </w:tcPr>
          <w:p w:rsidR="00F72A33" w:rsidRDefault="00F72A33" w:rsidP="00DD4E32">
            <w:pPr>
              <w:rPr>
                <w:rFonts w:ascii="Times New Roman" w:hAnsi="Times New Roman" w:cs="Times New Roman"/>
                <w:sz w:val="11"/>
                <w:szCs w:val="11"/>
              </w:rPr>
            </w:pPr>
            <w:r>
              <w:rPr>
                <w:rFonts w:ascii="Times New Roman" w:hAnsi="Times New Roman" w:cs="Times New Roman"/>
                <w:sz w:val="11"/>
                <w:szCs w:val="11"/>
              </w:rPr>
              <w:t>Deleting the</w:t>
            </w:r>
            <w:r w:rsidRPr="00200015">
              <w:rPr>
                <w:rFonts w:ascii="Times New Roman" w:hAnsi="Times New Roman" w:cs="Times New Roman"/>
                <w:sz w:val="11"/>
                <w:szCs w:val="11"/>
              </w:rPr>
              <w:t xml:space="preserve"> principal summary measures </w:t>
            </w:r>
          </w:p>
        </w:tc>
        <w:tc>
          <w:tcPr>
            <w:tcW w:w="2977" w:type="dxa"/>
          </w:tcPr>
          <w:p w:rsidR="00F72A33" w:rsidRPr="00374A39" w:rsidRDefault="00F72A33"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 random-effects or fixed-effect meta-analysis of hazard ratios or odds ratios for mortality risk will be carried</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out.</w:t>
            </w:r>
          </w:p>
        </w:tc>
        <w:tc>
          <w:tcPr>
            <w:tcW w:w="4172" w:type="dxa"/>
          </w:tcPr>
          <w:p w:rsidR="00F72A33"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DD4E32" w:rsidRPr="00374A39" w:rsidTr="009A78BA">
        <w:tc>
          <w:tcPr>
            <w:tcW w:w="1028" w:type="dxa"/>
          </w:tcPr>
          <w:p w:rsidR="00DD4E32" w:rsidRPr="00374A39" w:rsidRDefault="00DD4E32" w:rsidP="00B70D52">
            <w:pPr>
              <w:rPr>
                <w:rFonts w:ascii="Times New Roman" w:hAnsi="Times New Roman" w:cs="Times New Roman"/>
                <w:sz w:val="11"/>
                <w:szCs w:val="11"/>
              </w:rPr>
            </w:pPr>
            <w:r w:rsidRPr="00374A39">
              <w:rPr>
                <w:rFonts w:ascii="Times New Roman" w:hAnsi="Times New Roman" w:cs="Times New Roman"/>
                <w:sz w:val="11"/>
                <w:szCs w:val="11"/>
              </w:rPr>
              <w:t>Subgroup analysis</w:t>
            </w:r>
          </w:p>
        </w:tc>
        <w:tc>
          <w:tcPr>
            <w:tcW w:w="1235"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p>
        </w:tc>
        <w:tc>
          <w:tcPr>
            <w:tcW w:w="1418" w:type="dxa"/>
          </w:tcPr>
          <w:p w:rsidR="00DD4E32" w:rsidRPr="00374A39" w:rsidRDefault="00F72A33" w:rsidP="00DD4E32">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2" w:type="dxa"/>
          </w:tcPr>
          <w:p w:rsidR="00DD4E32" w:rsidRPr="00374A39" w:rsidRDefault="00F72A33" w:rsidP="00DD4E32">
            <w:pPr>
              <w:rPr>
                <w:rFonts w:ascii="Times New Roman" w:hAnsi="Times New Roman" w:cs="Times New Roman"/>
                <w:sz w:val="11"/>
                <w:szCs w:val="11"/>
              </w:rPr>
            </w:pPr>
            <w:r>
              <w:rPr>
                <w:rFonts w:ascii="Times New Roman" w:hAnsi="Times New Roman" w:cs="Times New Roman"/>
                <w:sz w:val="11"/>
                <w:szCs w:val="11"/>
              </w:rPr>
              <w:t xml:space="preserve">Adding subgroup analysis </w:t>
            </w:r>
          </w:p>
        </w:tc>
        <w:tc>
          <w:tcPr>
            <w:tcW w:w="2977" w:type="dxa"/>
          </w:tcPr>
          <w:p w:rsidR="00DD4E32" w:rsidRPr="00374A39" w:rsidRDefault="00CC7C0C"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and </w:t>
            </w:r>
            <w:bookmarkStart w:id="145" w:name="OLE_LINK156"/>
            <w:r w:rsidRPr="00374A39">
              <w:rPr>
                <w:rFonts w:ascii="Times New Roman" w:hAnsi="Times New Roman" w:cs="Times New Roman"/>
                <w:kern w:val="0"/>
                <w:sz w:val="11"/>
                <w:szCs w:val="11"/>
              </w:rPr>
              <w:t>sensitivity analyses were considered if possible.</w:t>
            </w:r>
            <w:bookmarkEnd w:id="145"/>
          </w:p>
        </w:tc>
      </w:tr>
    </w:tbl>
    <w:p w:rsidR="007B7161" w:rsidRPr="001A1763" w:rsidRDefault="002B14F2" w:rsidP="007B7161">
      <w:pPr>
        <w:autoSpaceDE w:val="0"/>
        <w:autoSpaceDN w:val="0"/>
        <w:adjustRightInd w:val="0"/>
        <w:jc w:val="left"/>
        <w:rPr>
          <w:rFonts w:ascii="Times New Roman" w:hAnsi="Times New Roman" w:cs="Times New Roman"/>
          <w:b/>
          <w:bCs/>
          <w:sz w:val="11"/>
          <w:szCs w:val="11"/>
        </w:rPr>
      </w:pPr>
      <w:bookmarkStart w:id="146" w:name="OLE_LINK90"/>
      <w:r w:rsidRPr="001A1763">
        <w:rPr>
          <w:rFonts w:ascii="Times New Roman" w:hAnsi="Times New Roman" w:cs="Times New Roman"/>
          <w:b/>
          <w:bCs/>
          <w:sz w:val="11"/>
          <w:szCs w:val="11"/>
        </w:rPr>
        <w:lastRenderedPageBreak/>
        <w:t>[54]</w:t>
      </w:r>
      <w:r w:rsidR="007B7161" w:rsidRPr="001A1763">
        <w:rPr>
          <w:rFonts w:ascii="Times New Roman" w:hAnsi="Times New Roman" w:cs="Times New Roman"/>
          <w:b/>
          <w:bCs/>
          <w:sz w:val="11"/>
          <w:szCs w:val="11"/>
        </w:rPr>
        <w:t xml:space="preserve"> Effect of cabergoline monotherapy in Cushing’s disease: an individual participant data meta</w:t>
      </w:r>
      <w:r w:rsidR="007B7161" w:rsidRPr="001A1763">
        <w:rPr>
          <w:rFonts w:ascii="Times New Roman" w:eastAsia="MS Gothic" w:hAnsi="Times New Roman" w:cs="Times New Roman"/>
          <w:b/>
          <w:bCs/>
          <w:sz w:val="11"/>
          <w:szCs w:val="11"/>
        </w:rPr>
        <w:t>‑</w:t>
      </w:r>
      <w:r w:rsidR="007B7161" w:rsidRPr="001A1763">
        <w:rPr>
          <w:rFonts w:ascii="Times New Roman" w:hAnsi="Times New Roman" w:cs="Times New Roman"/>
          <w:b/>
          <w:bCs/>
          <w:sz w:val="11"/>
          <w:szCs w:val="11"/>
        </w:rPr>
        <w:t>analysis</w:t>
      </w:r>
    </w:p>
    <w:tbl>
      <w:tblPr>
        <w:tblStyle w:val="a3"/>
        <w:tblW w:w="0" w:type="auto"/>
        <w:tblLook w:val="04A0" w:firstRow="1" w:lastRow="0" w:firstColumn="1" w:lastColumn="0" w:noHBand="0" w:noVBand="1"/>
      </w:tblPr>
      <w:tblGrid>
        <w:gridCol w:w="1016"/>
        <w:gridCol w:w="1247"/>
        <w:gridCol w:w="1276"/>
        <w:gridCol w:w="1418"/>
        <w:gridCol w:w="1842"/>
        <w:gridCol w:w="2977"/>
        <w:gridCol w:w="4172"/>
      </w:tblGrid>
      <w:tr w:rsidR="00AC365A" w:rsidRPr="00374A39" w:rsidTr="009A78BA">
        <w:tc>
          <w:tcPr>
            <w:tcW w:w="1016" w:type="dxa"/>
          </w:tcPr>
          <w:bookmarkEnd w:id="146"/>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4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4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risk of introducing bias</w:t>
            </w:r>
          </w:p>
        </w:tc>
        <w:tc>
          <w:tcPr>
            <w:tcW w:w="18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297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16" w:type="dxa"/>
          </w:tcPr>
          <w:p w:rsidR="00DD4E32" w:rsidRPr="00374A39" w:rsidRDefault="005A4926" w:rsidP="00DD4E32">
            <w:pPr>
              <w:rPr>
                <w:rFonts w:ascii="Times New Roman" w:hAnsi="Times New Roman" w:cs="Times New Roman"/>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24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283949" w:rsidP="00DD4E32">
            <w:pPr>
              <w:rPr>
                <w:rFonts w:ascii="Times New Roman" w:hAnsi="Times New Roman" w:cs="Times New Roman"/>
                <w:sz w:val="11"/>
                <w:szCs w:val="11"/>
              </w:rPr>
            </w:pPr>
            <w:r>
              <w:rPr>
                <w:rFonts w:ascii="Times New Roman" w:hAnsi="Times New Roman" w:cs="Times New Roman"/>
                <w:sz w:val="11"/>
                <w:szCs w:val="11"/>
              </w:rPr>
              <w:t xml:space="preserve">Reduce </w:t>
            </w:r>
          </w:p>
        </w:tc>
        <w:tc>
          <w:tcPr>
            <w:tcW w:w="1418" w:type="dxa"/>
          </w:tcPr>
          <w:p w:rsidR="00DD4E32" w:rsidRPr="00374A39" w:rsidRDefault="00DD4E32" w:rsidP="00DD4E32">
            <w:pPr>
              <w:rPr>
                <w:rFonts w:ascii="Times New Roman" w:hAnsi="Times New Roman" w:cs="Times New Roman"/>
                <w:sz w:val="11"/>
                <w:szCs w:val="11"/>
              </w:rPr>
            </w:pPr>
          </w:p>
        </w:tc>
        <w:tc>
          <w:tcPr>
            <w:tcW w:w="1842" w:type="dxa"/>
          </w:tcPr>
          <w:p w:rsidR="00DD4E32" w:rsidRPr="00374A39" w:rsidRDefault="00D47EBB" w:rsidP="00DD4E32">
            <w:pPr>
              <w:rPr>
                <w:rFonts w:ascii="Times New Roman" w:hAnsi="Times New Roman" w:cs="Times New Roman"/>
                <w:sz w:val="11"/>
                <w:szCs w:val="11"/>
              </w:rPr>
            </w:pPr>
            <w:r>
              <w:rPr>
                <w:rFonts w:ascii="Times New Roman" w:hAnsi="Times New Roman" w:cs="Times New Roman"/>
                <w:sz w:val="11"/>
                <w:szCs w:val="11"/>
              </w:rPr>
              <w:t xml:space="preserve">Deleting </w:t>
            </w:r>
            <w:r w:rsidR="00283949">
              <w:rPr>
                <w:rFonts w:ascii="Times New Roman" w:hAnsi="Times New Roman" w:cs="Times New Roman"/>
                <w:sz w:val="11"/>
                <w:szCs w:val="11"/>
              </w:rPr>
              <w:t>the inclusion criteria of study design</w:t>
            </w:r>
          </w:p>
        </w:tc>
        <w:tc>
          <w:tcPr>
            <w:tcW w:w="2977"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All observational and randomized controlled trials, in which baseline and post-treatment 24-hour urinary free cortisol level data are available, will be included in the study</w:t>
            </w:r>
          </w:p>
        </w:tc>
        <w:tc>
          <w:tcPr>
            <w:tcW w:w="4172" w:type="dxa"/>
          </w:tcPr>
          <w:p w:rsidR="00DD4E32" w:rsidRPr="00374A39" w:rsidRDefault="00D47EBB" w:rsidP="00DD4E32">
            <w:pPr>
              <w:rPr>
                <w:rFonts w:ascii="Times New Roman" w:hAnsi="Times New Roman" w:cs="Times New Roman"/>
                <w:sz w:val="11"/>
                <w:szCs w:val="11"/>
              </w:rPr>
            </w:pPr>
            <w:r>
              <w:rPr>
                <w:rFonts w:ascii="Times New Roman" w:hAnsi="Times New Roman" w:cs="Times New Roman"/>
                <w:sz w:val="11"/>
                <w:szCs w:val="11"/>
              </w:rPr>
              <w:t>No relative content</w:t>
            </w:r>
          </w:p>
        </w:tc>
      </w:tr>
      <w:tr w:rsidR="00D01386" w:rsidRPr="00374A39" w:rsidTr="009A78BA">
        <w:tc>
          <w:tcPr>
            <w:tcW w:w="1016" w:type="dxa"/>
            <w:vMerge w:val="restart"/>
          </w:tcPr>
          <w:p w:rsidR="00D01386"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 xml:space="preserve"> Outcome </w:t>
            </w:r>
          </w:p>
        </w:tc>
        <w:tc>
          <w:tcPr>
            <w:tcW w:w="1247" w:type="dxa"/>
          </w:tcPr>
          <w:p w:rsidR="00D01386" w:rsidRPr="00374A39" w:rsidRDefault="00D01386" w:rsidP="00DD4E32">
            <w:pPr>
              <w:rPr>
                <w:rFonts w:ascii="Times New Roman" w:hAnsi="Times New Roman" w:cs="Times New Roman"/>
                <w:sz w:val="11"/>
                <w:szCs w:val="11"/>
              </w:rPr>
            </w:pPr>
          </w:p>
        </w:tc>
        <w:tc>
          <w:tcPr>
            <w:tcW w:w="1276" w:type="dxa"/>
          </w:tcPr>
          <w:p w:rsidR="00D01386" w:rsidRPr="00374A39" w:rsidRDefault="00790EA3"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Improve</w:t>
            </w:r>
          </w:p>
        </w:tc>
        <w:tc>
          <w:tcPr>
            <w:tcW w:w="1418" w:type="dxa"/>
          </w:tcPr>
          <w:p w:rsidR="00D01386" w:rsidRPr="00374A39" w:rsidRDefault="00D01386" w:rsidP="00DD4E32">
            <w:pPr>
              <w:autoSpaceDE w:val="0"/>
              <w:autoSpaceDN w:val="0"/>
              <w:adjustRightInd w:val="0"/>
              <w:jc w:val="left"/>
              <w:rPr>
                <w:rFonts w:ascii="Times New Roman" w:hAnsi="Times New Roman" w:cs="Times New Roman"/>
                <w:sz w:val="11"/>
                <w:szCs w:val="11"/>
              </w:rPr>
            </w:pPr>
          </w:p>
        </w:tc>
        <w:tc>
          <w:tcPr>
            <w:tcW w:w="1842" w:type="dxa"/>
          </w:tcPr>
          <w:p w:rsidR="00D01386"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 xml:space="preserve">Adding the definition of Primary outcome </w:t>
            </w:r>
          </w:p>
        </w:tc>
        <w:tc>
          <w:tcPr>
            <w:tcW w:w="2977" w:type="dxa"/>
          </w:tcPr>
          <w:p w:rsidR="00D01386" w:rsidRPr="00374A39" w:rsidRDefault="00D0138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proportion of patients achieving normalization of urinary free cortisol levels following cabergoline</w:t>
            </w:r>
          </w:p>
          <w:p w:rsidR="00D01386" w:rsidRPr="00374A39" w:rsidRDefault="00D0138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monotherapy.</w:t>
            </w:r>
          </w:p>
        </w:tc>
        <w:tc>
          <w:tcPr>
            <w:tcW w:w="4172" w:type="dxa"/>
          </w:tcPr>
          <w:p w:rsidR="00D01386" w:rsidRPr="00374A39" w:rsidRDefault="00D01386"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primary outcome of this meta-analysis was to find the proportion of patients achieving remission of CD following cabergoline monotherapy (responders). </w:t>
            </w:r>
            <w:r w:rsidRPr="00374A39">
              <w:rPr>
                <w:rFonts w:ascii="Times New Roman" w:hAnsi="Times New Roman" w:cs="Times New Roman"/>
                <w:i/>
                <w:iCs/>
                <w:kern w:val="0"/>
                <w:sz w:val="11"/>
                <w:szCs w:val="11"/>
              </w:rPr>
              <w:t>Remission was</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defined as normalization of 24-h UFC level (less than the</w:t>
            </w:r>
            <w:r w:rsidRPr="00374A39">
              <w:rPr>
                <w:rFonts w:ascii="Times New Roman" w:hAnsi="Times New Roman" w:cs="Times New Roman"/>
                <w:kern w:val="0"/>
                <w:sz w:val="11"/>
                <w:szCs w:val="11"/>
              </w:rPr>
              <w:t xml:space="preserve"> </w:t>
            </w:r>
            <w:r w:rsidRPr="00374A39">
              <w:rPr>
                <w:rFonts w:ascii="Times New Roman" w:hAnsi="Times New Roman" w:cs="Times New Roman"/>
                <w:i/>
                <w:iCs/>
                <w:kern w:val="0"/>
                <w:sz w:val="11"/>
                <w:szCs w:val="11"/>
              </w:rPr>
              <w:t>UNL of the assay used).</w:t>
            </w:r>
          </w:p>
        </w:tc>
      </w:tr>
      <w:tr w:rsidR="00D01386" w:rsidRPr="00374A39" w:rsidTr="009A78BA">
        <w:tc>
          <w:tcPr>
            <w:tcW w:w="1016" w:type="dxa"/>
            <w:vMerge/>
          </w:tcPr>
          <w:p w:rsidR="00D01386" w:rsidRPr="00374A39" w:rsidRDefault="00D01386" w:rsidP="00DD4E32">
            <w:pPr>
              <w:rPr>
                <w:rFonts w:ascii="Times New Roman" w:hAnsi="Times New Roman" w:cs="Times New Roman"/>
                <w:sz w:val="11"/>
                <w:szCs w:val="11"/>
              </w:rPr>
            </w:pPr>
          </w:p>
        </w:tc>
        <w:tc>
          <w:tcPr>
            <w:tcW w:w="1247" w:type="dxa"/>
          </w:tcPr>
          <w:p w:rsidR="00D01386"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 xml:space="preserve">Improve </w:t>
            </w:r>
          </w:p>
        </w:tc>
        <w:tc>
          <w:tcPr>
            <w:tcW w:w="1276" w:type="dxa"/>
          </w:tcPr>
          <w:p w:rsidR="00D01386" w:rsidRPr="00374A39" w:rsidRDefault="00D01386" w:rsidP="00DD4E32">
            <w:pPr>
              <w:autoSpaceDE w:val="0"/>
              <w:autoSpaceDN w:val="0"/>
              <w:adjustRightInd w:val="0"/>
              <w:jc w:val="left"/>
              <w:rPr>
                <w:rFonts w:ascii="Times New Roman" w:hAnsi="Times New Roman" w:cs="Times New Roman"/>
                <w:sz w:val="11"/>
                <w:szCs w:val="11"/>
              </w:rPr>
            </w:pPr>
          </w:p>
        </w:tc>
        <w:tc>
          <w:tcPr>
            <w:tcW w:w="1418" w:type="dxa"/>
          </w:tcPr>
          <w:p w:rsidR="00D01386" w:rsidRPr="00374A39" w:rsidRDefault="00B70D52"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2" w:type="dxa"/>
          </w:tcPr>
          <w:p w:rsidR="00EB4878" w:rsidRPr="00374A39" w:rsidRDefault="00D01386" w:rsidP="00DD4E32">
            <w:pPr>
              <w:rPr>
                <w:rFonts w:ascii="Times New Roman" w:hAnsi="Times New Roman" w:cs="Times New Roman"/>
                <w:sz w:val="11"/>
                <w:szCs w:val="11"/>
              </w:rPr>
            </w:pPr>
            <w:r w:rsidRPr="00374A39">
              <w:rPr>
                <w:rFonts w:ascii="Times New Roman" w:hAnsi="Times New Roman" w:cs="Times New Roman"/>
                <w:sz w:val="11"/>
                <w:szCs w:val="11"/>
              </w:rPr>
              <w:t>Adding the definition of secondary outcome</w:t>
            </w:r>
            <w:r w:rsidR="00A17BFF" w:rsidRPr="00374A39">
              <w:rPr>
                <w:rFonts w:ascii="Times New Roman" w:hAnsi="Times New Roman" w:cs="Times New Roman"/>
                <w:sz w:val="11"/>
                <w:szCs w:val="11"/>
              </w:rPr>
              <w:t xml:space="preserve">; </w:t>
            </w:r>
            <w:r w:rsidR="00EB4878" w:rsidRPr="00374A39">
              <w:rPr>
                <w:rFonts w:ascii="Times New Roman" w:hAnsi="Times New Roman" w:cs="Times New Roman"/>
                <w:sz w:val="11"/>
                <w:szCs w:val="11"/>
              </w:rPr>
              <w:t xml:space="preserve">Deleting </w:t>
            </w:r>
            <w:r w:rsidR="00B70D52">
              <w:rPr>
                <w:rFonts w:ascii="Times New Roman" w:hAnsi="Times New Roman" w:cs="Times New Roman"/>
                <w:sz w:val="11"/>
                <w:szCs w:val="11"/>
              </w:rPr>
              <w:t xml:space="preserve">and adding </w:t>
            </w:r>
            <w:r w:rsidR="00EB4878" w:rsidRPr="00374A39">
              <w:rPr>
                <w:rFonts w:ascii="Times New Roman" w:hAnsi="Times New Roman" w:cs="Times New Roman"/>
                <w:sz w:val="11"/>
                <w:szCs w:val="11"/>
              </w:rPr>
              <w:t xml:space="preserve">the </w:t>
            </w:r>
            <w:r w:rsidR="00B70D52">
              <w:rPr>
                <w:rFonts w:ascii="Times New Roman" w:hAnsi="Times New Roman" w:cs="Times New Roman"/>
                <w:sz w:val="11"/>
                <w:szCs w:val="11"/>
              </w:rPr>
              <w:t xml:space="preserve">individual </w:t>
            </w:r>
            <w:r w:rsidR="00EB4878" w:rsidRPr="00374A39">
              <w:rPr>
                <w:rFonts w:ascii="Times New Roman" w:hAnsi="Times New Roman" w:cs="Times New Roman"/>
                <w:sz w:val="11"/>
                <w:szCs w:val="11"/>
              </w:rPr>
              <w:t>secondary outcome</w:t>
            </w:r>
            <w:r w:rsidR="00A17BFF" w:rsidRPr="00374A39">
              <w:rPr>
                <w:rFonts w:ascii="Times New Roman" w:hAnsi="Times New Roman" w:cs="Times New Roman"/>
                <w:sz w:val="11"/>
                <w:szCs w:val="11"/>
              </w:rPr>
              <w:t xml:space="preserve"> </w:t>
            </w:r>
          </w:p>
        </w:tc>
        <w:tc>
          <w:tcPr>
            <w:tcW w:w="2977" w:type="dxa"/>
          </w:tcPr>
          <w:p w:rsidR="00D01386" w:rsidRPr="00374A39" w:rsidRDefault="00D0138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1. The determination of predictors of the response to cabergoline therapy.</w:t>
            </w:r>
          </w:p>
          <w:p w:rsidR="00D01386" w:rsidRPr="00374A39" w:rsidRDefault="00D01386" w:rsidP="00DD4E32">
            <w:pPr>
              <w:autoSpaceDE w:val="0"/>
              <w:autoSpaceDN w:val="0"/>
              <w:adjustRightInd w:val="0"/>
              <w:jc w:val="left"/>
              <w:rPr>
                <w:rFonts w:ascii="Times New Roman" w:hAnsi="Times New Roman" w:cs="Times New Roman"/>
                <w:i/>
                <w:iCs/>
                <w:sz w:val="11"/>
                <w:szCs w:val="11"/>
              </w:rPr>
            </w:pPr>
            <w:r w:rsidRPr="00374A39">
              <w:rPr>
                <w:rFonts w:ascii="Times New Roman" w:hAnsi="Times New Roman" w:cs="Times New Roman"/>
                <w:i/>
                <w:iCs/>
                <w:sz w:val="11"/>
                <w:szCs w:val="11"/>
              </w:rPr>
              <w:t>2. The effects of cabergoline on comorbidities such as diabetes and hypertension.</w:t>
            </w:r>
          </w:p>
          <w:p w:rsidR="00D01386" w:rsidRPr="00374A39" w:rsidRDefault="00D0138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3. Adverse effects.</w:t>
            </w:r>
          </w:p>
        </w:tc>
        <w:tc>
          <w:tcPr>
            <w:tcW w:w="4172" w:type="dxa"/>
          </w:tcPr>
          <w:p w:rsidR="00D01386" w:rsidRPr="00374A39" w:rsidRDefault="00D01386" w:rsidP="00DD4E32">
            <w:pPr>
              <w:rPr>
                <w:rFonts w:ascii="Times New Roman" w:hAnsi="Times New Roman" w:cs="Times New Roman"/>
                <w:kern w:val="0"/>
                <w:sz w:val="11"/>
                <w:szCs w:val="11"/>
              </w:rPr>
            </w:pPr>
            <w:bookmarkStart w:id="147" w:name="OLE_LINK117"/>
            <w:bookmarkStart w:id="148" w:name="OLE_LINK118"/>
            <w:r w:rsidRPr="00374A39">
              <w:rPr>
                <w:rFonts w:ascii="Times New Roman" w:hAnsi="Times New Roman" w:cs="Times New Roman"/>
                <w:kern w:val="0"/>
                <w:sz w:val="11"/>
                <w:szCs w:val="11"/>
              </w:rPr>
              <w:t>The secondary outcome of the study was to determine the predictors of the response to cabergoline therapy, for which following factors were assessed: age, gender, past pituitary surgery (yes/no), radiological findings (normal pituitary/microadenoma/macroadenoma), hyperprolactinemia (yes/no), baseline ACTH (</w:t>
            </w:r>
            <w:proofErr w:type="spellStart"/>
            <w:r w:rsidRPr="00374A39">
              <w:rPr>
                <w:rFonts w:ascii="Times New Roman" w:hAnsi="Times New Roman" w:cs="Times New Roman"/>
                <w:kern w:val="0"/>
                <w:sz w:val="11"/>
                <w:szCs w:val="11"/>
              </w:rPr>
              <w:t>pg</w:t>
            </w:r>
            <w:proofErr w:type="spellEnd"/>
            <w:r w:rsidRPr="00374A39">
              <w:rPr>
                <w:rFonts w:ascii="Times New Roman" w:hAnsi="Times New Roman" w:cs="Times New Roman"/>
                <w:kern w:val="0"/>
                <w:sz w:val="11"/>
                <w:szCs w:val="11"/>
              </w:rPr>
              <w:t>/ml), maximum cabergoline dose (mg/week) and duration of therapy (months). Escape from the therapy was defined as increase of 24-h UFC above UNL during cabergoline therapy after achieving remission or as defined by the author.</w:t>
            </w:r>
            <w:r w:rsidRPr="00374A39">
              <w:rPr>
                <w:rFonts w:ascii="Times New Roman" w:hAnsi="Times New Roman" w:cs="Times New Roman"/>
                <w:i/>
                <w:iCs/>
                <w:kern w:val="0"/>
                <w:sz w:val="11"/>
                <w:szCs w:val="11"/>
              </w:rPr>
              <w:t xml:space="preserve"> Side effects were considered severe if it required withdrawal of cabergoline or development of adrenal insufficiency or if categorized as severe by the author. The side effects which were not severe, were categorized as mild.</w:t>
            </w:r>
            <w:bookmarkEnd w:id="147"/>
            <w:bookmarkEnd w:id="148"/>
          </w:p>
        </w:tc>
      </w:tr>
      <w:tr w:rsidR="00DD4E32" w:rsidRPr="00374A39" w:rsidTr="009A78BA">
        <w:tc>
          <w:tcPr>
            <w:tcW w:w="101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4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1F1B3A"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1F1B3A">
              <w:rPr>
                <w:rFonts w:ascii="Times New Roman" w:hAnsi="Times New Roman" w:cs="Times New Roman"/>
                <w:sz w:val="11"/>
                <w:szCs w:val="11"/>
              </w:rPr>
              <w:t>ing</w:t>
            </w:r>
            <w:r w:rsidRPr="00374A39">
              <w:rPr>
                <w:rFonts w:ascii="Times New Roman" w:hAnsi="Times New Roman" w:cs="Times New Roman"/>
                <w:sz w:val="11"/>
                <w:szCs w:val="11"/>
              </w:rPr>
              <w:t xml:space="preserve"> a search to grey literature</w:t>
            </w:r>
            <w:r w:rsidR="001F1B3A">
              <w:rPr>
                <w:rFonts w:ascii="Times New Roman" w:hAnsi="Times New Roman" w:cs="Times New Roman"/>
                <w:sz w:val="11"/>
                <w:szCs w:val="11"/>
              </w:rPr>
              <w:t xml:space="preserve"> </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references of selected studies were manually searched</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to screen for additional relevant studies.</w:t>
            </w:r>
          </w:p>
        </w:tc>
      </w:tr>
      <w:tr w:rsidR="00DD4E32" w:rsidRPr="00374A39" w:rsidTr="009A78BA">
        <w:tc>
          <w:tcPr>
            <w:tcW w:w="1016"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Data extraction</w:t>
            </w:r>
          </w:p>
        </w:tc>
        <w:tc>
          <w:tcPr>
            <w:tcW w:w="1247"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data to be extracted will include: the author of the study, the study methodology; the recruitment and</w:t>
            </w:r>
            <w:r w:rsidR="008E152D" w:rsidRPr="00374A39">
              <w:rPr>
                <w:rFonts w:ascii="Times New Roman" w:hAnsi="Times New Roman" w:cs="Times New Roman"/>
                <w:sz w:val="11"/>
                <w:szCs w:val="11"/>
              </w:rPr>
              <w:t xml:space="preserve"> </w:t>
            </w:r>
            <w:r w:rsidRPr="00374A39">
              <w:rPr>
                <w:rFonts w:ascii="Times New Roman" w:hAnsi="Times New Roman" w:cs="Times New Roman"/>
                <w:sz w:val="11"/>
                <w:szCs w:val="11"/>
              </w:rPr>
              <w:t>study completion rates, the type of population, the</w:t>
            </w:r>
            <w:r w:rsidR="008E152D" w:rsidRPr="00374A39">
              <w:rPr>
                <w:rFonts w:ascii="Times New Roman" w:hAnsi="Times New Roman" w:cs="Times New Roman"/>
                <w:sz w:val="11"/>
                <w:szCs w:val="11"/>
              </w:rPr>
              <w:t xml:space="preserve"> </w:t>
            </w:r>
            <w:r w:rsidRPr="00374A39">
              <w:rPr>
                <w:rFonts w:ascii="Times New Roman" w:hAnsi="Times New Roman" w:cs="Times New Roman"/>
                <w:sz w:val="11"/>
                <w:szCs w:val="11"/>
              </w:rPr>
              <w:t>exposure/intervention (dose of cabergoline, duration), the</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results (outcome measures, the effect, significance), any adverse effects, information for the assessment of</w:t>
            </w:r>
            <w:r w:rsidR="008E152D" w:rsidRPr="00374A39">
              <w:rPr>
                <w:rFonts w:ascii="Times New Roman" w:hAnsi="Times New Roman" w:cs="Times New Roman"/>
                <w:sz w:val="11"/>
                <w:szCs w:val="11"/>
              </w:rPr>
              <w:t xml:space="preserve"> </w:t>
            </w:r>
            <w:r w:rsidRPr="00374A39">
              <w:rPr>
                <w:rFonts w:ascii="Times New Roman" w:hAnsi="Times New Roman" w:cs="Times New Roman"/>
                <w:sz w:val="11"/>
                <w:szCs w:val="11"/>
              </w:rPr>
              <w:t xml:space="preserve">the risk of bias, and sources of funding/support.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Following study characteristics were extracted: author names, institution(s), number of participating </w:t>
            </w:r>
            <w:proofErr w:type="spellStart"/>
            <w:r w:rsidRPr="00374A39">
              <w:rPr>
                <w:rFonts w:ascii="Times New Roman" w:hAnsi="Times New Roman" w:cs="Times New Roman"/>
                <w:kern w:val="0"/>
                <w:sz w:val="11"/>
                <w:szCs w:val="11"/>
              </w:rPr>
              <w:t>centres</w:t>
            </w:r>
            <w:proofErr w:type="spellEnd"/>
            <w:r w:rsidRPr="00374A39">
              <w:rPr>
                <w:rFonts w:ascii="Times New Roman" w:hAnsi="Times New Roman" w:cs="Times New Roman"/>
                <w:kern w:val="0"/>
                <w:sz w:val="11"/>
                <w:szCs w:val="11"/>
              </w:rPr>
              <w:t>, study period, study design, number of patients and</w:t>
            </w:r>
            <w:r w:rsidR="00042B09">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duration of the study. Data of the following parameters of individual  patients were extracted: age, gender, past TSS, 24-h UFC (both basal and post-treatment) and upper normal limit (UNL) of 24-h UFC. The UNL of 24-h UFC varied</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among individual patients depending upon the assays used.</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Thus, to standardize, 24-h UFC value of an individual</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patient was expressed </w:t>
            </w:r>
            <w:r w:rsidRPr="00374A39">
              <w:rPr>
                <w:rFonts w:ascii="Times New Roman" w:hAnsi="Times New Roman" w:cs="Times New Roman"/>
                <w:kern w:val="0"/>
                <w:sz w:val="11"/>
                <w:szCs w:val="11"/>
              </w:rPr>
              <w:lastRenderedPageBreak/>
              <w:t>as number of times of UNL reference.</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Additionally, if available, the following data were also extracted: maximum cabergoline dosage, duration of</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cabergoline therapy, 8 a.m. cortisol, 8 a.m. ACTH, serum</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prolactin (basal and post-treatment), pituitary adenoma</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size (basal and post-treatment), effect on additional comorbid conditions and adverse effects. Hyperprolactinemia was defined as serum prolactin more than the UNL of the assay used in an individual study. When a patient received different cabergoline doses, the maximum cabergoline dose taken was used for analysis. If both short- and long-term effects of cabergoline therapy were evaluated in a study, then the effect of short-term treatment was considered in primary IPD analysis.</w:t>
            </w:r>
          </w:p>
        </w:tc>
      </w:tr>
      <w:tr w:rsidR="00DD4E32" w:rsidRPr="00374A39" w:rsidTr="009A78BA">
        <w:tc>
          <w:tcPr>
            <w:tcW w:w="1016" w:type="dxa"/>
            <w:vMerge/>
          </w:tcPr>
          <w:p w:rsidR="00DD4E32" w:rsidRPr="00374A39" w:rsidRDefault="00DD4E32" w:rsidP="00DD4E32">
            <w:pPr>
              <w:rPr>
                <w:rFonts w:ascii="Times New Roman" w:hAnsi="Times New Roman" w:cs="Times New Roman"/>
                <w:sz w:val="11"/>
                <w:szCs w:val="11"/>
              </w:rPr>
            </w:pPr>
          </w:p>
        </w:tc>
        <w:tc>
          <w:tcPr>
            <w:tcW w:w="1247" w:type="dxa"/>
          </w:tcPr>
          <w:p w:rsidR="00DD4E32" w:rsidRPr="00374A39" w:rsidRDefault="00F555F9"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F555F9" w:rsidP="00DD4E32">
            <w:pPr>
              <w:rPr>
                <w:rFonts w:ascii="Times New Roman" w:hAnsi="Times New Roman" w:cs="Times New Roman"/>
                <w:sz w:val="11"/>
                <w:szCs w:val="11"/>
              </w:rPr>
            </w:pPr>
            <w:r w:rsidRPr="00BD4F2C">
              <w:rPr>
                <w:rFonts w:ascii="Times New Roman" w:hAnsi="Times New Roman" w:cs="Times New Roman"/>
                <w:sz w:val="11"/>
                <w:szCs w:val="11"/>
              </w:rPr>
              <w:t xml:space="preserve">Adding the </w:t>
            </w:r>
            <w:r>
              <w:rPr>
                <w:rFonts w:ascii="Times New Roman" w:hAnsi="Times New Roman" w:cs="Times New Roman"/>
                <w:sz w:val="11"/>
                <w:szCs w:val="11"/>
              </w:rPr>
              <w:t xml:space="preserve">data extraction </w:t>
            </w:r>
            <w:r w:rsidRPr="00BD4F2C">
              <w:rPr>
                <w:rFonts w:ascii="Times New Roman" w:hAnsi="Times New Roman" w:cs="Times New Roman"/>
                <w:sz w:val="11"/>
                <w:szCs w:val="11"/>
              </w:rPr>
              <w:t>process/method</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If the required data were not available in the article, the</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n the authors of the studies were contacted by e-mail for providing data. Any discrepancy between by e-mail for providing data</w:t>
            </w:r>
          </w:p>
        </w:tc>
      </w:tr>
      <w:tr w:rsidR="00DD4E32" w:rsidRPr="00374A39" w:rsidTr="009A78BA">
        <w:tc>
          <w:tcPr>
            <w:tcW w:w="101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Risk of bias assessment </w:t>
            </w:r>
          </w:p>
        </w:tc>
        <w:tc>
          <w:tcPr>
            <w:tcW w:w="1247" w:type="dxa"/>
          </w:tcPr>
          <w:p w:rsidR="00DD4E32" w:rsidRPr="00374A39" w:rsidRDefault="00A702BD"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2A3338" w:rsidP="00DD4E32">
            <w:pPr>
              <w:rPr>
                <w:rFonts w:ascii="Times New Roman" w:hAnsi="Times New Roman" w:cs="Times New Roman"/>
                <w:sz w:val="11"/>
                <w:szCs w:val="11"/>
              </w:rPr>
            </w:pPr>
            <w:r>
              <w:rPr>
                <w:rFonts w:ascii="Times New Roman" w:hAnsi="Times New Roman" w:cs="Times New Roman"/>
                <w:kern w:val="0"/>
                <w:sz w:val="11"/>
                <w:szCs w:val="11"/>
              </w:rPr>
              <w:t>Modifying</w:t>
            </w:r>
            <w:r w:rsidR="00A702BD" w:rsidRPr="008A13EE">
              <w:rPr>
                <w:rFonts w:ascii="Times New Roman" w:hAnsi="Times New Roman" w:cs="Times New Roman"/>
                <w:kern w:val="0"/>
                <w:sz w:val="11"/>
                <w:szCs w:val="11"/>
              </w:rPr>
              <w:t xml:space="preserve"> the tool used to assess the risk of bias and giving reason</w:t>
            </w:r>
            <w:r w:rsidR="00A702BD">
              <w:rPr>
                <w:rFonts w:ascii="Times New Roman" w:hAnsi="Times New Roman" w:cs="Times New Roman"/>
                <w:kern w:val="0"/>
                <w:sz w:val="11"/>
                <w:szCs w:val="11"/>
              </w:rPr>
              <w:t xml:space="preserve"> </w:t>
            </w:r>
          </w:p>
        </w:tc>
        <w:tc>
          <w:tcPr>
            <w:tcW w:w="2977" w:type="dxa"/>
          </w:tcPr>
          <w:p w:rsidR="00DD4E32" w:rsidRPr="00374A39" w:rsidRDefault="00A702BD" w:rsidP="00DD4E32">
            <w:pPr>
              <w:autoSpaceDE w:val="0"/>
              <w:autoSpaceDN w:val="0"/>
              <w:adjustRightInd w:val="0"/>
              <w:jc w:val="left"/>
              <w:rPr>
                <w:rFonts w:ascii="Times New Roman" w:hAnsi="Times New Roman" w:cs="Times New Roman"/>
                <w:sz w:val="11"/>
                <w:szCs w:val="11"/>
              </w:rPr>
            </w:pPr>
            <w:r w:rsidRPr="00A702BD">
              <w:rPr>
                <w:rFonts w:ascii="Times New Roman" w:hAnsi="Times New Roman" w:cs="Times New Roman"/>
                <w:sz w:val="11"/>
                <w:szCs w:val="11"/>
              </w:rPr>
              <w:t>The risk of bias will be assessed using Cochrane</w:t>
            </w:r>
            <w:r>
              <w:rPr>
                <w:rFonts w:ascii="Times New Roman" w:hAnsi="Times New Roman" w:cs="Times New Roman"/>
                <w:sz w:val="11"/>
                <w:szCs w:val="11"/>
              </w:rPr>
              <w:t xml:space="preserve"> </w:t>
            </w:r>
            <w:r w:rsidRPr="00A702BD">
              <w:rPr>
                <w:rFonts w:ascii="Times New Roman" w:hAnsi="Times New Roman" w:cs="Times New Roman"/>
                <w:sz w:val="11"/>
                <w:szCs w:val="11"/>
              </w:rPr>
              <w:t>Collaboration tool</w:t>
            </w:r>
          </w:p>
        </w:tc>
        <w:tc>
          <w:tcPr>
            <w:tcW w:w="4172" w:type="dxa"/>
          </w:tcPr>
          <w:p w:rsidR="00A702BD" w:rsidRPr="00A702BD" w:rsidRDefault="00A702BD" w:rsidP="00A702BD">
            <w:pPr>
              <w:rPr>
                <w:rFonts w:ascii="Times New Roman" w:hAnsi="Times New Roman" w:cs="Times New Roman"/>
                <w:kern w:val="0"/>
                <w:sz w:val="11"/>
                <w:szCs w:val="11"/>
              </w:rPr>
            </w:pPr>
            <w:r w:rsidRPr="00A702BD">
              <w:rPr>
                <w:rFonts w:ascii="Times New Roman" w:hAnsi="Times New Roman" w:cs="Times New Roman"/>
                <w:kern w:val="0"/>
                <w:sz w:val="11"/>
                <w:szCs w:val="11"/>
              </w:rPr>
              <w:t>All the studies included in our meta-analysis were observational</w:t>
            </w:r>
            <w:r>
              <w:rPr>
                <w:rFonts w:ascii="Times New Roman" w:hAnsi="Times New Roman" w:cs="Times New Roman" w:hint="eastAsia"/>
                <w:kern w:val="0"/>
                <w:sz w:val="11"/>
                <w:szCs w:val="11"/>
              </w:rPr>
              <w:t xml:space="preserve"> </w:t>
            </w:r>
            <w:r w:rsidRPr="00A702BD">
              <w:rPr>
                <w:rFonts w:ascii="Times New Roman" w:hAnsi="Times New Roman" w:cs="Times New Roman"/>
                <w:kern w:val="0"/>
                <w:sz w:val="11"/>
                <w:szCs w:val="11"/>
              </w:rPr>
              <w:t>studies. To assess the intra-study risk of bias,</w:t>
            </w:r>
            <w:r>
              <w:rPr>
                <w:rFonts w:ascii="Times New Roman" w:hAnsi="Times New Roman" w:cs="Times New Roman" w:hint="eastAsia"/>
                <w:kern w:val="0"/>
                <w:sz w:val="11"/>
                <w:szCs w:val="11"/>
              </w:rPr>
              <w:t xml:space="preserve"> </w:t>
            </w:r>
            <w:r w:rsidRPr="00A702BD">
              <w:rPr>
                <w:rFonts w:ascii="Times New Roman" w:hAnsi="Times New Roman" w:cs="Times New Roman"/>
                <w:kern w:val="0"/>
                <w:sz w:val="11"/>
                <w:szCs w:val="11"/>
              </w:rPr>
              <w:t>quality of the each included study was determined by</w:t>
            </w:r>
          </w:p>
          <w:p w:rsidR="00DD4E32" w:rsidRPr="00374A39" w:rsidRDefault="00A702BD" w:rsidP="00A702BD">
            <w:pPr>
              <w:rPr>
                <w:rFonts w:ascii="Times New Roman" w:hAnsi="Times New Roman" w:cs="Times New Roman"/>
                <w:kern w:val="0"/>
                <w:sz w:val="11"/>
                <w:szCs w:val="11"/>
              </w:rPr>
            </w:pPr>
            <w:r w:rsidRPr="00A702BD">
              <w:rPr>
                <w:rFonts w:ascii="Times New Roman" w:hAnsi="Times New Roman" w:cs="Times New Roman"/>
                <w:kern w:val="0"/>
                <w:sz w:val="11"/>
                <w:szCs w:val="11"/>
              </w:rPr>
              <w:t>review checklist proposed by MOOSE</w:t>
            </w:r>
            <w:r>
              <w:rPr>
                <w:rFonts w:ascii="Times New Roman" w:hAnsi="Times New Roman" w:cs="Times New Roman"/>
                <w:kern w:val="0"/>
                <w:sz w:val="11"/>
                <w:szCs w:val="11"/>
              </w:rPr>
              <w:t>.</w:t>
            </w:r>
          </w:p>
        </w:tc>
      </w:tr>
      <w:tr w:rsidR="00DD4E32" w:rsidRPr="00374A39" w:rsidTr="009A78BA">
        <w:tc>
          <w:tcPr>
            <w:tcW w:w="101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Data synthesis </w:t>
            </w:r>
          </w:p>
        </w:tc>
        <w:tc>
          <w:tcPr>
            <w:tcW w:w="1247" w:type="dxa"/>
          </w:tcPr>
          <w:p w:rsidR="00DD4E32" w:rsidRPr="00374A39" w:rsidRDefault="008A13EE"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8A13EE" w:rsidP="00DD4E32">
            <w:pPr>
              <w:rPr>
                <w:rFonts w:ascii="Times New Roman" w:hAnsi="Times New Roman" w:cs="Times New Roman"/>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w:t>
            </w:r>
            <w:r>
              <w:rPr>
                <w:rFonts w:ascii="Times New Roman" w:hAnsi="Times New Roman" w:cs="Times New Roman"/>
                <w:sz w:val="11"/>
                <w:szCs w:val="11"/>
              </w:rPr>
              <w:t xml:space="preserve">; Adding </w:t>
            </w:r>
            <w:r w:rsidRPr="00200015">
              <w:rPr>
                <w:rFonts w:ascii="Times New Roman" w:hAnsi="Times New Roman" w:cs="Times New Roman"/>
                <w:sz w:val="11"/>
                <w:szCs w:val="11"/>
              </w:rPr>
              <w:t>the methods of handling data and combining results of studies</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Individual participant data will be used for analysis. Data will be extracted from the studies and entered onto</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an Excel sheet, and then analyzed in an individual patient data meta-analysis.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One-stage meta-analysis of IPD was conducted from all</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the eligible studies to determine the efficacy of cabergoline</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monotherapy on remission of CD (primary outcome). We</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assumed that all studies in this meta-analysis were estimating the same underlying unknown true intervention effect (responders) and hence we used fixed-effect model. Heterogeneity (anticipated among the included studies) was evaluated using Cochran Q and I</w:t>
            </w:r>
            <w:r w:rsidRPr="008A13EE">
              <w:rPr>
                <w:rFonts w:ascii="Times New Roman" w:hAnsi="Times New Roman" w:cs="Times New Roman"/>
                <w:kern w:val="0"/>
                <w:sz w:val="11"/>
                <w:szCs w:val="11"/>
                <w:vertAlign w:val="superscript"/>
              </w:rPr>
              <w:t xml:space="preserve">2 </w:t>
            </w:r>
            <w:r w:rsidRPr="00374A39">
              <w:rPr>
                <w:rFonts w:ascii="Times New Roman" w:hAnsi="Times New Roman" w:cs="Times New Roman"/>
                <w:kern w:val="0"/>
                <w:sz w:val="11"/>
                <w:szCs w:val="11"/>
              </w:rPr>
              <w:t>test. Weighted proportions were calculated by determining the total number of events divided by the total sample size. The continuous variables such as age, baseline ACTH, and maximum cabergoline dose were summarized using mean [standard deviation (SD)] or median [interquartile range (IQR)]. The categorical variables such as gender, past surgery, and radiological findings were summarized</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as counts and proportions. The remission of CD was</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considered as the dependent variable, and predictor variables to the </w:t>
            </w:r>
            <w:r w:rsidRPr="00374A39">
              <w:rPr>
                <w:rFonts w:ascii="Times New Roman" w:hAnsi="Times New Roman" w:cs="Times New Roman"/>
                <w:kern w:val="0"/>
                <w:sz w:val="11"/>
                <w:szCs w:val="11"/>
              </w:rPr>
              <w:lastRenderedPageBreak/>
              <w:t>remission were the independent variables. The potential predictors for remission of CD following cabergoline therapy were identified by comparing the clinically relevant independent variables between the responders and non-responders groups in the univariate analysis. All the independent variables that showed statistical association in the univariate analysis were evaluated in the multivariate regression analysis using enter method. In the regression model obtained, each predictor is presented with adjusted odds ratio, with corresponding confidence interval (CI) and P value. The strength and amount of variance explained by the model was assessed using Hosmer–</w:t>
            </w:r>
            <w:proofErr w:type="spellStart"/>
            <w:r w:rsidRPr="00374A39">
              <w:rPr>
                <w:rFonts w:ascii="Times New Roman" w:hAnsi="Times New Roman" w:cs="Times New Roman"/>
                <w:kern w:val="0"/>
                <w:sz w:val="11"/>
                <w:szCs w:val="11"/>
              </w:rPr>
              <w:t>Leme</w:t>
            </w:r>
            <w:proofErr w:type="spellEnd"/>
            <w:r w:rsidRPr="00374A39">
              <w:rPr>
                <w:rFonts w:ascii="Times New Roman" w:hAnsi="Times New Roman" w:cs="Times New Roman"/>
                <w:kern w:val="0"/>
                <w:sz w:val="11"/>
                <w:szCs w:val="11"/>
              </w:rPr>
              <w:t xml:space="preserve"> show test and </w:t>
            </w:r>
            <w:proofErr w:type="spellStart"/>
            <w:r w:rsidRPr="00374A39">
              <w:rPr>
                <w:rFonts w:ascii="Times New Roman" w:hAnsi="Times New Roman" w:cs="Times New Roman"/>
                <w:kern w:val="0"/>
                <w:sz w:val="11"/>
                <w:szCs w:val="11"/>
              </w:rPr>
              <w:t>Nagelkerke’s</w:t>
            </w:r>
            <w:proofErr w:type="spellEnd"/>
            <w:r w:rsidRPr="00374A39">
              <w:rPr>
                <w:rFonts w:ascii="Times New Roman" w:hAnsi="Times New Roman" w:cs="Times New Roman"/>
                <w:kern w:val="0"/>
                <w:sz w:val="11"/>
                <w:szCs w:val="11"/>
              </w:rPr>
              <w:t xml:space="preserve"> R2, respectively. Throughout the analysis,</w:t>
            </w:r>
            <w:r w:rsidR="001F1B3A">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P &lt; 0.05 was considered statistically significant. The statistical analysis was done using SPSS version 19 (IBM</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Corp., Armonk, NY, USA) and comprehensive meta-analysis</w:t>
            </w:r>
            <w:r w:rsidR="00D01386"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software package</w:t>
            </w:r>
          </w:p>
        </w:tc>
      </w:tr>
      <w:tr w:rsidR="00DD4E32" w:rsidRPr="00374A39" w:rsidTr="009A78BA">
        <w:tc>
          <w:tcPr>
            <w:tcW w:w="101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Subgroup analysis </w:t>
            </w:r>
          </w:p>
        </w:tc>
        <w:tc>
          <w:tcPr>
            <w:tcW w:w="124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8A13EE"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Delet</w:t>
            </w:r>
            <w:r w:rsidR="008A13EE">
              <w:rPr>
                <w:rFonts w:ascii="Times New Roman" w:hAnsi="Times New Roman" w:cs="Times New Roman"/>
                <w:sz w:val="11"/>
                <w:szCs w:val="11"/>
              </w:rPr>
              <w:t>ing</w:t>
            </w:r>
            <w:r w:rsidRPr="00374A39">
              <w:rPr>
                <w:rFonts w:ascii="Times New Roman" w:hAnsi="Times New Roman" w:cs="Times New Roman"/>
                <w:sz w:val="11"/>
                <w:szCs w:val="11"/>
              </w:rPr>
              <w:t xml:space="preserve"> subgroup analysis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If the necessary data are available, subgroup analyses will be conducted by pituitary </w:t>
            </w:r>
            <w:proofErr w:type="spellStart"/>
            <w:r w:rsidRPr="00374A39">
              <w:rPr>
                <w:rFonts w:ascii="Times New Roman" w:hAnsi="Times New Roman" w:cs="Times New Roman"/>
                <w:sz w:val="11"/>
                <w:szCs w:val="11"/>
              </w:rPr>
              <w:t>tumour</w:t>
            </w:r>
            <w:proofErr w:type="spellEnd"/>
            <w:r w:rsidRPr="00374A39">
              <w:rPr>
                <w:rFonts w:ascii="Times New Roman" w:hAnsi="Times New Roman" w:cs="Times New Roman"/>
                <w:sz w:val="11"/>
                <w:szCs w:val="11"/>
              </w:rPr>
              <w:t xml:space="preserve"> size (microadenoma/ macroadenoma) and by prolactin level (hyperprolactinemia/ normal).</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this content </w:t>
            </w:r>
          </w:p>
        </w:tc>
      </w:tr>
    </w:tbl>
    <w:p w:rsidR="007B7161" w:rsidRPr="00374A39" w:rsidRDefault="007B7161">
      <w:pPr>
        <w:rPr>
          <w:rFonts w:ascii="Times New Roman" w:hAnsi="Times New Roman" w:cs="Times New Roman"/>
          <w:sz w:val="11"/>
          <w:szCs w:val="11"/>
        </w:rPr>
      </w:pPr>
    </w:p>
    <w:p w:rsidR="00D14731" w:rsidRPr="001A1763" w:rsidRDefault="001A1763" w:rsidP="00D14731">
      <w:pPr>
        <w:autoSpaceDE w:val="0"/>
        <w:autoSpaceDN w:val="0"/>
        <w:adjustRightInd w:val="0"/>
        <w:jc w:val="left"/>
        <w:rPr>
          <w:rFonts w:ascii="Times New Roman" w:hAnsi="Times New Roman" w:cs="Times New Roman"/>
          <w:b/>
          <w:bCs/>
          <w:sz w:val="11"/>
          <w:szCs w:val="11"/>
        </w:rPr>
      </w:pPr>
      <w:r w:rsidRPr="001A1763">
        <w:rPr>
          <w:rFonts w:ascii="Times New Roman" w:hAnsi="Times New Roman" w:cs="Times New Roman"/>
          <w:b/>
          <w:bCs/>
          <w:sz w:val="11"/>
          <w:szCs w:val="11"/>
        </w:rPr>
        <w:t>[55]</w:t>
      </w:r>
      <w:r w:rsidR="00D14731" w:rsidRPr="001A1763">
        <w:rPr>
          <w:rFonts w:ascii="Times New Roman" w:hAnsi="Times New Roman" w:cs="Times New Roman"/>
          <w:b/>
          <w:bCs/>
          <w:sz w:val="11"/>
          <w:szCs w:val="11"/>
        </w:rPr>
        <w:t xml:space="preserve"> The Efficacy of Saffron in the Treatment of Mild to Moderate Depression: A Meta-analysis</w:t>
      </w:r>
    </w:p>
    <w:tbl>
      <w:tblPr>
        <w:tblStyle w:val="a3"/>
        <w:tblW w:w="0" w:type="auto"/>
        <w:tblLook w:val="04A0" w:firstRow="1" w:lastRow="0" w:firstColumn="1" w:lastColumn="0" w:noHBand="0" w:noVBand="1"/>
      </w:tblPr>
      <w:tblGrid>
        <w:gridCol w:w="1036"/>
        <w:gridCol w:w="1227"/>
        <w:gridCol w:w="1276"/>
        <w:gridCol w:w="1418"/>
        <w:gridCol w:w="1842"/>
        <w:gridCol w:w="2977"/>
        <w:gridCol w:w="4172"/>
      </w:tblGrid>
      <w:tr w:rsidR="00AC365A" w:rsidRPr="00374A39" w:rsidTr="009A78BA">
        <w:tc>
          <w:tcPr>
            <w:tcW w:w="103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22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AC365A" w:rsidRPr="00374A39" w:rsidRDefault="00EB16D5" w:rsidP="00AC365A">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418"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The risk of introducing bias</w:t>
            </w:r>
          </w:p>
        </w:tc>
        <w:tc>
          <w:tcPr>
            <w:tcW w:w="184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2977"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72" w:type="dxa"/>
          </w:tcPr>
          <w:p w:rsidR="00AC365A" w:rsidRPr="00374A39" w:rsidRDefault="00AC365A" w:rsidP="00AC365A">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Title </w:t>
            </w:r>
          </w:p>
        </w:tc>
        <w:tc>
          <w:tcPr>
            <w:tcW w:w="1227" w:type="dxa"/>
          </w:tcPr>
          <w:p w:rsidR="00DD4E32" w:rsidRPr="00374A39" w:rsidRDefault="008E152D" w:rsidP="00DD4E32">
            <w:pPr>
              <w:rPr>
                <w:rFonts w:ascii="Times New Roman" w:hAnsi="Times New Roman" w:cs="Times New Roman"/>
                <w:sz w:val="11"/>
                <w:szCs w:val="11"/>
              </w:rPr>
            </w:pPr>
            <w:r w:rsidRPr="00374A39">
              <w:rPr>
                <w:rFonts w:ascii="Times New Roman" w:hAnsi="Times New Roman" w:cs="Times New Roman"/>
                <w:sz w:val="11"/>
                <w:szCs w:val="11"/>
              </w:rPr>
              <w:t xml:space="preserve">Reduce </w:t>
            </w:r>
          </w:p>
        </w:tc>
        <w:tc>
          <w:tcPr>
            <w:tcW w:w="1276" w:type="dxa"/>
          </w:tcPr>
          <w:p w:rsidR="00DD4E32" w:rsidRPr="00374A39" w:rsidRDefault="00DD4E32" w:rsidP="00DD4E32">
            <w:pPr>
              <w:rPr>
                <w:rFonts w:ascii="Times New Roman" w:hAnsi="Times New Roman" w:cs="Times New Roman"/>
                <w:sz w:val="11"/>
                <w:szCs w:val="11"/>
              </w:rPr>
            </w:pPr>
          </w:p>
        </w:tc>
        <w:tc>
          <w:tcPr>
            <w:tcW w:w="1418" w:type="dxa"/>
          </w:tcPr>
          <w:p w:rsidR="00DD4E32" w:rsidRPr="00374A39" w:rsidRDefault="00DD4E32" w:rsidP="00DD4E32">
            <w:pPr>
              <w:rPr>
                <w:rFonts w:ascii="Times New Roman" w:hAnsi="Times New Roman" w:cs="Times New Roman"/>
                <w:sz w:val="11"/>
                <w:szCs w:val="11"/>
              </w:rPr>
            </w:pPr>
          </w:p>
        </w:tc>
        <w:tc>
          <w:tcPr>
            <w:tcW w:w="1842" w:type="dxa"/>
          </w:tcPr>
          <w:p w:rsidR="00DD4E32" w:rsidRPr="00374A39" w:rsidRDefault="008E152D" w:rsidP="00DD4E32">
            <w:pPr>
              <w:rPr>
                <w:rFonts w:ascii="Times New Roman" w:hAnsi="Times New Roman" w:cs="Times New Roman"/>
                <w:sz w:val="11"/>
                <w:szCs w:val="11"/>
              </w:rPr>
            </w:pPr>
            <w:r w:rsidRPr="00374A39">
              <w:rPr>
                <w:rFonts w:ascii="Times New Roman" w:hAnsi="Times New Roman" w:cs="Times New Roman"/>
                <w:kern w:val="0"/>
                <w:sz w:val="11"/>
                <w:szCs w:val="11"/>
              </w:rPr>
              <w:t>The key information (PICOS) about the scope of the reviews was deleted</w:t>
            </w:r>
          </w:p>
        </w:tc>
        <w:tc>
          <w:tcPr>
            <w:tcW w:w="2977"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t>The efficacy of saffron</w:t>
            </w:r>
            <w:r w:rsidRPr="00374A39">
              <w:rPr>
                <w:rFonts w:ascii="Times New Roman" w:hAnsi="Times New Roman" w:cs="Times New Roman"/>
                <w:i/>
                <w:iCs/>
                <w:kern w:val="0"/>
                <w:sz w:val="11"/>
                <w:szCs w:val="11"/>
              </w:rPr>
              <w:t xml:space="preserve"> (Crocus sativus L.)</w:t>
            </w:r>
            <w:r w:rsidRPr="00374A39">
              <w:rPr>
                <w:rFonts w:ascii="Times New Roman" w:hAnsi="Times New Roman" w:cs="Times New Roman"/>
                <w:kern w:val="0"/>
                <w:sz w:val="11"/>
                <w:szCs w:val="11"/>
              </w:rPr>
              <w:t xml:space="preserve"> for the treatment of mild to moderate depression: a systematic review and meta-analysis of randomized controlled trials</w:t>
            </w:r>
          </w:p>
        </w:tc>
        <w:tc>
          <w:tcPr>
            <w:tcW w:w="417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kern w:val="0"/>
                <w:sz w:val="11"/>
                <w:szCs w:val="11"/>
              </w:rPr>
              <w:t>The Efficacy of Saffron in the Treatment of Mild to Moderate Depression: A Meta-analysis</w:t>
            </w:r>
          </w:p>
        </w:tc>
      </w:tr>
      <w:tr w:rsidR="00DD4E32" w:rsidRPr="00374A39" w:rsidTr="009A78BA">
        <w:tc>
          <w:tcPr>
            <w:tcW w:w="1036" w:type="dxa"/>
            <w:vMerge w:val="restart"/>
          </w:tcPr>
          <w:p w:rsidR="00DD4E32" w:rsidRPr="00374A39" w:rsidRDefault="005A4926" w:rsidP="00DD4E32">
            <w:pPr>
              <w:rPr>
                <w:rFonts w:ascii="Times New Roman" w:hAnsi="Times New Roman" w:cs="Times New Roman"/>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514DBD"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2" w:type="dxa"/>
          </w:tcPr>
          <w:p w:rsidR="00DD4E32" w:rsidRPr="00374A39" w:rsidRDefault="00514DBD" w:rsidP="00DD4E32">
            <w:pPr>
              <w:rPr>
                <w:rFonts w:ascii="Times New Roman" w:hAnsi="Times New Roman" w:cs="Times New Roman"/>
                <w:sz w:val="11"/>
                <w:szCs w:val="11"/>
              </w:rPr>
            </w:pPr>
            <w:r>
              <w:rPr>
                <w:rFonts w:ascii="Times New Roman" w:hAnsi="Times New Roman" w:cs="Times New Roman"/>
                <w:sz w:val="11"/>
                <w:szCs w:val="11"/>
              </w:rPr>
              <w:t>Expanding the scope of included studies</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We will include</w:t>
            </w:r>
            <w:r w:rsidRPr="00514DBD">
              <w:rPr>
                <w:rFonts w:ascii="Times New Roman" w:hAnsi="Times New Roman" w:cs="Times New Roman"/>
                <w:i/>
                <w:iCs/>
                <w:kern w:val="0"/>
                <w:sz w:val="11"/>
                <w:szCs w:val="11"/>
              </w:rPr>
              <w:t xml:space="preserve"> double-blind</w:t>
            </w:r>
            <w:r w:rsidRPr="00374A39">
              <w:rPr>
                <w:rFonts w:ascii="Times New Roman" w:hAnsi="Times New Roman" w:cs="Times New Roman"/>
                <w:kern w:val="0"/>
                <w:sz w:val="11"/>
                <w:szCs w:val="11"/>
              </w:rPr>
              <w:t xml:space="preserve">, randomized, controlled clinical trials. </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All randomized, controlled trials that evaluated the effects of pharmacological doses of saffron (C. sativus L.) administered per</w:t>
            </w:r>
            <w:r w:rsidR="008A13EE">
              <w:rPr>
                <w:rFonts w:ascii="Times New Roman" w:hAnsi="Times New Roman" w:cs="Times New Roman"/>
                <w:kern w:val="0"/>
                <w:sz w:val="11"/>
                <w:szCs w:val="11"/>
              </w:rPr>
              <w:t xml:space="preserve"> </w:t>
            </w:r>
            <w:proofErr w:type="spellStart"/>
            <w:r w:rsidRPr="00374A39">
              <w:rPr>
                <w:rFonts w:ascii="Times New Roman" w:hAnsi="Times New Roman" w:cs="Times New Roman"/>
                <w:kern w:val="0"/>
                <w:sz w:val="11"/>
                <w:szCs w:val="11"/>
              </w:rPr>
              <w:t>os</w:t>
            </w:r>
            <w:proofErr w:type="spellEnd"/>
            <w:r w:rsidRPr="00374A39">
              <w:rPr>
                <w:rFonts w:ascii="Times New Roman" w:hAnsi="Times New Roman" w:cs="Times New Roman"/>
                <w:kern w:val="0"/>
                <w:sz w:val="11"/>
                <w:szCs w:val="11"/>
              </w:rPr>
              <w:t xml:space="preserve"> to patients suffering from mild to moderate depression were included.</w:t>
            </w:r>
          </w:p>
        </w:tc>
      </w:tr>
      <w:tr w:rsidR="00DD4E32" w:rsidRPr="00374A39" w:rsidTr="009A78BA">
        <w:tc>
          <w:tcPr>
            <w:tcW w:w="1036" w:type="dxa"/>
            <w:vMerge/>
          </w:tcPr>
          <w:p w:rsidR="00DD4E32" w:rsidRPr="00374A39" w:rsidRDefault="00DD4E32" w:rsidP="00DD4E32">
            <w:pPr>
              <w:rPr>
                <w:rFonts w:ascii="Times New Roman" w:hAnsi="Times New Roman" w:cs="Times New Roman"/>
                <w:sz w:val="11"/>
                <w:szCs w:val="11"/>
              </w:rPr>
            </w:pP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790EA3"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Reduce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514DBD" w:rsidP="00DD4E32">
            <w:pPr>
              <w:rPr>
                <w:rFonts w:ascii="Times New Roman" w:hAnsi="Times New Roman" w:cs="Times New Roman"/>
                <w:sz w:val="11"/>
                <w:szCs w:val="11"/>
              </w:rPr>
            </w:pPr>
            <w:r>
              <w:rPr>
                <w:rFonts w:ascii="Times New Roman" w:hAnsi="Times New Roman" w:cs="Times New Roman"/>
                <w:sz w:val="11"/>
                <w:szCs w:val="11"/>
              </w:rPr>
              <w:t>Deleting the e</w:t>
            </w:r>
            <w:r w:rsidR="00632716">
              <w:rPr>
                <w:rFonts w:ascii="Times New Roman" w:hAnsi="Times New Roman" w:cs="Times New Roman"/>
                <w:sz w:val="11"/>
                <w:szCs w:val="11"/>
              </w:rPr>
              <w:t>ligibility</w:t>
            </w:r>
            <w:r>
              <w:rPr>
                <w:rFonts w:ascii="Times New Roman" w:hAnsi="Times New Roman" w:cs="Times New Roman"/>
                <w:sz w:val="11"/>
                <w:szCs w:val="11"/>
              </w:rPr>
              <w:t xml:space="preserve"> criteria of </w:t>
            </w:r>
            <w:r w:rsidR="00632716">
              <w:rPr>
                <w:rFonts w:ascii="Times New Roman" w:hAnsi="Times New Roman" w:cs="Times New Roman"/>
                <w:sz w:val="11"/>
                <w:szCs w:val="11"/>
              </w:rPr>
              <w:lastRenderedPageBreak/>
              <w:t>publication type</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lastRenderedPageBreak/>
              <w:t>Brief reports, rapid communications, short</w:t>
            </w:r>
            <w:r w:rsidR="00572DF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communications, </w:t>
            </w:r>
            <w:r w:rsidRPr="00374A39">
              <w:rPr>
                <w:rFonts w:ascii="Times New Roman" w:hAnsi="Times New Roman" w:cs="Times New Roman"/>
                <w:kern w:val="0"/>
                <w:sz w:val="11"/>
                <w:szCs w:val="11"/>
              </w:rPr>
              <w:lastRenderedPageBreak/>
              <w:t>conference abstracts, study protocols, and reports of</w:t>
            </w:r>
            <w:r w:rsidR="008E152D"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non-RCTs, such as sub-studies and pilot studies, will be excluded.</w:t>
            </w:r>
            <w:r w:rsidR="00514DBD">
              <w:rPr>
                <w:rFonts w:ascii="Times New Roman" w:hAnsi="Times New Roman" w:cs="Times New Roman"/>
                <w:kern w:val="0"/>
                <w:sz w:val="11"/>
                <w:szCs w:val="11"/>
              </w:rPr>
              <w:t xml:space="preserve"> </w:t>
            </w:r>
            <w:r w:rsidR="00514DBD" w:rsidRPr="00514DBD">
              <w:rPr>
                <w:rFonts w:ascii="Times New Roman" w:hAnsi="Times New Roman" w:cs="Times New Roman"/>
                <w:i/>
                <w:iCs/>
                <w:kern w:val="0"/>
                <w:sz w:val="11"/>
                <w:szCs w:val="11"/>
              </w:rPr>
              <w:t>We will not include case reports.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Abstracts, conference abstracts, case series, and case reports were also excluded.</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Intervention </w:t>
            </w: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632716"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Improve</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5E040F" w:rsidRPr="00374A39">
              <w:rPr>
                <w:rFonts w:ascii="Times New Roman" w:hAnsi="Times New Roman" w:cs="Times New Roman"/>
                <w:sz w:val="11"/>
                <w:szCs w:val="11"/>
              </w:rPr>
              <w:t>ing</w:t>
            </w:r>
            <w:r w:rsidRPr="00374A39">
              <w:rPr>
                <w:rFonts w:ascii="Times New Roman" w:hAnsi="Times New Roman" w:cs="Times New Roman"/>
                <w:sz w:val="11"/>
                <w:szCs w:val="11"/>
              </w:rPr>
              <w:t xml:space="preserve"> exclusion criteria </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Trials that studied combinations of saffron with other treatments as well as studies without an explicit</w:t>
            </w:r>
            <w:r w:rsidR="00572DF4"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description of the applied product were excluded.</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Outcome </w:t>
            </w: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632716"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hint="eastAsia"/>
                <w:sz w:val="11"/>
                <w:szCs w:val="11"/>
              </w:rPr>
              <w:t>I</w:t>
            </w:r>
            <w:r>
              <w:rPr>
                <w:rFonts w:ascii="Times New Roman" w:hAnsi="Times New Roman" w:cs="Times New Roman"/>
                <w:sz w:val="11"/>
                <w:szCs w:val="11"/>
              </w:rPr>
              <w:t>mprove</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897F82" w:rsidRPr="00374A39">
              <w:rPr>
                <w:rFonts w:ascii="Times New Roman" w:hAnsi="Times New Roman" w:cs="Times New Roman"/>
                <w:sz w:val="11"/>
                <w:szCs w:val="11"/>
              </w:rPr>
              <w:t>ing</w:t>
            </w:r>
            <w:r w:rsidRPr="00374A39">
              <w:rPr>
                <w:rFonts w:ascii="Times New Roman" w:hAnsi="Times New Roman" w:cs="Times New Roman"/>
                <w:sz w:val="11"/>
                <w:szCs w:val="11"/>
              </w:rPr>
              <w:t xml:space="preserve"> outcome measures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Main outcome(s): Severity of the depression.</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Depression severity </w:t>
            </w:r>
            <w:r w:rsidRPr="007411B8">
              <w:rPr>
                <w:rFonts w:ascii="Times New Roman" w:hAnsi="Times New Roman" w:cs="Times New Roman"/>
                <w:i/>
                <w:iCs/>
                <w:kern w:val="0"/>
                <w:sz w:val="11"/>
                <w:szCs w:val="11"/>
              </w:rPr>
              <w:t>(HAM‑D and BDI scores</w:t>
            </w:r>
            <w:r w:rsidRPr="00374A39">
              <w:rPr>
                <w:rFonts w:ascii="Times New Roman" w:hAnsi="Times New Roman" w:cs="Times New Roman"/>
                <w:kern w:val="0"/>
                <w:sz w:val="11"/>
                <w:szCs w:val="11"/>
              </w:rPr>
              <w:t>) were extracted as an outcome measure.</w:t>
            </w:r>
          </w:p>
        </w:tc>
      </w:tr>
      <w:tr w:rsidR="00DD4E32" w:rsidRPr="00374A39" w:rsidTr="009A78BA">
        <w:tc>
          <w:tcPr>
            <w:tcW w:w="1036" w:type="dxa"/>
            <w:vMerge w:val="restart"/>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Search strategy </w:t>
            </w:r>
          </w:p>
        </w:tc>
        <w:tc>
          <w:tcPr>
            <w:tcW w:w="1227" w:type="dxa"/>
          </w:tcPr>
          <w:p w:rsidR="00DD4E32" w:rsidRPr="00374A39" w:rsidRDefault="001F1B3A"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Add</w:t>
            </w:r>
            <w:r w:rsidR="00F866E5">
              <w:rPr>
                <w:rFonts w:ascii="Times New Roman" w:hAnsi="Times New Roman" w:cs="Times New Roman"/>
                <w:sz w:val="11"/>
                <w:szCs w:val="11"/>
              </w:rPr>
              <w:t>ing</w:t>
            </w:r>
            <w:r w:rsidRPr="00374A39">
              <w:rPr>
                <w:rFonts w:ascii="Times New Roman" w:hAnsi="Times New Roman" w:cs="Times New Roman"/>
                <w:sz w:val="11"/>
                <w:szCs w:val="11"/>
              </w:rPr>
              <w:t xml:space="preserve"> all search terms</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Using the following search queries: [(“saffron”/exp OR saffron) AND (“depression”/exp OR depression)] for EMBASE; [(“crocus”[</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“crocus”[All Fields] OR “saffron”[All Fields]) AND (“depressive disorder”[</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OR (“depressive”[All Fields] AND “disorder”[All Fields]) OR “depressive disorder”[All Fields] OR “depression”[All Fields] OR “depression”[</w:t>
            </w:r>
            <w:proofErr w:type="spellStart"/>
            <w:r w:rsidRPr="00374A39">
              <w:rPr>
                <w:rFonts w:ascii="Times New Roman" w:hAnsi="Times New Roman" w:cs="Times New Roman"/>
                <w:kern w:val="0"/>
                <w:sz w:val="11"/>
                <w:szCs w:val="11"/>
              </w:rPr>
              <w:t>MeSH</w:t>
            </w:r>
            <w:proofErr w:type="spellEnd"/>
            <w:r w:rsidRPr="00374A39">
              <w:rPr>
                <w:rFonts w:ascii="Times New Roman" w:hAnsi="Times New Roman" w:cs="Times New Roman"/>
                <w:kern w:val="0"/>
                <w:sz w:val="11"/>
                <w:szCs w:val="11"/>
              </w:rPr>
              <w:t xml:space="preserve"> Terms])] for PubMed; [“saffron AND depression in Title, Abstract,</w:t>
            </w:r>
            <w:r w:rsidR="0067035B"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Keywords in Trials”] for the Cochrane Central Register of Controlled Trials; and [TOPIC: (saffron AND depression) Timespan: All years. Indexes: SCI-EXPANDED, SSCI, A&amp;HCI, ESCI.] for Web of Science.</w:t>
            </w:r>
          </w:p>
        </w:tc>
      </w:tr>
      <w:tr w:rsidR="00DD4E32" w:rsidRPr="00374A39" w:rsidTr="009A78BA">
        <w:tc>
          <w:tcPr>
            <w:tcW w:w="1036" w:type="dxa"/>
            <w:vMerge/>
          </w:tcPr>
          <w:p w:rsidR="00DD4E32" w:rsidRPr="00374A39" w:rsidRDefault="00DD4E32" w:rsidP="00DD4E32">
            <w:pPr>
              <w:rPr>
                <w:rFonts w:ascii="Times New Roman" w:hAnsi="Times New Roman" w:cs="Times New Roman"/>
                <w:sz w:val="11"/>
                <w:szCs w:val="11"/>
              </w:rPr>
            </w:pPr>
          </w:p>
        </w:tc>
        <w:tc>
          <w:tcPr>
            <w:tcW w:w="1227" w:type="dxa"/>
          </w:tcPr>
          <w:p w:rsidR="00DD4E32" w:rsidRPr="00374A39" w:rsidRDefault="00C00F31"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C00F31"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C00F31" w:rsidP="00DD4E32">
            <w:pPr>
              <w:rPr>
                <w:rFonts w:ascii="Times New Roman" w:hAnsi="Times New Roman" w:cs="Times New Roman"/>
                <w:sz w:val="11"/>
                <w:szCs w:val="11"/>
              </w:rPr>
            </w:pPr>
            <w:r w:rsidRPr="00C00F31">
              <w:rPr>
                <w:rFonts w:ascii="Times New Roman" w:hAnsi="Times New Roman" w:cs="Times New Roman"/>
                <w:sz w:val="11"/>
                <w:szCs w:val="11"/>
              </w:rPr>
              <w:t>Adding</w:t>
            </w:r>
            <w:r>
              <w:rPr>
                <w:rFonts w:ascii="Times New Roman" w:hAnsi="Times New Roman" w:cs="Times New Roman"/>
                <w:color w:val="FF0000"/>
                <w:sz w:val="11"/>
                <w:szCs w:val="11"/>
              </w:rPr>
              <w:t xml:space="preserve"> </w:t>
            </w:r>
            <w:r w:rsidR="00DD03EA" w:rsidRPr="00BD4F2C">
              <w:rPr>
                <w:rFonts w:ascii="Times New Roman" w:hAnsi="Times New Roman" w:cs="Times New Roman"/>
                <w:sz w:val="11"/>
                <w:szCs w:val="11"/>
              </w:rPr>
              <w:t>the manual search of grey literature</w:t>
            </w:r>
          </w:p>
        </w:tc>
        <w:tc>
          <w:tcPr>
            <w:tcW w:w="2977" w:type="dxa"/>
          </w:tcPr>
          <w:p w:rsidR="00DD4E32" w:rsidRPr="00374A39" w:rsidRDefault="00CC7C0C"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For the purpose of transparency, this meta-analysis was based only on publicly available data, and neither the authors of the included articles nor the manufacturers of the saffron products used in the included trials were contacted to obtain additional information.</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Data extraction </w:t>
            </w:r>
          </w:p>
        </w:tc>
        <w:tc>
          <w:tcPr>
            <w:tcW w:w="1227" w:type="dxa"/>
          </w:tcPr>
          <w:p w:rsidR="00DD4E32" w:rsidRPr="00374A39" w:rsidRDefault="001843CB"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1843CB" w:rsidP="00DD4E32">
            <w:pPr>
              <w:rPr>
                <w:rFonts w:ascii="Times New Roman" w:hAnsi="Times New Roman" w:cs="Times New Roman"/>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and </w:t>
            </w:r>
            <w:r>
              <w:rPr>
                <w:rFonts w:ascii="Times New Roman" w:hAnsi="Times New Roman" w:cs="Times New Roman"/>
                <w:sz w:val="11"/>
                <w:szCs w:val="11"/>
              </w:rPr>
              <w:t>definition of</w:t>
            </w:r>
            <w:r w:rsidRPr="00503840">
              <w:rPr>
                <w:rFonts w:ascii="Times New Roman" w:hAnsi="Times New Roman" w:cs="Times New Roman"/>
                <w:sz w:val="11"/>
                <w:szCs w:val="11"/>
              </w:rPr>
              <w:t xml:space="preserve"> all variables for which data were sought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following information will be systematically extracted: demographic characteristics, the sample size of the comparator and the experimental (saffron) group, form and dosage of saffron, outcome measures.</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The following data items were extracted from the included papers: characteristics of study design, characteristics of the patient population and sample size, intervention details, type of comparator, outcome measures, and overall results. Data on depression severity (HAM‑D and BDI scores) were extracted as an outcome measure.</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Risk of bias assessment </w:t>
            </w: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7C1FF9"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Improve </w:t>
            </w: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7C1FF9" w:rsidP="00DD4E32">
            <w:pPr>
              <w:rPr>
                <w:rFonts w:ascii="Times New Roman" w:hAnsi="Times New Roman" w:cs="Times New Roman"/>
                <w:sz w:val="11"/>
                <w:szCs w:val="11"/>
              </w:rPr>
            </w:pPr>
            <w:r w:rsidRPr="00985E96">
              <w:rPr>
                <w:rFonts w:ascii="Times New Roman" w:hAnsi="Times New Roman" w:cs="Times New Roman"/>
                <w:sz w:val="11"/>
                <w:szCs w:val="11"/>
              </w:rPr>
              <w:t xml:space="preserve">Adding </w:t>
            </w:r>
            <w:r>
              <w:rPr>
                <w:rFonts w:ascii="Times New Roman" w:hAnsi="Times New Roman" w:cs="Times New Roman"/>
                <w:sz w:val="11"/>
                <w:szCs w:val="11"/>
              </w:rPr>
              <w:t>the process/</w:t>
            </w:r>
            <w:r w:rsidRPr="00985E96">
              <w:rPr>
                <w:rFonts w:ascii="Times New Roman" w:hAnsi="Times New Roman" w:cs="Times New Roman"/>
                <w:sz w:val="11"/>
                <w:szCs w:val="11"/>
              </w:rPr>
              <w:t>methods to ensure accuracy of assessment</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The risk of bias will be assessed using Cochrane Collaboration tool, which include seven specific domains:</w:t>
            </w:r>
          </w:p>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random sequence generation, allocation concealment, blinding of participants and personnel, blinding of</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 xml:space="preserve">outcome assessment, incomplete outcome data, selective reporting and </w:t>
            </w:r>
            <w:r w:rsidRPr="00374A39">
              <w:rPr>
                <w:rFonts w:ascii="Times New Roman" w:hAnsi="Times New Roman" w:cs="Times New Roman"/>
                <w:sz w:val="11"/>
                <w:szCs w:val="11"/>
              </w:rPr>
              <w:lastRenderedPageBreak/>
              <w:t>other scores of bias. Disagreements</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in quality of studies will be resolved by discussion. Risk of bias summary table and figure will be generated</w:t>
            </w:r>
            <w:r w:rsidR="00042B09">
              <w:rPr>
                <w:rFonts w:ascii="Times New Roman" w:hAnsi="Times New Roman" w:cs="Times New Roman" w:hint="eastAsia"/>
                <w:sz w:val="11"/>
                <w:szCs w:val="11"/>
              </w:rPr>
              <w:t xml:space="preserve"> </w:t>
            </w:r>
            <w:r w:rsidRPr="00374A39">
              <w:rPr>
                <w:rFonts w:ascii="Times New Roman" w:hAnsi="Times New Roman" w:cs="Times New Roman"/>
                <w:sz w:val="11"/>
                <w:szCs w:val="11"/>
              </w:rPr>
              <w:t xml:space="preserve">by </w:t>
            </w:r>
            <w:proofErr w:type="spellStart"/>
            <w:r w:rsidRPr="00374A39">
              <w:rPr>
                <w:rFonts w:ascii="Times New Roman" w:hAnsi="Times New Roman" w:cs="Times New Roman"/>
                <w:sz w:val="11"/>
                <w:szCs w:val="11"/>
              </w:rPr>
              <w:t>RevMan</w:t>
            </w:r>
            <w:proofErr w:type="spellEnd"/>
            <w:r w:rsidRPr="00374A39">
              <w:rPr>
                <w:rFonts w:ascii="Times New Roman" w:hAnsi="Times New Roman" w:cs="Times New Roman"/>
                <w:sz w:val="11"/>
                <w:szCs w:val="11"/>
              </w:rPr>
              <w:t xml:space="preserve"> 5 software.</w:t>
            </w:r>
          </w:p>
        </w:tc>
        <w:tc>
          <w:tcPr>
            <w:tcW w:w="4172" w:type="dxa"/>
          </w:tcPr>
          <w:p w:rsidR="00DD4E32" w:rsidRPr="00374A39" w:rsidRDefault="00DD4E32"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For the quantitative analyses, each included study was evaluated </w:t>
            </w:r>
            <w:r w:rsidRPr="00374A39">
              <w:rPr>
                <w:rFonts w:ascii="Times New Roman" w:hAnsi="Times New Roman" w:cs="Times New Roman"/>
                <w:i/>
                <w:iCs/>
                <w:kern w:val="0"/>
                <w:sz w:val="11"/>
                <w:szCs w:val="11"/>
              </w:rPr>
              <w:t>by two authors</w:t>
            </w:r>
            <w:r w:rsidRPr="00374A39">
              <w:rPr>
                <w:rFonts w:ascii="Times New Roman" w:hAnsi="Times New Roman" w:cs="Times New Roman"/>
                <w:kern w:val="0"/>
                <w:sz w:val="11"/>
                <w:szCs w:val="11"/>
              </w:rPr>
              <w:t xml:space="preserve"> using the Cochrane Collaboration tool for assessing the risk of bias, along seven specific domains: random sequence generation, allocation concealment, blinding of participants and personnel, blinding of outcome assessment, incomplete outcome data, selective reporting, and other sources of bias. </w:t>
            </w:r>
            <w:r w:rsidRPr="00374A39">
              <w:rPr>
                <w:rFonts w:ascii="Times New Roman" w:hAnsi="Times New Roman" w:cs="Times New Roman"/>
                <w:i/>
                <w:iCs/>
                <w:kern w:val="0"/>
                <w:sz w:val="11"/>
                <w:szCs w:val="11"/>
              </w:rPr>
              <w:t xml:space="preserve">For each domain, studies were judged to have a high (red), </w:t>
            </w:r>
            <w:r w:rsidRPr="00374A39">
              <w:rPr>
                <w:rFonts w:ascii="Times New Roman" w:hAnsi="Times New Roman" w:cs="Times New Roman"/>
                <w:i/>
                <w:iCs/>
                <w:kern w:val="0"/>
                <w:sz w:val="11"/>
                <w:szCs w:val="11"/>
              </w:rPr>
              <w:lastRenderedPageBreak/>
              <w:t>unclear (yellow), or low (green) risk of bias</w:t>
            </w:r>
            <w:r w:rsidRPr="00374A39">
              <w:rPr>
                <w:rFonts w:ascii="Times New Roman" w:hAnsi="Times New Roman" w:cs="Times New Roman"/>
                <w:kern w:val="0"/>
                <w:sz w:val="11"/>
                <w:szCs w:val="11"/>
              </w:rPr>
              <w:t xml:space="preserve">. Disagreement regarding the quality of included studies were resolved by discussion. Risk of bias summary table and figure were generated by the </w:t>
            </w:r>
            <w:proofErr w:type="spellStart"/>
            <w:r w:rsidRPr="00374A39">
              <w:rPr>
                <w:rFonts w:ascii="Times New Roman" w:hAnsi="Times New Roman" w:cs="Times New Roman"/>
                <w:kern w:val="0"/>
                <w:sz w:val="11"/>
                <w:szCs w:val="11"/>
              </w:rPr>
              <w:t>RevMan</w:t>
            </w:r>
            <w:proofErr w:type="spellEnd"/>
            <w:r w:rsidRPr="00374A39">
              <w:rPr>
                <w:rFonts w:ascii="Times New Roman" w:hAnsi="Times New Roman" w:cs="Times New Roman"/>
                <w:kern w:val="0"/>
                <w:sz w:val="11"/>
                <w:szCs w:val="11"/>
              </w:rPr>
              <w:t xml:space="preserve"> 5 software.</w:t>
            </w:r>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lastRenderedPageBreak/>
              <w:t xml:space="preserve">Data synthesis </w:t>
            </w:r>
          </w:p>
        </w:tc>
        <w:tc>
          <w:tcPr>
            <w:tcW w:w="1227" w:type="dxa"/>
          </w:tcPr>
          <w:p w:rsidR="00DD4E32" w:rsidRPr="00374A39" w:rsidRDefault="00AD4D51" w:rsidP="00DD4E32">
            <w:pPr>
              <w:rPr>
                <w:rFonts w:ascii="Times New Roman" w:hAnsi="Times New Roman" w:cs="Times New Roman"/>
                <w:sz w:val="11"/>
                <w:szCs w:val="11"/>
              </w:rPr>
            </w:pPr>
            <w:r>
              <w:rPr>
                <w:rFonts w:ascii="Times New Roman" w:hAnsi="Times New Roman" w:cs="Times New Roman"/>
                <w:sz w:val="11"/>
                <w:szCs w:val="11"/>
              </w:rPr>
              <w:t xml:space="preserve">Improve </w:t>
            </w: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842" w:type="dxa"/>
          </w:tcPr>
          <w:p w:rsidR="00DD4E32" w:rsidRPr="00374A39" w:rsidRDefault="00AD4D51" w:rsidP="00DD4E32">
            <w:pPr>
              <w:rPr>
                <w:rFonts w:ascii="Times New Roman" w:hAnsi="Times New Roman" w:cs="Times New Roman"/>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methods of handling data and combining results of studies</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 xml:space="preserve">To assess the efficacy of saffron on depression we plan to perform a frequentist approach random effect analysis calculating 95% confidence interval for the pooled effect and two sided p value. Statistical heterogeneity will be explored by </w:t>
            </w:r>
            <w:r w:rsidR="001A1207">
              <w:rPr>
                <w:rFonts w:ascii="Times New Roman" w:hAnsi="Times New Roman" w:cs="Times New Roman"/>
                <w:sz w:val="11"/>
                <w:szCs w:val="11"/>
              </w:rPr>
              <w:t>I</w:t>
            </w:r>
            <w:r w:rsidRPr="00374A39">
              <w:rPr>
                <w:rFonts w:ascii="Times New Roman" w:hAnsi="Times New Roman" w:cs="Times New Roman"/>
                <w:sz w:val="11"/>
                <w:szCs w:val="11"/>
              </w:rPr>
              <w:t>² test and I squared statistics. As an effect size variable we will use standardized mean differences. If appropriate, a quantitative meta-analysis synthesis of outcome data will be performed.</w:t>
            </w:r>
          </w:p>
        </w:tc>
        <w:tc>
          <w:tcPr>
            <w:tcW w:w="4172" w:type="dxa"/>
          </w:tcPr>
          <w:p w:rsidR="00DD4E32" w:rsidRPr="00374A39" w:rsidRDefault="00DD4E32" w:rsidP="00DD4E32">
            <w:pPr>
              <w:rPr>
                <w:rFonts w:ascii="Times New Roman" w:hAnsi="Times New Roman" w:cs="Times New Roman"/>
                <w:kern w:val="0"/>
                <w:sz w:val="11"/>
                <w:szCs w:val="11"/>
              </w:rPr>
            </w:pPr>
            <w:bookmarkStart w:id="149" w:name="OLE_LINK157"/>
            <w:bookmarkStart w:id="150" w:name="OLE_LINK158"/>
            <w:proofErr w:type="spellStart"/>
            <w:r w:rsidRPr="00374A39">
              <w:rPr>
                <w:rFonts w:ascii="Times New Roman" w:hAnsi="Times New Roman" w:cs="Times New Roman"/>
                <w:kern w:val="0"/>
                <w:sz w:val="11"/>
                <w:szCs w:val="11"/>
              </w:rPr>
              <w:t>Hedgesʼ</w:t>
            </w:r>
            <w:proofErr w:type="spellEnd"/>
            <w:r w:rsidRPr="00374A39">
              <w:rPr>
                <w:rFonts w:ascii="Times New Roman" w:hAnsi="Times New Roman" w:cs="Times New Roman"/>
                <w:kern w:val="0"/>
                <w:sz w:val="11"/>
                <w:szCs w:val="11"/>
              </w:rPr>
              <w:t xml:space="preserve"> g with 95% confidence intervals was selected for the calculation of effect sizes, as it adjusts for bias in small samples by weighting the pooled standard deviations by sample size. </w:t>
            </w:r>
            <w:proofErr w:type="spellStart"/>
            <w:r w:rsidRPr="00374A39">
              <w:rPr>
                <w:rFonts w:ascii="Times New Roman" w:hAnsi="Times New Roman" w:cs="Times New Roman"/>
                <w:kern w:val="0"/>
                <w:sz w:val="11"/>
                <w:szCs w:val="11"/>
              </w:rPr>
              <w:t>Fisherʼs</w:t>
            </w:r>
            <w:proofErr w:type="spellEnd"/>
            <w:r w:rsidRPr="00374A39">
              <w:rPr>
                <w:rFonts w:ascii="Times New Roman" w:hAnsi="Times New Roman" w:cs="Times New Roman"/>
                <w:kern w:val="0"/>
                <w:sz w:val="11"/>
                <w:szCs w:val="11"/>
              </w:rPr>
              <w:t xml:space="preserve"> exact test (two-sided) was used for the assessment of clinical complications and adverse reactions. Heterogeneity was tested by both performing </w:t>
            </w:r>
            <w:proofErr w:type="spellStart"/>
            <w:r w:rsidRPr="00374A39">
              <w:rPr>
                <w:rFonts w:ascii="Times New Roman" w:hAnsi="Times New Roman" w:cs="Times New Roman"/>
                <w:kern w:val="0"/>
                <w:sz w:val="11"/>
                <w:szCs w:val="11"/>
              </w:rPr>
              <w:t>Cochranʼs</w:t>
            </w:r>
            <w:proofErr w:type="spellEnd"/>
            <w:r w:rsidRPr="00374A39">
              <w:rPr>
                <w:rFonts w:ascii="Times New Roman" w:hAnsi="Times New Roman" w:cs="Times New Roman"/>
                <w:kern w:val="0"/>
                <w:sz w:val="11"/>
                <w:szCs w:val="11"/>
              </w:rPr>
              <w:t xml:space="preserve"> Q test and calculating </w:t>
            </w:r>
            <w:proofErr w:type="spellStart"/>
            <w:r w:rsidRPr="00374A39">
              <w:rPr>
                <w:rFonts w:ascii="Times New Roman" w:hAnsi="Times New Roman" w:cs="Times New Roman"/>
                <w:kern w:val="0"/>
                <w:sz w:val="11"/>
                <w:szCs w:val="11"/>
              </w:rPr>
              <w:t>Higginsʼ</w:t>
            </w:r>
            <w:proofErr w:type="spellEnd"/>
            <w:r w:rsidRPr="00374A39">
              <w:rPr>
                <w:rFonts w:ascii="Times New Roman" w:hAnsi="Times New Roman" w:cs="Times New Roman"/>
                <w:kern w:val="0"/>
                <w:sz w:val="11"/>
                <w:szCs w:val="11"/>
              </w:rPr>
              <w:t xml:space="preserv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indicator. The Q statistic was computed as the weighted sum of individual study </w:t>
            </w:r>
            <w:proofErr w:type="spellStart"/>
            <w:r w:rsidRPr="00374A39">
              <w:rPr>
                <w:rFonts w:ascii="Times New Roman" w:hAnsi="Times New Roman" w:cs="Times New Roman"/>
                <w:kern w:val="0"/>
                <w:sz w:val="11"/>
                <w:szCs w:val="11"/>
              </w:rPr>
              <w:t>effectsʼ</w:t>
            </w:r>
            <w:proofErr w:type="spellEnd"/>
            <w:r w:rsidRPr="00374A39">
              <w:rPr>
                <w:rFonts w:ascii="Times New Roman" w:hAnsi="Times New Roman" w:cs="Times New Roman"/>
                <w:kern w:val="0"/>
                <w:sz w:val="11"/>
                <w:szCs w:val="11"/>
              </w:rPr>
              <w:t xml:space="preserve"> squared deviations from the pooled effect, with the weights being used in the pooling method. P values were obtained by comparing the test statistics with a chi-square with k-1 degrees of freedom (where k was the number of studies). A p value of less than 0.05 was considered suggestive of significant heterogeneity. The I</w:t>
            </w:r>
            <w:r w:rsidRPr="00DD03EA">
              <w:rPr>
                <w:rFonts w:ascii="Times New Roman" w:hAnsi="Times New Roman" w:cs="Times New Roman"/>
                <w:kern w:val="0"/>
                <w:sz w:val="11"/>
                <w:szCs w:val="11"/>
                <w:vertAlign w:val="superscript"/>
              </w:rPr>
              <w:t xml:space="preserve">2 </w:t>
            </w:r>
            <w:r w:rsidRPr="00374A39">
              <w:rPr>
                <w:rFonts w:ascii="Times New Roman" w:hAnsi="Times New Roman" w:cs="Times New Roman"/>
                <w:kern w:val="0"/>
                <w:sz w:val="11"/>
                <w:szCs w:val="11"/>
              </w:rPr>
              <w:t>index corresponds to the percentage of total variability across studies resulting from</w:t>
            </w:r>
            <w:r w:rsidR="00897F82" w:rsidRPr="00374A39">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 xml:space="preserve">heterogeneity. Based on </w:t>
            </w:r>
            <w:proofErr w:type="spellStart"/>
            <w:r w:rsidRPr="00374A39">
              <w:rPr>
                <w:rFonts w:ascii="Times New Roman" w:hAnsi="Times New Roman" w:cs="Times New Roman"/>
                <w:kern w:val="0"/>
                <w:sz w:val="11"/>
                <w:szCs w:val="11"/>
              </w:rPr>
              <w:t>Cochraneʼs</w:t>
            </w:r>
            <w:proofErr w:type="spellEnd"/>
            <w:r w:rsidRPr="00374A39">
              <w:rPr>
                <w:rFonts w:ascii="Times New Roman" w:hAnsi="Times New Roman" w:cs="Times New Roman"/>
                <w:kern w:val="0"/>
                <w:sz w:val="11"/>
                <w:szCs w:val="11"/>
              </w:rPr>
              <w:t xml:space="preserve"> handbook, a rough classification of the I</w:t>
            </w:r>
            <w:r w:rsidRPr="00DD03EA">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index is as follows: low (0–40%), moderate (30–60%), substantial (50–90%), and considerable variability (75–100%). Depending on the magnitude of heterogeneity, a fixed effects model (using the Mantel-</w:t>
            </w:r>
            <w:proofErr w:type="spellStart"/>
            <w:r w:rsidRPr="00374A39">
              <w:rPr>
                <w:rFonts w:ascii="Times New Roman" w:hAnsi="Times New Roman" w:cs="Times New Roman"/>
                <w:kern w:val="0"/>
                <w:sz w:val="11"/>
                <w:szCs w:val="11"/>
              </w:rPr>
              <w:t>Haenszel</w:t>
            </w:r>
            <w:proofErr w:type="spellEnd"/>
            <w:r w:rsidRPr="00374A39">
              <w:rPr>
                <w:rFonts w:ascii="Times New Roman" w:hAnsi="Times New Roman" w:cs="Times New Roman"/>
                <w:kern w:val="0"/>
                <w:sz w:val="11"/>
                <w:szCs w:val="11"/>
              </w:rPr>
              <w:t xml:space="preserve"> method) or a random effects model (using the </w:t>
            </w:r>
            <w:proofErr w:type="spellStart"/>
            <w:r w:rsidRPr="00374A39">
              <w:rPr>
                <w:rFonts w:ascii="Times New Roman" w:hAnsi="Times New Roman" w:cs="Times New Roman"/>
                <w:kern w:val="0"/>
                <w:sz w:val="11"/>
                <w:szCs w:val="11"/>
              </w:rPr>
              <w:t>DerSimonian</w:t>
            </w:r>
            <w:proofErr w:type="spellEnd"/>
            <w:r w:rsidRPr="00374A39">
              <w:rPr>
                <w:rFonts w:ascii="Times New Roman" w:hAnsi="Times New Roman" w:cs="Times New Roman"/>
                <w:kern w:val="0"/>
                <w:sz w:val="11"/>
                <w:szCs w:val="11"/>
              </w:rPr>
              <w:t xml:space="preserve">-Laird method) was employed. All the statistical analyses were performed using Comprehensive Meta-Analysis software (version 3, </w:t>
            </w:r>
            <w:proofErr w:type="spellStart"/>
            <w:r w:rsidRPr="00374A39">
              <w:rPr>
                <w:rFonts w:ascii="Times New Roman" w:hAnsi="Times New Roman" w:cs="Times New Roman"/>
                <w:kern w:val="0"/>
                <w:sz w:val="11"/>
                <w:szCs w:val="11"/>
              </w:rPr>
              <w:t>Biostat</w:t>
            </w:r>
            <w:proofErr w:type="spellEnd"/>
            <w:r w:rsidRPr="00374A39">
              <w:rPr>
                <w:rFonts w:ascii="Times New Roman" w:hAnsi="Times New Roman" w:cs="Times New Roman"/>
                <w:kern w:val="0"/>
                <w:sz w:val="11"/>
                <w:szCs w:val="11"/>
              </w:rPr>
              <w:t xml:space="preserve"> Inc.).</w:t>
            </w:r>
            <w:bookmarkEnd w:id="149"/>
            <w:bookmarkEnd w:id="150"/>
          </w:p>
        </w:tc>
      </w:tr>
      <w:tr w:rsidR="00DD4E32" w:rsidRPr="00374A39" w:rsidTr="009A78BA">
        <w:tc>
          <w:tcPr>
            <w:tcW w:w="1036"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 xml:space="preserve">Subgroup analysis </w:t>
            </w:r>
          </w:p>
        </w:tc>
        <w:tc>
          <w:tcPr>
            <w:tcW w:w="1227" w:type="dxa"/>
          </w:tcPr>
          <w:p w:rsidR="00DD4E32" w:rsidRPr="00374A39" w:rsidRDefault="00DD4E32" w:rsidP="00DD4E32">
            <w:pPr>
              <w:rPr>
                <w:rFonts w:ascii="Times New Roman" w:hAnsi="Times New Roman" w:cs="Times New Roman"/>
                <w:sz w:val="11"/>
                <w:szCs w:val="11"/>
              </w:rPr>
            </w:pPr>
          </w:p>
        </w:tc>
        <w:tc>
          <w:tcPr>
            <w:tcW w:w="1276" w:type="dxa"/>
          </w:tcPr>
          <w:p w:rsidR="00DD4E32" w:rsidRPr="00374A39" w:rsidRDefault="00DD4E32" w:rsidP="00DD4E32">
            <w:pPr>
              <w:autoSpaceDE w:val="0"/>
              <w:autoSpaceDN w:val="0"/>
              <w:adjustRightInd w:val="0"/>
              <w:jc w:val="left"/>
              <w:rPr>
                <w:rFonts w:ascii="Times New Roman" w:hAnsi="Times New Roman" w:cs="Times New Roman"/>
                <w:sz w:val="11"/>
                <w:szCs w:val="11"/>
              </w:rPr>
            </w:pPr>
          </w:p>
        </w:tc>
        <w:tc>
          <w:tcPr>
            <w:tcW w:w="1418" w:type="dxa"/>
          </w:tcPr>
          <w:p w:rsidR="00DD4E32" w:rsidRPr="00374A39" w:rsidRDefault="001A1207" w:rsidP="00DD4E32">
            <w:pPr>
              <w:autoSpaceDE w:val="0"/>
              <w:autoSpaceDN w:val="0"/>
              <w:adjustRightInd w:val="0"/>
              <w:jc w:val="left"/>
              <w:rPr>
                <w:rFonts w:ascii="Times New Roman" w:hAnsi="Times New Roman" w:cs="Times New Roman"/>
                <w:sz w:val="11"/>
                <w:szCs w:val="11"/>
              </w:rPr>
            </w:pPr>
            <w:r>
              <w:rPr>
                <w:rFonts w:ascii="Times New Roman" w:hAnsi="Times New Roman" w:cs="Times New Roman"/>
                <w:sz w:val="11"/>
                <w:szCs w:val="11"/>
              </w:rPr>
              <w:t xml:space="preserve">Unclear </w:t>
            </w:r>
          </w:p>
        </w:tc>
        <w:tc>
          <w:tcPr>
            <w:tcW w:w="1842" w:type="dxa"/>
          </w:tcPr>
          <w:p w:rsidR="00DD4E32" w:rsidRPr="00374A39" w:rsidRDefault="00DD4E32" w:rsidP="00DD4E32">
            <w:pPr>
              <w:rPr>
                <w:rFonts w:ascii="Times New Roman" w:hAnsi="Times New Roman" w:cs="Times New Roman"/>
                <w:sz w:val="11"/>
                <w:szCs w:val="11"/>
              </w:rPr>
            </w:pPr>
            <w:r w:rsidRPr="00374A39">
              <w:rPr>
                <w:rFonts w:ascii="Times New Roman" w:hAnsi="Times New Roman" w:cs="Times New Roman"/>
                <w:sz w:val="11"/>
                <w:szCs w:val="11"/>
              </w:rPr>
              <w:t>Delet</w:t>
            </w:r>
            <w:r w:rsidR="001A1207">
              <w:rPr>
                <w:rFonts w:ascii="Times New Roman" w:hAnsi="Times New Roman" w:cs="Times New Roman"/>
                <w:sz w:val="11"/>
                <w:szCs w:val="11"/>
              </w:rPr>
              <w:t xml:space="preserve">ing </w:t>
            </w:r>
            <w:r w:rsidRPr="00374A39">
              <w:rPr>
                <w:rFonts w:ascii="Times New Roman" w:hAnsi="Times New Roman" w:cs="Times New Roman"/>
                <w:sz w:val="11"/>
                <w:szCs w:val="11"/>
              </w:rPr>
              <w:t xml:space="preserve">subgroup analysis </w:t>
            </w:r>
          </w:p>
        </w:tc>
        <w:tc>
          <w:tcPr>
            <w:tcW w:w="2977" w:type="dxa"/>
          </w:tcPr>
          <w:p w:rsidR="00DD4E32" w:rsidRPr="00374A39" w:rsidRDefault="00DD4E32" w:rsidP="00DD4E32">
            <w:pPr>
              <w:autoSpaceDE w:val="0"/>
              <w:autoSpaceDN w:val="0"/>
              <w:adjustRightInd w:val="0"/>
              <w:jc w:val="left"/>
              <w:rPr>
                <w:rFonts w:ascii="Times New Roman" w:hAnsi="Times New Roman" w:cs="Times New Roman"/>
                <w:sz w:val="11"/>
                <w:szCs w:val="11"/>
              </w:rPr>
            </w:pPr>
            <w:r w:rsidRPr="00374A39">
              <w:rPr>
                <w:rFonts w:ascii="Times New Roman" w:hAnsi="Times New Roman" w:cs="Times New Roman"/>
                <w:sz w:val="11"/>
                <w:szCs w:val="11"/>
              </w:rPr>
              <w:t>If necessary data are available, subgroup analyses will be done for different subgroups of patients.</w:t>
            </w:r>
          </w:p>
        </w:tc>
        <w:tc>
          <w:tcPr>
            <w:tcW w:w="4172" w:type="dxa"/>
          </w:tcPr>
          <w:p w:rsidR="00DD4E32" w:rsidRPr="00374A39" w:rsidRDefault="00CC7C0C" w:rsidP="00DD4E32">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bl>
    <w:p w:rsidR="001A1763" w:rsidRDefault="001A1763" w:rsidP="001A1763">
      <w:pPr>
        <w:rPr>
          <w:rFonts w:ascii="Times New Roman" w:hAnsi="Times New Roman" w:cs="Times New Roman"/>
          <w:sz w:val="11"/>
          <w:szCs w:val="11"/>
        </w:rPr>
      </w:pPr>
    </w:p>
    <w:p w:rsidR="001A1763" w:rsidRPr="001A1763" w:rsidRDefault="001A1763" w:rsidP="001A1763">
      <w:pPr>
        <w:rPr>
          <w:rFonts w:ascii="Times New Roman" w:hAnsi="Times New Roman" w:cs="Times New Roman"/>
          <w:b/>
          <w:bCs/>
          <w:sz w:val="11"/>
          <w:szCs w:val="11"/>
        </w:rPr>
      </w:pPr>
      <w:r w:rsidRPr="001A1763">
        <w:rPr>
          <w:rFonts w:ascii="Times New Roman" w:hAnsi="Times New Roman" w:cs="Times New Roman"/>
          <w:b/>
          <w:bCs/>
          <w:sz w:val="11"/>
          <w:szCs w:val="11"/>
        </w:rPr>
        <w:t xml:space="preserve">[56] A systematic review and meta-analysis of </w:t>
      </w:r>
      <w:bookmarkStart w:id="151" w:name="OLE_LINK59"/>
      <w:r w:rsidRPr="001A1763">
        <w:rPr>
          <w:rFonts w:ascii="Times New Roman" w:hAnsi="Times New Roman" w:cs="Times New Roman"/>
          <w:b/>
          <w:bCs/>
          <w:sz w:val="11"/>
          <w:szCs w:val="11"/>
        </w:rPr>
        <w:t>lympho-vascular invasion</w:t>
      </w:r>
      <w:bookmarkEnd w:id="151"/>
      <w:r w:rsidRPr="001A1763">
        <w:rPr>
          <w:rFonts w:ascii="Times New Roman" w:hAnsi="Times New Roman" w:cs="Times New Roman"/>
          <w:b/>
          <w:bCs/>
          <w:sz w:val="11"/>
          <w:szCs w:val="11"/>
        </w:rPr>
        <w:t xml:space="preserve"> in patients treated with radical cystectomy for bladder cancer</w:t>
      </w:r>
    </w:p>
    <w:tbl>
      <w:tblPr>
        <w:tblStyle w:val="a3"/>
        <w:tblW w:w="0" w:type="auto"/>
        <w:tblLook w:val="04A0" w:firstRow="1" w:lastRow="0" w:firstColumn="1" w:lastColumn="0" w:noHBand="0" w:noVBand="1"/>
      </w:tblPr>
      <w:tblGrid>
        <w:gridCol w:w="1129"/>
        <w:gridCol w:w="1134"/>
        <w:gridCol w:w="1276"/>
        <w:gridCol w:w="1276"/>
        <w:gridCol w:w="1843"/>
        <w:gridCol w:w="3118"/>
        <w:gridCol w:w="4172"/>
      </w:tblGrid>
      <w:tr w:rsidR="001A1763" w:rsidRPr="00374A39" w:rsidTr="00C62EDE">
        <w:tc>
          <w:tcPr>
            <w:tcW w:w="1129"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34"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1A1763" w:rsidRPr="00374A39" w:rsidRDefault="00EB16D5" w:rsidP="00C62EDE">
            <w:pPr>
              <w:rPr>
                <w:rFonts w:ascii="Times New Roman" w:hAnsi="Times New Roman" w:cs="Times New Roman"/>
                <w:sz w:val="11"/>
                <w:szCs w:val="11"/>
              </w:rPr>
            </w:pPr>
            <w:r>
              <w:rPr>
                <w:rFonts w:ascii="Times New Roman" w:hAnsi="Times New Roman" w:cs="Times New Roman"/>
                <w:sz w:val="11"/>
                <w:szCs w:val="11"/>
              </w:rPr>
              <w:t>(PRISMA/MOOSE)</w:t>
            </w:r>
          </w:p>
        </w:tc>
        <w:tc>
          <w:tcPr>
            <w:tcW w:w="1276"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The risk of introducing bias</w:t>
            </w:r>
          </w:p>
        </w:tc>
        <w:tc>
          <w:tcPr>
            <w:tcW w:w="1843"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8" w:type="dxa"/>
          </w:tcPr>
          <w:p w:rsidR="001A1763" w:rsidRPr="00904505" w:rsidRDefault="001A1763" w:rsidP="00C62EDE">
            <w:pPr>
              <w:rPr>
                <w:rFonts w:ascii="Times New Roman" w:hAnsi="Times New Roman" w:cs="Times New Roman"/>
                <w:sz w:val="11"/>
                <w:szCs w:val="11"/>
              </w:rPr>
            </w:pPr>
            <w:r w:rsidRPr="00904505">
              <w:rPr>
                <w:rFonts w:ascii="Times New Roman" w:hAnsi="Times New Roman" w:cs="Times New Roman"/>
                <w:sz w:val="11"/>
                <w:szCs w:val="11"/>
                <w:highlight w:val="yellow"/>
              </w:rPr>
              <w:t>W</w:t>
            </w:r>
            <w:r w:rsidRPr="00904505">
              <w:rPr>
                <w:sz w:val="11"/>
                <w:szCs w:val="11"/>
                <w:highlight w:val="yellow"/>
              </w:rPr>
              <w:t xml:space="preserve">e </w:t>
            </w:r>
            <w:r w:rsidRPr="00904505">
              <w:rPr>
                <w:rFonts w:ascii="Times New Roman" w:hAnsi="Times New Roman" w:cs="Times New Roman"/>
                <w:sz w:val="11"/>
                <w:szCs w:val="11"/>
                <w:highlight w:val="yellow"/>
              </w:rPr>
              <w:t>contacted the author and determined t</w:t>
            </w:r>
            <w:r w:rsidRPr="00904505">
              <w:rPr>
                <w:sz w:val="11"/>
                <w:szCs w:val="11"/>
                <w:highlight w:val="yellow"/>
              </w:rPr>
              <w:t xml:space="preserve">he corresponding </w:t>
            </w:r>
            <w:r w:rsidRPr="00904505">
              <w:rPr>
                <w:rFonts w:ascii="Times New Roman" w:hAnsi="Times New Roman" w:cs="Times New Roman"/>
                <w:sz w:val="11"/>
                <w:szCs w:val="11"/>
                <w:highlight w:val="yellow"/>
              </w:rPr>
              <w:t>Protocol(CRD42018084876)</w:t>
            </w:r>
          </w:p>
        </w:tc>
        <w:tc>
          <w:tcPr>
            <w:tcW w:w="4172" w:type="dxa"/>
          </w:tcPr>
          <w:p w:rsidR="001A1763" w:rsidRPr="00374A39" w:rsidRDefault="001A1763" w:rsidP="00C62EDE">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1A1763" w:rsidRPr="00374A39" w:rsidTr="00C62EDE">
        <w:trPr>
          <w:trHeight w:val="717"/>
        </w:trPr>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Title</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key information (specific disease population) about the scope of the reviews was changed </w:t>
            </w:r>
          </w:p>
        </w:tc>
        <w:tc>
          <w:tcPr>
            <w:tcW w:w="3118"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The impact of lympho-vascular invasion in patients treated with</w:t>
            </w:r>
            <w:r w:rsidRPr="00374A39">
              <w:rPr>
                <w:rFonts w:ascii="Times New Roman" w:hAnsi="Times New Roman" w:cs="Times New Roman"/>
                <w:i/>
                <w:iCs/>
                <w:kern w:val="0"/>
                <w:sz w:val="11"/>
                <w:szCs w:val="11"/>
              </w:rPr>
              <w:t xml:space="preserve"> transurethral resection for bladder cancer</w:t>
            </w:r>
            <w:r w:rsidRPr="00374A39">
              <w:rPr>
                <w:rFonts w:ascii="Times New Roman" w:hAnsi="Times New Roman" w:cs="Times New Roman"/>
                <w:kern w:val="0"/>
                <w:sz w:val="11"/>
                <w:szCs w:val="11"/>
              </w:rPr>
              <w:t>: a systematic review and meta-analysis</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bookmarkStart w:id="152" w:name="OLE_LINK60"/>
            <w:bookmarkStart w:id="153" w:name="OLE_LINK61"/>
            <w:r w:rsidRPr="00374A39">
              <w:rPr>
                <w:rFonts w:ascii="Times New Roman" w:hAnsi="Times New Roman" w:cs="Times New Roman"/>
                <w:kern w:val="0"/>
                <w:sz w:val="11"/>
                <w:szCs w:val="11"/>
              </w:rPr>
              <w:t xml:space="preserve">A systematic review and meta-analysis of lympho-vascular invasion in patients treated with </w:t>
            </w:r>
            <w:r w:rsidRPr="00374A39">
              <w:rPr>
                <w:rFonts w:ascii="Times New Roman" w:hAnsi="Times New Roman" w:cs="Times New Roman"/>
                <w:i/>
                <w:iCs/>
                <w:kern w:val="0"/>
                <w:sz w:val="11"/>
                <w:szCs w:val="11"/>
              </w:rPr>
              <w:t>radical cystectomy for bladder cancer</w:t>
            </w:r>
            <w:bookmarkEnd w:id="152"/>
            <w:bookmarkEnd w:id="153"/>
          </w:p>
        </w:tc>
      </w:tr>
      <w:tr w:rsidR="001A1763" w:rsidRPr="00374A39" w:rsidTr="00C62EDE">
        <w:tc>
          <w:tcPr>
            <w:tcW w:w="1129" w:type="dxa"/>
          </w:tcPr>
          <w:p w:rsidR="001A1763" w:rsidRPr="00374A39" w:rsidRDefault="005A4926"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Type of study </w:t>
            </w:r>
            <w:r>
              <w:rPr>
                <w:rFonts w:ascii="Times New Roman" w:hAnsi="Times New Roman" w:cs="Times New Roman"/>
                <w:kern w:val="0"/>
                <w:sz w:val="11"/>
                <w:szCs w:val="11"/>
              </w:rPr>
              <w:t>design</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666C9B"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632716"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Deleting</w:t>
            </w:r>
            <w:r w:rsidR="003F79F0">
              <w:rPr>
                <w:rFonts w:ascii="Times New Roman" w:hAnsi="Times New Roman" w:cs="Times New Roman"/>
                <w:kern w:val="0"/>
                <w:sz w:val="11"/>
                <w:szCs w:val="11"/>
              </w:rPr>
              <w:t xml:space="preserve"> </w:t>
            </w:r>
            <w:r w:rsidR="001A1763" w:rsidRPr="00374A39">
              <w:rPr>
                <w:rFonts w:ascii="Times New Roman" w:hAnsi="Times New Roman" w:cs="Times New Roman"/>
                <w:kern w:val="0"/>
                <w:sz w:val="11"/>
                <w:szCs w:val="11"/>
              </w:rPr>
              <w:t>the e</w:t>
            </w:r>
            <w:r>
              <w:rPr>
                <w:rFonts w:ascii="Times New Roman" w:hAnsi="Times New Roman" w:cs="Times New Roman"/>
                <w:kern w:val="0"/>
                <w:sz w:val="11"/>
                <w:szCs w:val="11"/>
              </w:rPr>
              <w:t>ligibility criteria of study design</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Review articles, editorials, commentaries, meeting abstracts, replies from authors and</w:t>
            </w:r>
            <w:r w:rsidRPr="00374A39">
              <w:rPr>
                <w:rFonts w:ascii="Times New Roman" w:hAnsi="Times New Roman" w:cs="Times New Roman"/>
                <w:i/>
                <w:iCs/>
                <w:kern w:val="0"/>
                <w:sz w:val="11"/>
                <w:szCs w:val="11"/>
              </w:rPr>
              <w:t xml:space="preserve"> case reports </w:t>
            </w:r>
            <w:r w:rsidRPr="00374A39">
              <w:rPr>
                <w:rFonts w:ascii="Times New Roman" w:hAnsi="Times New Roman" w:cs="Times New Roman"/>
                <w:kern w:val="0"/>
                <w:sz w:val="11"/>
                <w:szCs w:val="11"/>
              </w:rPr>
              <w:t xml:space="preserve">will be excluded. </w:t>
            </w:r>
          </w:p>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Review articles, editorials, comments, and meeting abstracts were excluded</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Participant</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0B02E9"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0B02E9"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Deleting </w:t>
            </w:r>
            <w:r w:rsidR="001A1763" w:rsidRPr="00374A39">
              <w:rPr>
                <w:rFonts w:ascii="Times New Roman" w:hAnsi="Times New Roman" w:cs="Times New Roman"/>
                <w:kern w:val="0"/>
                <w:sz w:val="11"/>
                <w:szCs w:val="11"/>
              </w:rPr>
              <w:t xml:space="preserve">the eligibility criteria of participant  </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Humans, aged 18-90 years, with a histological diagnosis of &lt;=cT2 urothelial carcinoma</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included patients diagnosed with bladder cancer</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Outcome </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1A1763" w:rsidRPr="00374A39" w:rsidRDefault="006D2DE8" w:rsidP="00C62EDE">
            <w:pPr>
              <w:autoSpaceDE w:val="0"/>
              <w:autoSpaceDN w:val="0"/>
              <w:adjustRightInd w:val="0"/>
              <w:jc w:val="left"/>
              <w:rPr>
                <w:rFonts w:ascii="Times New Roman" w:hAnsi="Times New Roman" w:cs="Times New Roman"/>
                <w:kern w:val="0"/>
                <w:sz w:val="11"/>
                <w:szCs w:val="11"/>
              </w:rPr>
            </w:pPr>
            <w:r w:rsidRPr="006D2DE8">
              <w:rPr>
                <w:rFonts w:ascii="Times New Roman" w:hAnsi="Times New Roman" w:cs="Times New Roman"/>
                <w:kern w:val="0"/>
                <w:sz w:val="11"/>
                <w:szCs w:val="11"/>
              </w:rPr>
              <w:t>Modifying</w:t>
            </w:r>
            <w:r w:rsidR="001A1763" w:rsidRPr="00374A39">
              <w:rPr>
                <w:rFonts w:ascii="Times New Roman" w:hAnsi="Times New Roman" w:cs="Times New Roman"/>
                <w:kern w:val="0"/>
                <w:sz w:val="11"/>
                <w:szCs w:val="11"/>
              </w:rPr>
              <w:t xml:space="preserve"> the primary outcome </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To assess the impact of LVI (lympho-vascular invasion) following transurethral resection (TUR) on disease recurrence, </w:t>
            </w:r>
            <w:r w:rsidRPr="00374A39">
              <w:rPr>
                <w:rFonts w:ascii="Times New Roman" w:hAnsi="Times New Roman" w:cs="Times New Roman"/>
                <w:i/>
                <w:iCs/>
                <w:kern w:val="0"/>
                <w:sz w:val="11"/>
                <w:szCs w:val="11"/>
              </w:rPr>
              <w:t>progression and upstaging</w:t>
            </w:r>
            <w:r w:rsidRPr="00374A39">
              <w:rPr>
                <w:rFonts w:ascii="Times New Roman" w:hAnsi="Times New Roman" w:cs="Times New Roman"/>
                <w:kern w:val="0"/>
                <w:sz w:val="11"/>
                <w:szCs w:val="11"/>
              </w:rPr>
              <w:t xml:space="preserve"> in patients with urothelial bladder cancer.</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The prognostic value of LVI on disease recurrence and CSM(cancer-specific mortality) </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Search strategy </w:t>
            </w:r>
          </w:p>
        </w:tc>
        <w:tc>
          <w:tcPr>
            <w:tcW w:w="1134" w:type="dxa"/>
          </w:tcPr>
          <w:p w:rsidR="001A1763" w:rsidRPr="00374A39" w:rsidRDefault="001A1763" w:rsidP="00C62EDE">
            <w:pPr>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Adding</w:t>
            </w:r>
            <w:r w:rsidR="003F0AF8">
              <w:rPr>
                <w:rFonts w:ascii="Times New Roman" w:hAnsi="Times New Roman" w:cs="Times New Roman"/>
                <w:kern w:val="0"/>
                <w:sz w:val="11"/>
                <w:szCs w:val="11"/>
              </w:rPr>
              <w:t xml:space="preserve"> the manual search of </w:t>
            </w:r>
            <w:r w:rsidR="00E50B25">
              <w:rPr>
                <w:rFonts w:ascii="Times New Roman" w:hAnsi="Times New Roman" w:cs="Times New Roman"/>
                <w:kern w:val="0"/>
                <w:sz w:val="11"/>
                <w:szCs w:val="11"/>
              </w:rPr>
              <w:t>grey literature</w:t>
            </w:r>
            <w:r w:rsidR="003F0AF8">
              <w:rPr>
                <w:rFonts w:ascii="Times New Roman" w:hAnsi="Times New Roman" w:cs="Times New Roman"/>
                <w:kern w:val="0"/>
                <w:sz w:val="11"/>
                <w:szCs w:val="11"/>
              </w:rPr>
              <w:t xml:space="preserve"> </w:t>
            </w:r>
            <w:r>
              <w:rPr>
                <w:rFonts w:ascii="Times New Roman" w:hAnsi="Times New Roman" w:cs="Times New Roman"/>
                <w:kern w:val="0"/>
                <w:sz w:val="11"/>
                <w:szCs w:val="11"/>
              </w:rPr>
              <w:t xml:space="preserve"> </w:t>
            </w:r>
          </w:p>
        </w:tc>
        <w:tc>
          <w:tcPr>
            <w:tcW w:w="3118" w:type="dxa"/>
          </w:tcPr>
          <w:p w:rsidR="001A1763" w:rsidRPr="00374A39" w:rsidRDefault="00CC7C0C"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References of included manuscripts were scanned for additional studies of interest</w:t>
            </w:r>
          </w:p>
        </w:tc>
      </w:tr>
      <w:tr w:rsidR="001A1763" w:rsidRPr="00374A39" w:rsidTr="00C62EDE">
        <w:tc>
          <w:tcPr>
            <w:tcW w:w="1129" w:type="dxa"/>
          </w:tcPr>
          <w:p w:rsidR="001A1763" w:rsidRPr="00374A39" w:rsidRDefault="001A1763"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Study selection</w:t>
            </w:r>
          </w:p>
        </w:tc>
        <w:tc>
          <w:tcPr>
            <w:tcW w:w="1134" w:type="dxa"/>
          </w:tcPr>
          <w:p w:rsidR="001A1763" w:rsidRPr="00374A39" w:rsidRDefault="001A1763"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276"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p>
        </w:tc>
        <w:tc>
          <w:tcPr>
            <w:tcW w:w="1843"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Adding a description of the literature selection process</w:t>
            </w:r>
            <w:r>
              <w:rPr>
                <w:rFonts w:ascii="Times New Roman" w:hAnsi="Times New Roman" w:cs="Times New Roman"/>
                <w:kern w:val="0"/>
                <w:sz w:val="11"/>
                <w:szCs w:val="11"/>
              </w:rPr>
              <w:t>/method</w:t>
            </w:r>
            <w:r w:rsidRPr="00374A39">
              <w:rPr>
                <w:rFonts w:ascii="Times New Roman" w:hAnsi="Times New Roman" w:cs="Times New Roman"/>
                <w:kern w:val="0"/>
                <w:sz w:val="11"/>
                <w:szCs w:val="11"/>
              </w:rPr>
              <w:t xml:space="preserve"> to </w:t>
            </w:r>
            <w:r>
              <w:rPr>
                <w:rFonts w:ascii="Times New Roman" w:hAnsi="Times New Roman" w:cs="Times New Roman"/>
                <w:kern w:val="0"/>
                <w:sz w:val="11"/>
                <w:szCs w:val="11"/>
              </w:rPr>
              <w:t xml:space="preserve">ensure </w:t>
            </w:r>
            <w:r w:rsidRPr="00374A39">
              <w:rPr>
                <w:rFonts w:ascii="Times New Roman" w:hAnsi="Times New Roman" w:cs="Times New Roman"/>
                <w:kern w:val="0"/>
                <w:sz w:val="11"/>
                <w:szCs w:val="11"/>
              </w:rPr>
              <w:t>transparency</w:t>
            </w:r>
            <w:r>
              <w:rPr>
                <w:rFonts w:ascii="Times New Roman" w:hAnsi="Times New Roman" w:cs="Times New Roman"/>
                <w:kern w:val="0"/>
                <w:sz w:val="11"/>
                <w:szCs w:val="11"/>
              </w:rPr>
              <w:t>/accuracy</w:t>
            </w:r>
          </w:p>
        </w:tc>
        <w:tc>
          <w:tcPr>
            <w:tcW w:w="3118"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titles and abstracts of all references retrieved in the searches will be screened for potential eligibility, and the full texts of articles identified as possibly being relevant will be obtained and evaluated for inclusion/exclusion.</w:t>
            </w:r>
          </w:p>
        </w:tc>
        <w:tc>
          <w:tcPr>
            <w:tcW w:w="4172" w:type="dxa"/>
          </w:tcPr>
          <w:p w:rsidR="001A1763" w:rsidRPr="00374A39" w:rsidRDefault="001A1763"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After a first screening based on study title and abstract, all papers were assessed based on full text and excluded with reasons when appropriate. </w:t>
            </w:r>
            <w:r w:rsidRPr="00374A39">
              <w:rPr>
                <w:rFonts w:ascii="Times New Roman" w:hAnsi="Times New Roman" w:cs="Times New Roman"/>
                <w:i/>
                <w:iCs/>
                <w:kern w:val="0"/>
                <w:sz w:val="11"/>
                <w:szCs w:val="11"/>
              </w:rPr>
              <w:t>Tw0 reviewers(A.M. and S.K.) carried out this process in dependently. Disagreement was solved by a third party(B.F.).</w:t>
            </w:r>
          </w:p>
        </w:tc>
      </w:tr>
      <w:tr w:rsidR="003F0AF8" w:rsidRPr="00374A39" w:rsidTr="00C62EDE">
        <w:tc>
          <w:tcPr>
            <w:tcW w:w="1129" w:type="dxa"/>
            <w:vMerge w:val="restart"/>
          </w:tcPr>
          <w:p w:rsidR="003F0AF8" w:rsidRPr="00374A39" w:rsidRDefault="003F0AF8"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34" w:type="dxa"/>
          </w:tcPr>
          <w:p w:rsidR="003F0AF8" w:rsidRPr="00374A39" w:rsidRDefault="003F0AF8"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3F0AF8" w:rsidRPr="00374A39" w:rsidRDefault="003F0AF8" w:rsidP="00C62EDE">
            <w:pPr>
              <w:autoSpaceDE w:val="0"/>
              <w:autoSpaceDN w:val="0"/>
              <w:adjustRightInd w:val="0"/>
              <w:jc w:val="left"/>
              <w:rPr>
                <w:rFonts w:ascii="Times New Roman" w:hAnsi="Times New Roman" w:cs="Times New Roman"/>
                <w:kern w:val="0"/>
                <w:sz w:val="11"/>
                <w:szCs w:val="11"/>
              </w:rPr>
            </w:pPr>
          </w:p>
        </w:tc>
        <w:tc>
          <w:tcPr>
            <w:tcW w:w="1276" w:type="dxa"/>
          </w:tcPr>
          <w:p w:rsidR="003F0AF8" w:rsidRPr="00374A39" w:rsidRDefault="003F0AF8" w:rsidP="00C62EDE">
            <w:pPr>
              <w:autoSpaceDE w:val="0"/>
              <w:autoSpaceDN w:val="0"/>
              <w:adjustRightInd w:val="0"/>
              <w:jc w:val="left"/>
              <w:rPr>
                <w:rFonts w:ascii="Times New Roman" w:hAnsi="Times New Roman" w:cs="Times New Roman"/>
                <w:kern w:val="0"/>
                <w:sz w:val="11"/>
                <w:szCs w:val="11"/>
              </w:rPr>
            </w:pPr>
          </w:p>
        </w:tc>
        <w:tc>
          <w:tcPr>
            <w:tcW w:w="1843" w:type="dxa"/>
          </w:tcPr>
          <w:p w:rsidR="003F0AF8" w:rsidRPr="00374A39" w:rsidRDefault="003F0AF8" w:rsidP="00C62EDE">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sz w:val="11"/>
                <w:szCs w:val="11"/>
              </w:rPr>
              <w:t>Adding the l</w:t>
            </w:r>
            <w:r w:rsidRPr="00503840">
              <w:rPr>
                <w:rFonts w:ascii="Times New Roman" w:hAnsi="Times New Roman" w:cs="Times New Roman"/>
                <w:sz w:val="11"/>
                <w:szCs w:val="11"/>
              </w:rPr>
              <w:t xml:space="preserve">ist </w:t>
            </w:r>
            <w:r>
              <w:rPr>
                <w:rFonts w:ascii="Times New Roman" w:hAnsi="Times New Roman" w:cs="Times New Roman"/>
                <w:sz w:val="11"/>
                <w:szCs w:val="11"/>
              </w:rPr>
              <w:t>of</w:t>
            </w:r>
            <w:r w:rsidRPr="00503840">
              <w:rPr>
                <w:rFonts w:ascii="Times New Roman" w:hAnsi="Times New Roman" w:cs="Times New Roman"/>
                <w:sz w:val="11"/>
                <w:szCs w:val="11"/>
              </w:rPr>
              <w:t xml:space="preserve"> all variables for which data were sought</w:t>
            </w:r>
          </w:p>
        </w:tc>
        <w:tc>
          <w:tcPr>
            <w:tcW w:w="3118" w:type="dxa"/>
          </w:tcPr>
          <w:p w:rsidR="003F0AF8" w:rsidRPr="00374A39" w:rsidRDefault="003F0AF8"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Baseline characteristics, intraoperative characteristics, and the outcomes of the included participants will be recorded</w:t>
            </w:r>
          </w:p>
        </w:tc>
        <w:tc>
          <w:tcPr>
            <w:tcW w:w="4172" w:type="dxa"/>
          </w:tcPr>
          <w:p w:rsidR="003F0AF8" w:rsidRPr="00374A39" w:rsidRDefault="003F0AF8"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We recorded the baseline characteristics</w:t>
            </w:r>
            <w:r>
              <w:rPr>
                <w:rFonts w:ascii="Times New Roman" w:hAnsi="Times New Roman" w:cs="Times New Roman"/>
                <w:kern w:val="0"/>
                <w:sz w:val="11"/>
                <w:szCs w:val="11"/>
              </w:rPr>
              <w:t xml:space="preserve"> </w:t>
            </w:r>
            <w:r w:rsidRPr="00374A39">
              <w:rPr>
                <w:rFonts w:ascii="Times New Roman" w:hAnsi="Times New Roman" w:cs="Times New Roman"/>
                <w:kern w:val="0"/>
                <w:sz w:val="11"/>
                <w:szCs w:val="11"/>
              </w:rPr>
              <w:t>of the included participants, the use of chemotherapy and then median/mean follow-up duration. Subsequently, the HRs and 95%Cis of LVI associated with each outcome were retrieved. Furthermore, we searched for methods and important Confounders to establish comparability.</w:t>
            </w:r>
          </w:p>
        </w:tc>
      </w:tr>
      <w:tr w:rsidR="003F0AF8" w:rsidRPr="00374A39" w:rsidTr="00C62EDE">
        <w:tc>
          <w:tcPr>
            <w:tcW w:w="1129" w:type="dxa"/>
            <w:vMerge/>
          </w:tcPr>
          <w:p w:rsidR="003F0AF8" w:rsidRPr="00374A39" w:rsidRDefault="003F0AF8" w:rsidP="003F0AF8">
            <w:pPr>
              <w:rPr>
                <w:rFonts w:ascii="Times New Roman" w:hAnsi="Times New Roman" w:cs="Times New Roman"/>
                <w:kern w:val="0"/>
                <w:sz w:val="11"/>
                <w:szCs w:val="11"/>
              </w:rPr>
            </w:pPr>
          </w:p>
        </w:tc>
        <w:tc>
          <w:tcPr>
            <w:tcW w:w="1134" w:type="dxa"/>
          </w:tcPr>
          <w:p w:rsidR="003F0AF8" w:rsidRPr="00374A39" w:rsidRDefault="003F0AF8" w:rsidP="003F0AF8">
            <w:pPr>
              <w:rPr>
                <w:rFonts w:ascii="Times New Roman" w:hAnsi="Times New Roman" w:cs="Times New Roman"/>
                <w:kern w:val="0"/>
                <w:sz w:val="11"/>
                <w:szCs w:val="11"/>
              </w:rPr>
            </w:pPr>
          </w:p>
        </w:tc>
        <w:tc>
          <w:tcPr>
            <w:tcW w:w="1276"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p>
        </w:tc>
        <w:tc>
          <w:tcPr>
            <w:tcW w:w="1276"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3"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6D2DE8">
              <w:rPr>
                <w:rFonts w:ascii="Times New Roman" w:hAnsi="Times New Roman" w:cs="Times New Roman"/>
                <w:sz w:val="11"/>
                <w:szCs w:val="11"/>
              </w:rPr>
              <w:t>Modifying</w:t>
            </w:r>
            <w:r>
              <w:rPr>
                <w:rFonts w:ascii="Times New Roman" w:hAnsi="Times New Roman" w:cs="Times New Roman"/>
                <w:sz w:val="11"/>
                <w:szCs w:val="11"/>
              </w:rPr>
              <w:t xml:space="preserve"> the </w:t>
            </w:r>
            <w:r w:rsidRPr="00BD7E87">
              <w:rPr>
                <w:rFonts w:ascii="Times New Roman" w:hAnsi="Times New Roman" w:cs="Times New Roman"/>
                <w:sz w:val="11"/>
                <w:szCs w:val="11"/>
              </w:rPr>
              <w:t xml:space="preserve">algorithm that </w:t>
            </w:r>
            <w:r>
              <w:rPr>
                <w:rFonts w:ascii="Times New Roman" w:hAnsi="Times New Roman" w:cs="Times New Roman"/>
                <w:sz w:val="11"/>
                <w:szCs w:val="11"/>
              </w:rPr>
              <w:t xml:space="preserve">the author </w:t>
            </w:r>
            <w:r w:rsidRPr="00BD7E87">
              <w:rPr>
                <w:rFonts w:ascii="Times New Roman" w:hAnsi="Times New Roman" w:cs="Times New Roman"/>
                <w:sz w:val="11"/>
                <w:szCs w:val="11"/>
              </w:rPr>
              <w:t>used to select data from overlapping reports</w:t>
            </w:r>
          </w:p>
        </w:tc>
        <w:tc>
          <w:tcPr>
            <w:tcW w:w="3118"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For multiple articles written by same author or group on similar patient cohorts, the study with the largest cohort will be included.</w:t>
            </w:r>
          </w:p>
        </w:tc>
        <w:tc>
          <w:tcPr>
            <w:tcW w:w="4172"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If more than1 report of the same cohort of patients existed, we selected the most recent regarding a specific survival outcome.</w:t>
            </w:r>
          </w:p>
        </w:tc>
      </w:tr>
      <w:tr w:rsidR="003F0AF8" w:rsidRPr="00374A39" w:rsidTr="00C62EDE">
        <w:tc>
          <w:tcPr>
            <w:tcW w:w="1129" w:type="dxa"/>
          </w:tcPr>
          <w:p w:rsidR="003F0AF8" w:rsidRPr="00374A39" w:rsidRDefault="003F0AF8" w:rsidP="003F0AF8">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Risk of bias </w:t>
            </w:r>
            <w:r w:rsidRPr="00374A39">
              <w:rPr>
                <w:rFonts w:ascii="Times New Roman" w:hAnsi="Times New Roman" w:cs="Times New Roman"/>
                <w:kern w:val="0"/>
                <w:sz w:val="11"/>
                <w:szCs w:val="11"/>
              </w:rPr>
              <w:lastRenderedPageBreak/>
              <w:t xml:space="preserve">assessment </w:t>
            </w:r>
          </w:p>
        </w:tc>
        <w:tc>
          <w:tcPr>
            <w:tcW w:w="1134" w:type="dxa"/>
          </w:tcPr>
          <w:p w:rsidR="003F0AF8" w:rsidRPr="00374A39" w:rsidRDefault="003F0AF8" w:rsidP="003F0AF8">
            <w:pPr>
              <w:rPr>
                <w:rFonts w:ascii="Times New Roman" w:hAnsi="Times New Roman" w:cs="Times New Roman"/>
                <w:kern w:val="0"/>
                <w:sz w:val="11"/>
                <w:szCs w:val="11"/>
              </w:rPr>
            </w:pPr>
            <w:r>
              <w:rPr>
                <w:rFonts w:ascii="Times New Roman" w:hAnsi="Times New Roman" w:cs="Times New Roman"/>
                <w:kern w:val="0"/>
                <w:sz w:val="11"/>
                <w:szCs w:val="11"/>
              </w:rPr>
              <w:lastRenderedPageBreak/>
              <w:t xml:space="preserve">Reduce </w:t>
            </w:r>
          </w:p>
        </w:tc>
        <w:tc>
          <w:tcPr>
            <w:tcW w:w="1276"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p>
        </w:tc>
        <w:tc>
          <w:tcPr>
            <w:tcW w:w="1276"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p>
        </w:tc>
        <w:tc>
          <w:tcPr>
            <w:tcW w:w="1843"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sz w:val="11"/>
                <w:szCs w:val="11"/>
              </w:rPr>
              <w:t xml:space="preserve">Deleting </w:t>
            </w:r>
            <w:r w:rsidRPr="00F509DF">
              <w:rPr>
                <w:rFonts w:ascii="Times New Roman" w:hAnsi="Times New Roman" w:cs="Times New Roman"/>
                <w:sz w:val="11"/>
                <w:szCs w:val="11"/>
              </w:rPr>
              <w:t xml:space="preserve">the specific methodological </w:t>
            </w:r>
            <w:r w:rsidRPr="00F509DF">
              <w:rPr>
                <w:rFonts w:ascii="Times New Roman" w:hAnsi="Times New Roman" w:cs="Times New Roman"/>
                <w:sz w:val="11"/>
                <w:szCs w:val="11"/>
              </w:rPr>
              <w:lastRenderedPageBreak/>
              <w:t>features involved in the assessment</w:t>
            </w:r>
          </w:p>
        </w:tc>
        <w:tc>
          <w:tcPr>
            <w:tcW w:w="3118"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We will assess random sequence generation (selection bias), </w:t>
            </w:r>
            <w:r w:rsidRPr="00374A39">
              <w:rPr>
                <w:rFonts w:ascii="Times New Roman" w:hAnsi="Times New Roman" w:cs="Times New Roman"/>
                <w:kern w:val="0"/>
                <w:sz w:val="11"/>
                <w:szCs w:val="11"/>
              </w:rPr>
              <w:lastRenderedPageBreak/>
              <w:t>allocation concealment (selection bias), the blinding of participants and personnel (performance bias), the blinding of the outcome assessment (detection bias), incomplete outcome data (attrition bias), and selective reporting (reporting bias) procedures</w:t>
            </w:r>
          </w:p>
        </w:tc>
        <w:tc>
          <w:tcPr>
            <w:tcW w:w="4172"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3F0AF8" w:rsidRPr="00374A39" w:rsidTr="00C62EDE">
        <w:trPr>
          <w:trHeight w:val="4064"/>
        </w:trPr>
        <w:tc>
          <w:tcPr>
            <w:tcW w:w="1129" w:type="dxa"/>
          </w:tcPr>
          <w:p w:rsidR="003F0AF8" w:rsidRPr="00374A39" w:rsidRDefault="003F0AF8" w:rsidP="003F0AF8">
            <w:pPr>
              <w:rPr>
                <w:rFonts w:ascii="Times New Roman" w:hAnsi="Times New Roman" w:cs="Times New Roman"/>
                <w:kern w:val="0"/>
                <w:sz w:val="11"/>
                <w:szCs w:val="11"/>
              </w:rPr>
            </w:pPr>
            <w:r w:rsidRPr="00374A39">
              <w:rPr>
                <w:rFonts w:ascii="Times New Roman" w:hAnsi="Times New Roman" w:cs="Times New Roman"/>
                <w:kern w:val="0"/>
                <w:sz w:val="11"/>
                <w:szCs w:val="11"/>
              </w:rPr>
              <w:t>Data synthesis</w:t>
            </w:r>
          </w:p>
        </w:tc>
        <w:tc>
          <w:tcPr>
            <w:tcW w:w="1134" w:type="dxa"/>
          </w:tcPr>
          <w:p w:rsidR="003F0AF8" w:rsidRPr="00374A39" w:rsidRDefault="003F0AF8" w:rsidP="003F0AF8">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p>
        </w:tc>
        <w:tc>
          <w:tcPr>
            <w:tcW w:w="1276"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p>
        </w:tc>
        <w:tc>
          <w:tcPr>
            <w:tcW w:w="1843"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Adding the principal summary measures; Adding the methods of handling data and combining results of studies; Adding the assessment of risk of bias that may affect the cumulative evidence</w:t>
            </w:r>
          </w:p>
        </w:tc>
        <w:tc>
          <w:tcPr>
            <w:tcW w:w="3118"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 </w:t>
            </w:r>
          </w:p>
        </w:tc>
        <w:tc>
          <w:tcPr>
            <w:tcW w:w="4172"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Due to the observational nature of included studies, we extracted adjusted HR and 95% confidence interval for cumulative effect size calculation. Studies with Kaplan-Meier log-rank, univariable Cox proportional hazard regression, or general logistic regression analyses were not considered for meta-analysis.</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Statistical pooling of effect measures was based on the level of heterogeneity among studies, which was assessed with the Cochrane Q test and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statistic. Significant heterogeneity was indicated by a P o 0.05 in Cochrane Q tests and a ratio &gt;50% in I</w:t>
            </w:r>
            <w:r w:rsidRPr="00374A39">
              <w:rPr>
                <w:rFonts w:ascii="Times New Roman" w:hAnsi="Times New Roman" w:cs="Times New Roman"/>
                <w:kern w:val="0"/>
                <w:sz w:val="11"/>
                <w:szCs w:val="11"/>
                <w:vertAlign w:val="superscript"/>
              </w:rPr>
              <w:t xml:space="preserve">2 </w:t>
            </w:r>
            <w:r w:rsidRPr="00374A39">
              <w:rPr>
                <w:rFonts w:ascii="Times New Roman" w:hAnsi="Times New Roman" w:cs="Times New Roman"/>
                <w:kern w:val="0"/>
                <w:sz w:val="11"/>
                <w:szCs w:val="11"/>
              </w:rPr>
              <w:t xml:space="preserve">statistics, which led to the use of random effect models according to the </w:t>
            </w:r>
            <w:proofErr w:type="spellStart"/>
            <w:r w:rsidRPr="00374A39">
              <w:rPr>
                <w:rFonts w:ascii="Times New Roman" w:hAnsi="Times New Roman" w:cs="Times New Roman"/>
                <w:kern w:val="0"/>
                <w:sz w:val="11"/>
                <w:szCs w:val="11"/>
              </w:rPr>
              <w:t>DerSimonian</w:t>
            </w:r>
            <w:proofErr w:type="spellEnd"/>
            <w:r w:rsidRPr="00374A39">
              <w:rPr>
                <w:rFonts w:ascii="Times New Roman" w:hAnsi="Times New Roman" w:cs="Times New Roman"/>
                <w:kern w:val="0"/>
                <w:sz w:val="11"/>
                <w:szCs w:val="11"/>
              </w:rPr>
              <w:t xml:space="preserve"> and Laird method. When these tests were negative for heterogeneity, fixed-effect models were chosen for calculation of pooled hazard ratios through the inverse variance method.</w:t>
            </w:r>
            <w:r>
              <w:rPr>
                <w:rFonts w:ascii="Times New Roman" w:hAnsi="Times New Roman" w:cs="Times New Roman" w:hint="eastAsia"/>
                <w:kern w:val="0"/>
                <w:sz w:val="11"/>
                <w:szCs w:val="11"/>
              </w:rPr>
              <w:t xml:space="preserve"> </w:t>
            </w:r>
            <w:r w:rsidRPr="00374A39">
              <w:rPr>
                <w:rFonts w:ascii="Times New Roman" w:hAnsi="Times New Roman" w:cs="Times New Roman"/>
                <w:kern w:val="0"/>
                <w:sz w:val="11"/>
                <w:szCs w:val="11"/>
              </w:rPr>
              <w:t>Publication bias including small study effect were evaluated by visual inspection of funnel plots for all assessed comparisons.</w:t>
            </w:r>
          </w:p>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Statistical analyses were performed using STATA/MP14.2(Stata Corp., College Station, TX).</w:t>
            </w:r>
          </w:p>
        </w:tc>
      </w:tr>
      <w:tr w:rsidR="003F0AF8" w:rsidRPr="00374A39" w:rsidTr="00C62EDE">
        <w:tc>
          <w:tcPr>
            <w:tcW w:w="1129" w:type="dxa"/>
          </w:tcPr>
          <w:p w:rsidR="003F0AF8" w:rsidRPr="00374A39" w:rsidRDefault="003F0AF8" w:rsidP="003F0AF8">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Subgroup analysis </w:t>
            </w:r>
          </w:p>
        </w:tc>
        <w:tc>
          <w:tcPr>
            <w:tcW w:w="1134" w:type="dxa"/>
          </w:tcPr>
          <w:p w:rsidR="003F0AF8" w:rsidRPr="00374A39" w:rsidRDefault="003F0AF8" w:rsidP="003F0AF8">
            <w:pPr>
              <w:rPr>
                <w:rFonts w:ascii="Times New Roman" w:hAnsi="Times New Roman" w:cs="Times New Roman"/>
                <w:kern w:val="0"/>
                <w:sz w:val="11"/>
                <w:szCs w:val="11"/>
              </w:rPr>
            </w:pPr>
          </w:p>
        </w:tc>
        <w:tc>
          <w:tcPr>
            <w:tcW w:w="1276"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p>
        </w:tc>
        <w:tc>
          <w:tcPr>
            <w:tcW w:w="1276"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Unclear </w:t>
            </w:r>
          </w:p>
        </w:tc>
        <w:tc>
          <w:tcPr>
            <w:tcW w:w="1843"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Pr>
                <w:rFonts w:ascii="Times New Roman" w:hAnsi="Times New Roman" w:cs="Times New Roman"/>
                <w:kern w:val="0"/>
                <w:sz w:val="11"/>
                <w:szCs w:val="11"/>
              </w:rPr>
              <w:t xml:space="preserve">Deleting the subgroup analysis </w:t>
            </w:r>
          </w:p>
        </w:tc>
        <w:tc>
          <w:tcPr>
            <w:tcW w:w="3118"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The association between LVI in cT1 TUR and disease recurrence.</w:t>
            </w:r>
          </w:p>
        </w:tc>
        <w:tc>
          <w:tcPr>
            <w:tcW w:w="4172" w:type="dxa"/>
          </w:tcPr>
          <w:p w:rsidR="003F0AF8" w:rsidRPr="00374A39" w:rsidRDefault="003F0AF8" w:rsidP="003F0AF8">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bl>
    <w:p w:rsidR="001A1763" w:rsidRDefault="001A1763">
      <w:pPr>
        <w:rPr>
          <w:rFonts w:ascii="Times New Roman" w:hAnsi="Times New Roman" w:cs="Times New Roman"/>
          <w:sz w:val="11"/>
          <w:szCs w:val="11"/>
        </w:rPr>
      </w:pPr>
    </w:p>
    <w:p w:rsidR="00006004" w:rsidRPr="001A1763" w:rsidRDefault="00006004" w:rsidP="00006004">
      <w:pPr>
        <w:rPr>
          <w:rFonts w:ascii="Times New Roman" w:hAnsi="Times New Roman" w:cs="Times New Roman"/>
          <w:b/>
          <w:bCs/>
          <w:sz w:val="11"/>
          <w:szCs w:val="11"/>
        </w:rPr>
      </w:pPr>
      <w:r w:rsidRPr="001A1763">
        <w:rPr>
          <w:rFonts w:ascii="Times New Roman" w:hAnsi="Times New Roman" w:cs="Times New Roman"/>
          <w:b/>
          <w:bCs/>
          <w:sz w:val="11"/>
          <w:szCs w:val="11"/>
        </w:rPr>
        <w:t>[</w:t>
      </w:r>
      <w:r>
        <w:rPr>
          <w:rFonts w:ascii="Times New Roman" w:hAnsi="Times New Roman" w:cs="Times New Roman"/>
          <w:b/>
          <w:bCs/>
          <w:sz w:val="11"/>
          <w:szCs w:val="11"/>
        </w:rPr>
        <w:t>57</w:t>
      </w:r>
      <w:r w:rsidRPr="001A1763">
        <w:rPr>
          <w:rFonts w:ascii="Times New Roman" w:hAnsi="Times New Roman" w:cs="Times New Roman"/>
          <w:b/>
          <w:bCs/>
          <w:sz w:val="11"/>
          <w:szCs w:val="11"/>
        </w:rPr>
        <w:t>] Antiphospholipid antibodies in epilepsy: A systematic review and meta-analysis</w:t>
      </w:r>
    </w:p>
    <w:tbl>
      <w:tblPr>
        <w:tblStyle w:val="a3"/>
        <w:tblW w:w="0" w:type="auto"/>
        <w:tblLook w:val="04A0" w:firstRow="1" w:lastRow="0" w:firstColumn="1" w:lastColumn="0" w:noHBand="0" w:noVBand="1"/>
      </w:tblPr>
      <w:tblGrid>
        <w:gridCol w:w="1129"/>
        <w:gridCol w:w="1115"/>
        <w:gridCol w:w="1276"/>
        <w:gridCol w:w="1276"/>
        <w:gridCol w:w="1842"/>
        <w:gridCol w:w="3119"/>
        <w:gridCol w:w="4144"/>
      </w:tblGrid>
      <w:tr w:rsidR="00006004" w:rsidRPr="00374A39" w:rsidTr="00C62EDE">
        <w:tc>
          <w:tcPr>
            <w:tcW w:w="1129"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01"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006004" w:rsidRPr="00374A39" w:rsidRDefault="00EB16D5" w:rsidP="00C62EDE">
            <w:pPr>
              <w:rPr>
                <w:rFonts w:ascii="Times New Roman" w:hAnsi="Times New Roman" w:cs="Times New Roman"/>
                <w:sz w:val="11"/>
                <w:szCs w:val="11"/>
              </w:rPr>
            </w:pPr>
            <w:r>
              <w:rPr>
                <w:rFonts w:ascii="Times New Roman" w:hAnsi="Times New Roman" w:cs="Times New Roman"/>
                <w:sz w:val="11"/>
                <w:szCs w:val="11"/>
              </w:rPr>
              <w:t>(PRISMA/MOOSE)</w:t>
            </w:r>
            <w:r w:rsidR="00006004" w:rsidRPr="00374A39">
              <w:rPr>
                <w:rFonts w:ascii="Times New Roman" w:hAnsi="Times New Roman" w:cs="Times New Roman"/>
                <w:sz w:val="11"/>
                <w:szCs w:val="11"/>
              </w:rPr>
              <w:t xml:space="preserve"> </w:t>
            </w:r>
          </w:p>
        </w:tc>
        <w:tc>
          <w:tcPr>
            <w:tcW w:w="1276"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006004" w:rsidRPr="00374A39" w:rsidRDefault="00A84E53" w:rsidP="00C62EDE">
            <w:pPr>
              <w:rPr>
                <w:rFonts w:ascii="Times New Roman" w:hAnsi="Times New Roman" w:cs="Times New Roman"/>
                <w:sz w:val="11"/>
                <w:szCs w:val="11"/>
              </w:rPr>
            </w:pPr>
            <w:r w:rsidRPr="00374A39">
              <w:rPr>
                <w:rFonts w:ascii="Times New Roman" w:hAnsi="Times New Roman" w:cs="Times New Roman"/>
                <w:sz w:val="11"/>
                <w:szCs w:val="11"/>
              </w:rPr>
              <w:t>The risk of introducing bias</w:t>
            </w:r>
          </w:p>
        </w:tc>
        <w:tc>
          <w:tcPr>
            <w:tcW w:w="1842"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9"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44"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Participant </w:t>
            </w:r>
          </w:p>
        </w:tc>
        <w:tc>
          <w:tcPr>
            <w:tcW w:w="1101"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B5665D"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bookmarkStart w:id="154" w:name="OLE_LINK99"/>
            <w:bookmarkStart w:id="155" w:name="OLE_LINK100"/>
            <w:bookmarkStart w:id="156" w:name="OLE_LINK95"/>
            <w:r w:rsidRPr="00374A39">
              <w:rPr>
                <w:rFonts w:ascii="Times New Roman" w:hAnsi="Times New Roman" w:cs="Times New Roman"/>
                <w:kern w:val="0"/>
                <w:sz w:val="11"/>
                <w:szCs w:val="11"/>
              </w:rPr>
              <w:t>Adding exclusion criteria</w:t>
            </w:r>
            <w:bookmarkStart w:id="157" w:name="OLE_LINK123"/>
            <w:r w:rsidRPr="00374A39">
              <w:rPr>
                <w:rFonts w:ascii="Times New Roman" w:hAnsi="Times New Roman" w:cs="Times New Roman"/>
                <w:kern w:val="0"/>
                <w:sz w:val="11"/>
                <w:szCs w:val="11"/>
              </w:rPr>
              <w:t xml:space="preserve"> to reduce confounders</w:t>
            </w:r>
            <w:bookmarkEnd w:id="154"/>
            <w:bookmarkEnd w:id="155"/>
            <w:bookmarkEnd w:id="156"/>
            <w:bookmarkEnd w:id="157"/>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Epileptic subjects of any age, sex or race will be included.</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 xml:space="preserve">epileptic patients (without any underlying autoimmune diseases including APS and SLE) </w:t>
            </w:r>
          </w:p>
        </w:tc>
      </w:tr>
      <w:tr w:rsidR="00006004" w:rsidRPr="00374A39" w:rsidTr="00C62EDE">
        <w:tc>
          <w:tcPr>
            <w:tcW w:w="1129" w:type="dxa"/>
          </w:tcPr>
          <w:p w:rsidR="00006004" w:rsidRPr="00374A39" w:rsidRDefault="00E50B25"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Intervention </w:t>
            </w:r>
          </w:p>
        </w:tc>
        <w:tc>
          <w:tcPr>
            <w:tcW w:w="1101"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B5665D"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bookmarkStart w:id="158" w:name="OLE_LINK113"/>
            <w:r w:rsidRPr="00374A39">
              <w:rPr>
                <w:rFonts w:ascii="Times New Roman" w:hAnsi="Times New Roman" w:cs="Times New Roman"/>
                <w:kern w:val="0"/>
                <w:sz w:val="11"/>
                <w:szCs w:val="11"/>
              </w:rPr>
              <w:t xml:space="preserve">Adding the </w:t>
            </w:r>
            <w:r w:rsidR="00A44670">
              <w:rPr>
                <w:rFonts w:ascii="Times New Roman" w:hAnsi="Times New Roman" w:cs="Times New Roman"/>
                <w:kern w:val="0"/>
                <w:sz w:val="11"/>
                <w:szCs w:val="11"/>
              </w:rPr>
              <w:t xml:space="preserve">exclusion </w:t>
            </w:r>
            <w:r w:rsidRPr="00374A39">
              <w:rPr>
                <w:rFonts w:ascii="Times New Roman" w:hAnsi="Times New Roman" w:cs="Times New Roman"/>
                <w:kern w:val="0"/>
                <w:sz w:val="11"/>
                <w:szCs w:val="11"/>
              </w:rPr>
              <w:t xml:space="preserve">criteria to increasing the comparability of the </w:t>
            </w:r>
            <w:r w:rsidRPr="00374A39">
              <w:rPr>
                <w:rFonts w:ascii="Times New Roman" w:hAnsi="Times New Roman" w:cs="Times New Roman"/>
                <w:kern w:val="0"/>
                <w:sz w:val="11"/>
                <w:szCs w:val="11"/>
              </w:rPr>
              <w:lastRenderedPageBreak/>
              <w:t xml:space="preserve">control group </w:t>
            </w:r>
            <w:bookmarkEnd w:id="158"/>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Controls will be non-epileptic subjects without having autoimmune diseases</w:t>
            </w:r>
          </w:p>
        </w:tc>
        <w:tc>
          <w:tcPr>
            <w:tcW w:w="4144"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Controls of any age, sex or race were considered eligible. </w:t>
            </w:r>
            <w:r w:rsidRPr="00374A39">
              <w:rPr>
                <w:rFonts w:ascii="Times New Roman" w:hAnsi="Times New Roman" w:cs="Times New Roman"/>
                <w:i/>
                <w:iCs/>
                <w:kern w:val="0"/>
                <w:sz w:val="11"/>
                <w:szCs w:val="11"/>
              </w:rPr>
              <w:t>Only healthy subjects</w:t>
            </w:r>
            <w:r w:rsidRPr="00374A39">
              <w:rPr>
                <w:rFonts w:ascii="Times New Roman" w:hAnsi="Times New Roman" w:cs="Times New Roman"/>
                <w:kern w:val="0"/>
                <w:sz w:val="11"/>
                <w:szCs w:val="11"/>
              </w:rPr>
              <w:t xml:space="preserve"> without any underlying autoimmune </w:t>
            </w:r>
            <w:r w:rsidRPr="00374A39">
              <w:rPr>
                <w:rFonts w:ascii="Times New Roman" w:hAnsi="Times New Roman" w:cs="Times New Roman"/>
                <w:i/>
                <w:iCs/>
                <w:kern w:val="0"/>
                <w:sz w:val="11"/>
                <w:szCs w:val="11"/>
              </w:rPr>
              <w:t>(i.e., APS and SLE)</w:t>
            </w:r>
            <w:r w:rsidRPr="00374A39">
              <w:rPr>
                <w:rFonts w:ascii="Times New Roman" w:hAnsi="Times New Roman" w:cs="Times New Roman"/>
                <w:kern w:val="0"/>
                <w:sz w:val="11"/>
                <w:szCs w:val="11"/>
              </w:rPr>
              <w:t xml:space="preserve"> or </w:t>
            </w:r>
            <w:r w:rsidRPr="00374A39">
              <w:rPr>
                <w:rFonts w:ascii="Times New Roman" w:hAnsi="Times New Roman" w:cs="Times New Roman"/>
                <w:i/>
                <w:iCs/>
                <w:kern w:val="0"/>
                <w:sz w:val="11"/>
                <w:szCs w:val="11"/>
              </w:rPr>
              <w:t xml:space="preserve">neurologic disorders </w:t>
            </w:r>
            <w:r w:rsidRPr="00374A39">
              <w:rPr>
                <w:rFonts w:ascii="Times New Roman" w:hAnsi="Times New Roman" w:cs="Times New Roman"/>
                <w:kern w:val="0"/>
                <w:sz w:val="11"/>
                <w:szCs w:val="11"/>
              </w:rPr>
              <w:t xml:space="preserve">(i.e., epilepsy) </w:t>
            </w:r>
            <w:r w:rsidRPr="00374A39">
              <w:rPr>
                <w:rFonts w:ascii="Times New Roman" w:hAnsi="Times New Roman" w:cs="Times New Roman"/>
                <w:kern w:val="0"/>
                <w:sz w:val="11"/>
                <w:szCs w:val="11"/>
              </w:rPr>
              <w:lastRenderedPageBreak/>
              <w:t>were considered eligible control participants.</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Study selection</w:t>
            </w:r>
          </w:p>
        </w:tc>
        <w:tc>
          <w:tcPr>
            <w:tcW w:w="1101"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Adding the literature selection process</w:t>
            </w:r>
            <w:r>
              <w:rPr>
                <w:rFonts w:ascii="Times New Roman" w:hAnsi="Times New Roman" w:cs="Times New Roman"/>
                <w:kern w:val="0"/>
                <w:sz w:val="11"/>
                <w:szCs w:val="11"/>
              </w:rPr>
              <w:t>/method</w:t>
            </w:r>
            <w:r w:rsidRPr="00374A39">
              <w:rPr>
                <w:rFonts w:ascii="Times New Roman" w:hAnsi="Times New Roman" w:cs="Times New Roman"/>
                <w:kern w:val="0"/>
                <w:sz w:val="11"/>
                <w:szCs w:val="11"/>
              </w:rPr>
              <w:t xml:space="preserve"> </w:t>
            </w:r>
          </w:p>
        </w:tc>
        <w:tc>
          <w:tcPr>
            <w:tcW w:w="3119" w:type="dxa"/>
          </w:tcPr>
          <w:p w:rsidR="00006004" w:rsidRPr="00374A39" w:rsidRDefault="00CC7C0C"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44" w:type="dxa"/>
          </w:tcPr>
          <w:p w:rsidR="00006004" w:rsidRPr="00374A39" w:rsidRDefault="00006004" w:rsidP="00C62EDE">
            <w:pPr>
              <w:rPr>
                <w:rFonts w:ascii="Times New Roman" w:hAnsi="Times New Roman" w:cs="Times New Roman"/>
                <w:i/>
                <w:iCs/>
                <w:kern w:val="0"/>
                <w:sz w:val="11"/>
                <w:szCs w:val="11"/>
              </w:rPr>
            </w:pPr>
            <w:r w:rsidRPr="00374A39">
              <w:rPr>
                <w:rFonts w:ascii="Times New Roman" w:hAnsi="Times New Roman" w:cs="Times New Roman"/>
                <w:i/>
                <w:iCs/>
                <w:kern w:val="0"/>
                <w:sz w:val="11"/>
                <w:szCs w:val="11"/>
              </w:rPr>
              <w:t>Duplicate studies which may have resulted from the electronic database search were removed and managed by EndNote software (version X8).</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Data extraction</w:t>
            </w:r>
          </w:p>
        </w:tc>
        <w:tc>
          <w:tcPr>
            <w:tcW w:w="1101"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data extraction staff </w:t>
            </w:r>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i/>
                <w:iCs/>
                <w:kern w:val="0"/>
                <w:sz w:val="11"/>
                <w:szCs w:val="11"/>
              </w:rPr>
              <w:t xml:space="preserve">Two authors </w:t>
            </w:r>
            <w:r w:rsidRPr="00374A39">
              <w:rPr>
                <w:rFonts w:ascii="Times New Roman" w:hAnsi="Times New Roman" w:cs="Times New Roman"/>
                <w:kern w:val="0"/>
                <w:sz w:val="11"/>
                <w:szCs w:val="11"/>
              </w:rPr>
              <w:t>will take part in discussions to resolve any discrepancies, unclear or missing data presentation</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i/>
                <w:iCs/>
                <w:kern w:val="0"/>
                <w:sz w:val="11"/>
                <w:szCs w:val="11"/>
              </w:rPr>
              <w:t>Three authors (MAI, FA and SHG)</w:t>
            </w:r>
            <w:r w:rsidRPr="00374A39">
              <w:rPr>
                <w:rFonts w:ascii="Times New Roman" w:hAnsi="Times New Roman" w:cs="Times New Roman"/>
                <w:kern w:val="0"/>
                <w:sz w:val="11"/>
                <w:szCs w:val="11"/>
              </w:rPr>
              <w:t xml:space="preserve"> took part in the discussions to resolve any discrepancies, unclear or missing data presentation</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ED2267">
              <w:rPr>
                <w:rFonts w:ascii="Times New Roman" w:hAnsi="Times New Roman" w:cs="Times New Roman"/>
                <w:kern w:val="0"/>
                <w:sz w:val="11"/>
                <w:szCs w:val="11"/>
              </w:rPr>
              <w:t>Risk of bias assessment</w:t>
            </w:r>
          </w:p>
        </w:tc>
        <w:tc>
          <w:tcPr>
            <w:tcW w:w="1101"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 </w:t>
            </w:r>
            <w:r w:rsidR="00B5665D">
              <w:rPr>
                <w:rFonts w:ascii="Times New Roman" w:hAnsi="Times New Roman" w:cs="Times New Roman"/>
                <w:kern w:val="0"/>
                <w:sz w:val="11"/>
                <w:szCs w:val="11"/>
              </w:rPr>
              <w:t>NA</w:t>
            </w:r>
          </w:p>
        </w:tc>
        <w:tc>
          <w:tcPr>
            <w:tcW w:w="1276" w:type="dxa"/>
          </w:tcPr>
          <w:p w:rsidR="00006004" w:rsidRPr="00374A39" w:rsidRDefault="00B5665D" w:rsidP="00C62EDE">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276" w:type="dxa"/>
          </w:tcPr>
          <w:p w:rsidR="00006004" w:rsidRPr="00374A39" w:rsidRDefault="00B5665D" w:rsidP="00C62EDE">
            <w:pPr>
              <w:rPr>
                <w:rFonts w:ascii="Times New Roman" w:hAnsi="Times New Roman" w:cs="Times New Roman"/>
                <w:kern w:val="0"/>
                <w:sz w:val="11"/>
                <w:szCs w:val="11"/>
              </w:rPr>
            </w:pPr>
            <w:r>
              <w:rPr>
                <w:rFonts w:ascii="Times New Roman" w:hAnsi="Times New Roman" w:cs="Times New Roman" w:hint="eastAsia"/>
                <w:kern w:val="0"/>
                <w:sz w:val="11"/>
                <w:szCs w:val="11"/>
              </w:rPr>
              <w:t>N</w:t>
            </w:r>
            <w:r>
              <w:rPr>
                <w:rFonts w:ascii="Times New Roman" w:hAnsi="Times New Roman" w:cs="Times New Roman"/>
                <w:kern w:val="0"/>
                <w:sz w:val="11"/>
                <w:szCs w:val="11"/>
              </w:rPr>
              <w:t>A</w:t>
            </w:r>
          </w:p>
        </w:tc>
        <w:tc>
          <w:tcPr>
            <w:tcW w:w="1842"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Adding introduction of bias assessment tools</w:t>
            </w:r>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Newcastle-Ottawa Scale (NOS) will be used</w:t>
            </w:r>
          </w:p>
        </w:tc>
        <w:tc>
          <w:tcPr>
            <w:tcW w:w="4144"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Quality assessment of each of the included studies was evaluated by MAI and FA based on a modified version (9-star scoring system) of Newcastle-Ottawa Scale (NOS) for case-control studies. </w:t>
            </w:r>
            <w:r w:rsidRPr="00374A39">
              <w:rPr>
                <w:rFonts w:ascii="Times New Roman" w:hAnsi="Times New Roman" w:cs="Times New Roman"/>
                <w:i/>
                <w:iCs/>
                <w:kern w:val="0"/>
                <w:sz w:val="11"/>
                <w:szCs w:val="11"/>
              </w:rPr>
              <w:t>Studies with NOS scores of above or equal to the median were considered as high quality (low risk of bias)</w:t>
            </w:r>
          </w:p>
        </w:tc>
      </w:tr>
      <w:tr w:rsidR="00006004" w:rsidRPr="00374A39" w:rsidTr="00C62EDE">
        <w:tc>
          <w:tcPr>
            <w:tcW w:w="1129" w:type="dxa"/>
            <w:vMerge w:val="restart"/>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101"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200015">
              <w:rPr>
                <w:rFonts w:ascii="Times New Roman" w:hAnsi="Times New Roman" w:cs="Times New Roman"/>
                <w:sz w:val="11"/>
                <w:szCs w:val="11"/>
              </w:rPr>
              <w:t>measures of consistency  for each meta-analysis</w:t>
            </w:r>
          </w:p>
        </w:tc>
        <w:tc>
          <w:tcPr>
            <w:tcW w:w="3119" w:type="dxa"/>
          </w:tcPr>
          <w:p w:rsidR="00006004" w:rsidRPr="00374A39" w:rsidRDefault="00CC7C0C"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44"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To assess the heterogeneity of the included studies, Tau-squared test was used where I</w:t>
            </w:r>
            <w:r w:rsidRPr="00374A39">
              <w:rPr>
                <w:rFonts w:ascii="Times New Roman" w:hAnsi="Times New Roman" w:cs="Times New Roman"/>
                <w:kern w:val="0"/>
                <w:sz w:val="11"/>
                <w:szCs w:val="11"/>
                <w:vertAlign w:val="superscript"/>
              </w:rPr>
              <w:t>2</w:t>
            </w:r>
            <w:r w:rsidRPr="00374A39">
              <w:rPr>
                <w:rFonts w:ascii="Times New Roman" w:hAnsi="Times New Roman" w:cs="Times New Roman"/>
                <w:kern w:val="0"/>
                <w:sz w:val="11"/>
                <w:szCs w:val="11"/>
              </w:rPr>
              <w:t xml:space="preserve"> assessed the quantity of inconsistency across the studies (p &lt; 0.10 was considered as significant). For visual inspection of heterogeneity, </w:t>
            </w:r>
            <w:proofErr w:type="spellStart"/>
            <w:r w:rsidRPr="00374A39">
              <w:rPr>
                <w:rFonts w:ascii="Times New Roman" w:hAnsi="Times New Roman" w:cs="Times New Roman"/>
                <w:kern w:val="0"/>
                <w:sz w:val="11"/>
                <w:szCs w:val="11"/>
              </w:rPr>
              <w:t>L'Abbé</w:t>
            </w:r>
            <w:proofErr w:type="spellEnd"/>
            <w:r w:rsidRPr="00374A39">
              <w:rPr>
                <w:rFonts w:ascii="Times New Roman" w:hAnsi="Times New Roman" w:cs="Times New Roman"/>
                <w:kern w:val="0"/>
                <w:sz w:val="11"/>
                <w:szCs w:val="11"/>
              </w:rPr>
              <w:t xml:space="preserve"> plots were generated.</w:t>
            </w:r>
          </w:p>
        </w:tc>
      </w:tr>
      <w:tr w:rsidR="00006004" w:rsidRPr="00374A39" w:rsidTr="00C62EDE">
        <w:tc>
          <w:tcPr>
            <w:tcW w:w="1129" w:type="dxa"/>
            <w:vMerge/>
          </w:tcPr>
          <w:p w:rsidR="00006004" w:rsidRPr="00374A39" w:rsidRDefault="00006004" w:rsidP="00C62EDE">
            <w:pPr>
              <w:rPr>
                <w:rFonts w:ascii="Times New Roman" w:hAnsi="Times New Roman" w:cs="Times New Roman"/>
                <w:kern w:val="0"/>
                <w:sz w:val="11"/>
                <w:szCs w:val="11"/>
              </w:rPr>
            </w:pPr>
          </w:p>
        </w:tc>
        <w:tc>
          <w:tcPr>
            <w:tcW w:w="1101"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sz w:val="11"/>
                <w:szCs w:val="11"/>
              </w:rPr>
              <w:t xml:space="preserve">Adding the </w:t>
            </w:r>
            <w:r w:rsidRPr="00200015">
              <w:rPr>
                <w:rFonts w:ascii="Times New Roman" w:hAnsi="Times New Roman" w:cs="Times New Roman"/>
                <w:sz w:val="11"/>
                <w:szCs w:val="11"/>
              </w:rPr>
              <w:t xml:space="preserve">assessment of risk of bias that may affect the cumulative evidence </w:t>
            </w:r>
          </w:p>
        </w:tc>
        <w:tc>
          <w:tcPr>
            <w:tcW w:w="3119" w:type="dxa"/>
          </w:tcPr>
          <w:p w:rsidR="00006004" w:rsidRPr="00374A39" w:rsidRDefault="00CC7C0C"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 </w:t>
            </w:r>
          </w:p>
        </w:tc>
        <w:tc>
          <w:tcPr>
            <w:tcW w:w="4144" w:type="dxa"/>
          </w:tcPr>
          <w:p w:rsidR="00006004" w:rsidRPr="002A0B21"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Additionally, </w:t>
            </w:r>
            <w:proofErr w:type="spellStart"/>
            <w:r w:rsidRPr="00374A39">
              <w:rPr>
                <w:rFonts w:ascii="Times New Roman" w:hAnsi="Times New Roman" w:cs="Times New Roman"/>
                <w:kern w:val="0"/>
                <w:sz w:val="11"/>
                <w:szCs w:val="11"/>
              </w:rPr>
              <w:t>Begg's</w:t>
            </w:r>
            <w:proofErr w:type="spellEnd"/>
            <w:r w:rsidRPr="00374A39">
              <w:rPr>
                <w:rFonts w:ascii="Times New Roman" w:hAnsi="Times New Roman" w:cs="Times New Roman"/>
                <w:kern w:val="0"/>
                <w:sz w:val="11"/>
                <w:szCs w:val="11"/>
              </w:rPr>
              <w:t xml:space="preserve"> and Egger's tests were performed for the quantitative analysis of publication bias, where p &lt; 0.05 was considered as statistically significant.</w:t>
            </w:r>
          </w:p>
        </w:tc>
      </w:tr>
      <w:tr w:rsidR="00006004" w:rsidRPr="00374A39" w:rsidTr="00C62EDE">
        <w:tc>
          <w:tcPr>
            <w:tcW w:w="112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Subgroups analysis</w:t>
            </w:r>
          </w:p>
        </w:tc>
        <w:tc>
          <w:tcPr>
            <w:tcW w:w="1101"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Unclear </w:t>
            </w:r>
          </w:p>
        </w:tc>
        <w:tc>
          <w:tcPr>
            <w:tcW w:w="1842"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Adding new subgroup and deleting original subgroup </w:t>
            </w:r>
          </w:p>
        </w:tc>
        <w:tc>
          <w:tcPr>
            <w:tcW w:w="3119"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Age, sex, and geographical location will be included in the subgroup analysis </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374A39">
              <w:rPr>
                <w:rFonts w:ascii="Times New Roman" w:hAnsi="Times New Roman" w:cs="Times New Roman"/>
                <w:kern w:val="0"/>
                <w:sz w:val="11"/>
                <w:szCs w:val="11"/>
              </w:rPr>
              <w:t>Subgroup analyses were planned to conduct on epilepsy subjects of di</w:t>
            </w:r>
            <w:r w:rsidRPr="00374A39">
              <w:rPr>
                <w:rFonts w:ascii="Times New Roman" w:eastAsia="AdvOT596495f2+fb" w:hAnsi="Times New Roman" w:cs="Times New Roman"/>
                <w:kern w:val="0"/>
                <w:sz w:val="11"/>
                <w:szCs w:val="11"/>
              </w:rPr>
              <w:t>ff</w:t>
            </w:r>
            <w:r w:rsidRPr="00374A39">
              <w:rPr>
                <w:rFonts w:ascii="Times New Roman" w:hAnsi="Times New Roman" w:cs="Times New Roman"/>
                <w:kern w:val="0"/>
                <w:sz w:val="11"/>
                <w:szCs w:val="11"/>
              </w:rPr>
              <w:t xml:space="preserve">erent age groups, </w:t>
            </w:r>
            <w:r w:rsidRPr="00374A39">
              <w:rPr>
                <w:rFonts w:ascii="Times New Roman" w:hAnsi="Times New Roman" w:cs="Times New Roman"/>
                <w:i/>
                <w:iCs/>
                <w:kern w:val="0"/>
                <w:sz w:val="11"/>
                <w:szCs w:val="11"/>
              </w:rPr>
              <w:t xml:space="preserve">epilepsy types </w:t>
            </w:r>
            <w:r w:rsidRPr="00374A39">
              <w:rPr>
                <w:rFonts w:ascii="Times New Roman" w:hAnsi="Times New Roman" w:cs="Times New Roman"/>
                <w:kern w:val="0"/>
                <w:sz w:val="11"/>
                <w:szCs w:val="11"/>
              </w:rPr>
              <w:t>and epileptic subjects from di</w:t>
            </w:r>
            <w:r w:rsidRPr="00374A39">
              <w:rPr>
                <w:rFonts w:ascii="Times New Roman" w:eastAsia="AdvOT596495f2+fb" w:hAnsi="Times New Roman" w:cs="Times New Roman"/>
                <w:kern w:val="0"/>
                <w:sz w:val="11"/>
                <w:szCs w:val="11"/>
              </w:rPr>
              <w:t>ff</w:t>
            </w:r>
            <w:r w:rsidRPr="00374A39">
              <w:rPr>
                <w:rFonts w:ascii="Times New Roman" w:hAnsi="Times New Roman" w:cs="Times New Roman"/>
                <w:kern w:val="0"/>
                <w:sz w:val="11"/>
                <w:szCs w:val="11"/>
              </w:rPr>
              <w:t>erent continents.</w:t>
            </w:r>
          </w:p>
        </w:tc>
      </w:tr>
    </w:tbl>
    <w:p w:rsidR="00006004" w:rsidRDefault="00006004" w:rsidP="00006004">
      <w:pPr>
        <w:rPr>
          <w:rFonts w:ascii="Times New Roman" w:hAnsi="Times New Roman" w:cs="Times New Roman"/>
          <w:b/>
          <w:bCs/>
          <w:sz w:val="11"/>
          <w:szCs w:val="11"/>
        </w:rPr>
      </w:pPr>
    </w:p>
    <w:p w:rsidR="00006004" w:rsidRPr="001A1763" w:rsidRDefault="00006004" w:rsidP="00006004">
      <w:pPr>
        <w:rPr>
          <w:rFonts w:ascii="Times New Roman" w:hAnsi="Times New Roman" w:cs="Times New Roman"/>
          <w:b/>
          <w:bCs/>
          <w:sz w:val="11"/>
          <w:szCs w:val="11"/>
        </w:rPr>
      </w:pPr>
      <w:r w:rsidRPr="001A1763">
        <w:rPr>
          <w:rFonts w:ascii="Times New Roman" w:hAnsi="Times New Roman" w:cs="Times New Roman"/>
          <w:b/>
          <w:bCs/>
          <w:sz w:val="11"/>
          <w:szCs w:val="11"/>
        </w:rPr>
        <w:t>[</w:t>
      </w:r>
      <w:r>
        <w:rPr>
          <w:rFonts w:ascii="Times New Roman" w:hAnsi="Times New Roman" w:cs="Times New Roman"/>
          <w:b/>
          <w:bCs/>
          <w:sz w:val="11"/>
          <w:szCs w:val="11"/>
        </w:rPr>
        <w:t>58</w:t>
      </w:r>
      <w:r w:rsidRPr="001A1763">
        <w:rPr>
          <w:rFonts w:ascii="Times New Roman" w:hAnsi="Times New Roman" w:cs="Times New Roman"/>
          <w:b/>
          <w:bCs/>
          <w:sz w:val="11"/>
          <w:szCs w:val="11"/>
        </w:rPr>
        <w:t xml:space="preserve">] </w:t>
      </w:r>
      <w:r w:rsidRPr="001A1763">
        <w:rPr>
          <w:rFonts w:ascii="Times New Roman" w:hAnsi="Times New Roman" w:cs="Times New Roman"/>
          <w:b/>
          <w:bCs/>
          <w:kern w:val="0"/>
          <w:sz w:val="11"/>
          <w:szCs w:val="11"/>
        </w:rPr>
        <w:t>Association between Internet Gaming Disorder or Pathological Video-Game Use and Comorbid Psychopathology: A Comprehensive Review</w:t>
      </w:r>
    </w:p>
    <w:tbl>
      <w:tblPr>
        <w:tblStyle w:val="a3"/>
        <w:tblW w:w="0" w:type="auto"/>
        <w:tblLook w:val="04A0" w:firstRow="1" w:lastRow="0" w:firstColumn="1" w:lastColumn="0" w:noHBand="0" w:noVBand="1"/>
      </w:tblPr>
      <w:tblGrid>
        <w:gridCol w:w="1129"/>
        <w:gridCol w:w="1115"/>
        <w:gridCol w:w="1276"/>
        <w:gridCol w:w="1276"/>
        <w:gridCol w:w="1842"/>
        <w:gridCol w:w="3119"/>
        <w:gridCol w:w="4144"/>
      </w:tblGrid>
      <w:tr w:rsidR="00006004" w:rsidRPr="00374A39" w:rsidTr="00477F87">
        <w:tc>
          <w:tcPr>
            <w:tcW w:w="1129"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Changing section</w:t>
            </w:r>
          </w:p>
        </w:tc>
        <w:tc>
          <w:tcPr>
            <w:tcW w:w="1115"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Reporting quality</w:t>
            </w:r>
          </w:p>
          <w:p w:rsidR="00006004" w:rsidRPr="00374A39" w:rsidRDefault="00EB16D5" w:rsidP="00C62EDE">
            <w:pPr>
              <w:rPr>
                <w:rFonts w:ascii="Times New Roman" w:hAnsi="Times New Roman" w:cs="Times New Roman"/>
                <w:sz w:val="11"/>
                <w:szCs w:val="11"/>
              </w:rPr>
            </w:pPr>
            <w:r>
              <w:rPr>
                <w:rFonts w:ascii="Times New Roman" w:hAnsi="Times New Roman" w:cs="Times New Roman"/>
                <w:sz w:val="11"/>
                <w:szCs w:val="11"/>
              </w:rPr>
              <w:t>(PRISMA/MOOSE)</w:t>
            </w:r>
            <w:r w:rsidR="00006004" w:rsidRPr="00374A39">
              <w:rPr>
                <w:rFonts w:ascii="Times New Roman" w:hAnsi="Times New Roman" w:cs="Times New Roman"/>
                <w:sz w:val="11"/>
                <w:szCs w:val="11"/>
              </w:rPr>
              <w:t xml:space="preserve"> </w:t>
            </w:r>
          </w:p>
        </w:tc>
        <w:tc>
          <w:tcPr>
            <w:tcW w:w="1276"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Methodology quality </w:t>
            </w:r>
          </w:p>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w:t>
            </w:r>
            <w:r w:rsidR="007B1B8F">
              <w:rPr>
                <w:rFonts w:ascii="Times New Roman" w:hAnsi="Times New Roman" w:cs="Times New Roman"/>
                <w:sz w:val="11"/>
                <w:szCs w:val="11"/>
              </w:rPr>
              <w:t>AMSTAR-2</w:t>
            </w:r>
            <w:r w:rsidRPr="00374A39">
              <w:rPr>
                <w:rFonts w:ascii="Times New Roman" w:hAnsi="Times New Roman" w:cs="Times New Roman"/>
                <w:sz w:val="11"/>
                <w:szCs w:val="11"/>
              </w:rPr>
              <w:t>)</w:t>
            </w:r>
          </w:p>
        </w:tc>
        <w:tc>
          <w:tcPr>
            <w:tcW w:w="1276" w:type="dxa"/>
          </w:tcPr>
          <w:p w:rsidR="00006004" w:rsidRPr="00374A39" w:rsidRDefault="00A84E53" w:rsidP="00C62EDE">
            <w:pPr>
              <w:rPr>
                <w:rFonts w:ascii="Times New Roman" w:hAnsi="Times New Roman" w:cs="Times New Roman"/>
                <w:sz w:val="11"/>
                <w:szCs w:val="11"/>
              </w:rPr>
            </w:pPr>
            <w:r w:rsidRPr="00374A39">
              <w:rPr>
                <w:rFonts w:ascii="Times New Roman" w:hAnsi="Times New Roman" w:cs="Times New Roman"/>
                <w:sz w:val="11"/>
                <w:szCs w:val="11"/>
              </w:rPr>
              <w:t>The risk of introducing bias</w:t>
            </w:r>
          </w:p>
        </w:tc>
        <w:tc>
          <w:tcPr>
            <w:tcW w:w="1842"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Type of Change</w:t>
            </w:r>
          </w:p>
        </w:tc>
        <w:tc>
          <w:tcPr>
            <w:tcW w:w="3119"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Protocol </w:t>
            </w:r>
          </w:p>
        </w:tc>
        <w:tc>
          <w:tcPr>
            <w:tcW w:w="4144" w:type="dxa"/>
          </w:tcPr>
          <w:p w:rsidR="00006004" w:rsidRPr="00374A39" w:rsidRDefault="00006004" w:rsidP="00C62EDE">
            <w:pPr>
              <w:rPr>
                <w:rFonts w:ascii="Times New Roman" w:hAnsi="Times New Roman" w:cs="Times New Roman"/>
                <w:sz w:val="11"/>
                <w:szCs w:val="11"/>
              </w:rPr>
            </w:pPr>
            <w:r w:rsidRPr="00374A39">
              <w:rPr>
                <w:rFonts w:ascii="Times New Roman" w:hAnsi="Times New Roman" w:cs="Times New Roman"/>
                <w:sz w:val="11"/>
                <w:szCs w:val="11"/>
              </w:rPr>
              <w:t xml:space="preserve">Review </w:t>
            </w:r>
          </w:p>
        </w:tc>
      </w:tr>
      <w:tr w:rsidR="00006004" w:rsidRPr="00374A39" w:rsidTr="00477F87">
        <w:tc>
          <w:tcPr>
            <w:tcW w:w="1129" w:type="dxa"/>
            <w:vMerge w:val="restart"/>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Search strategy </w:t>
            </w:r>
          </w:p>
        </w:tc>
        <w:tc>
          <w:tcPr>
            <w:tcW w:w="1115"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Reduce </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Narrowing the time range of search </w:t>
            </w:r>
          </w:p>
        </w:tc>
        <w:tc>
          <w:tcPr>
            <w:tcW w:w="3119" w:type="dxa"/>
          </w:tcPr>
          <w:p w:rsidR="00006004" w:rsidRPr="009B530D" w:rsidRDefault="00006004" w:rsidP="00C62EDE">
            <w:pPr>
              <w:rPr>
                <w:rFonts w:ascii="Times New Roman" w:hAnsi="Times New Roman" w:cs="Times New Roman"/>
                <w:kern w:val="0"/>
                <w:sz w:val="11"/>
                <w:szCs w:val="11"/>
              </w:rPr>
            </w:pPr>
            <w:r w:rsidRPr="00501525">
              <w:rPr>
                <w:rFonts w:ascii="Times New Roman" w:hAnsi="Times New Roman" w:cs="Times New Roman"/>
                <w:kern w:val="0"/>
                <w:sz w:val="11"/>
                <w:szCs w:val="11"/>
              </w:rPr>
              <w:t xml:space="preserve">The inclusion criteria were: </w:t>
            </w:r>
            <w:r>
              <w:rPr>
                <w:rFonts w:ascii="Times New Roman" w:hAnsi="Times New Roman" w:cs="Times New Roman"/>
                <w:kern w:val="0"/>
                <w:sz w:val="11"/>
                <w:szCs w:val="11"/>
              </w:rPr>
              <w:t>studies</w:t>
            </w:r>
            <w:r>
              <w:rPr>
                <w:rFonts w:ascii="Times New Roman" w:hAnsi="Times New Roman" w:cs="Times New Roman" w:hint="eastAsia"/>
                <w:kern w:val="0"/>
                <w:sz w:val="11"/>
                <w:szCs w:val="11"/>
              </w:rPr>
              <w:t xml:space="preserve"> p</w:t>
            </w:r>
            <w:r w:rsidRPr="00501525">
              <w:rPr>
                <w:rFonts w:ascii="Times New Roman" w:hAnsi="Times New Roman" w:cs="Times New Roman"/>
                <w:kern w:val="0"/>
                <w:sz w:val="11"/>
                <w:szCs w:val="11"/>
              </w:rPr>
              <w:t>ublished after the year 20</w:t>
            </w:r>
            <w:r>
              <w:rPr>
                <w:rFonts w:ascii="Times New Roman" w:hAnsi="Times New Roman" w:cs="Times New Roman"/>
                <w:kern w:val="0"/>
                <w:sz w:val="11"/>
                <w:szCs w:val="11"/>
              </w:rPr>
              <w:t>00</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501525">
              <w:rPr>
                <w:rFonts w:ascii="Times New Roman" w:hAnsi="Times New Roman" w:cs="Times New Roman"/>
                <w:kern w:val="0"/>
                <w:sz w:val="11"/>
                <w:szCs w:val="11"/>
              </w:rPr>
              <w:t xml:space="preserve">The inclusion criteria were: </w:t>
            </w:r>
            <w:r>
              <w:rPr>
                <w:rFonts w:ascii="Times New Roman" w:hAnsi="Times New Roman" w:cs="Times New Roman"/>
                <w:kern w:val="0"/>
                <w:sz w:val="11"/>
                <w:szCs w:val="11"/>
              </w:rPr>
              <w:t xml:space="preserve">studies </w:t>
            </w:r>
            <w:r>
              <w:rPr>
                <w:rFonts w:ascii="Times New Roman" w:hAnsi="Times New Roman" w:cs="Times New Roman" w:hint="eastAsia"/>
                <w:kern w:val="0"/>
                <w:sz w:val="11"/>
                <w:szCs w:val="11"/>
              </w:rPr>
              <w:t>p</w:t>
            </w:r>
            <w:r w:rsidRPr="00501525">
              <w:rPr>
                <w:rFonts w:ascii="Times New Roman" w:hAnsi="Times New Roman" w:cs="Times New Roman"/>
                <w:kern w:val="0"/>
                <w:sz w:val="11"/>
                <w:szCs w:val="11"/>
              </w:rPr>
              <w:t>ublished after the year 2010 (this allowed us to</w:t>
            </w:r>
            <w:r>
              <w:rPr>
                <w:rFonts w:ascii="Times New Roman" w:hAnsi="Times New Roman" w:cs="Times New Roman" w:hint="eastAsia"/>
                <w:kern w:val="0"/>
                <w:sz w:val="11"/>
                <w:szCs w:val="11"/>
              </w:rPr>
              <w:t xml:space="preserve"> </w:t>
            </w:r>
            <w:r w:rsidRPr="00501525">
              <w:rPr>
                <w:rFonts w:ascii="Times New Roman" w:hAnsi="Times New Roman" w:cs="Times New Roman"/>
                <w:kern w:val="0"/>
                <w:sz w:val="11"/>
                <w:szCs w:val="11"/>
              </w:rPr>
              <w:t>review the most recent research in a field where the subject of addiction evolves rapidly)</w:t>
            </w:r>
          </w:p>
        </w:tc>
      </w:tr>
      <w:tr w:rsidR="00006004" w:rsidRPr="00374A39" w:rsidTr="00477F87">
        <w:tc>
          <w:tcPr>
            <w:tcW w:w="1129" w:type="dxa"/>
            <w:vMerge/>
          </w:tcPr>
          <w:p w:rsidR="00006004" w:rsidRPr="00374A39" w:rsidRDefault="00006004" w:rsidP="00C62EDE">
            <w:pPr>
              <w:rPr>
                <w:rFonts w:ascii="Times New Roman" w:hAnsi="Times New Roman" w:cs="Times New Roman"/>
                <w:kern w:val="0"/>
                <w:sz w:val="11"/>
                <w:szCs w:val="11"/>
              </w:rPr>
            </w:pPr>
          </w:p>
        </w:tc>
        <w:tc>
          <w:tcPr>
            <w:tcW w:w="1115"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Adding the search for grey literature </w:t>
            </w:r>
          </w:p>
        </w:tc>
        <w:tc>
          <w:tcPr>
            <w:tcW w:w="3119" w:type="dxa"/>
          </w:tcPr>
          <w:p w:rsidR="00006004" w:rsidRPr="00374A39" w:rsidRDefault="00CC7C0C"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44" w:type="dxa"/>
          </w:tcPr>
          <w:p w:rsidR="00006004" w:rsidRPr="00374A39" w:rsidRDefault="00006004" w:rsidP="00C62EDE">
            <w:pPr>
              <w:rPr>
                <w:rFonts w:ascii="Times New Roman" w:hAnsi="Times New Roman" w:cs="Times New Roman"/>
                <w:kern w:val="0"/>
                <w:sz w:val="11"/>
                <w:szCs w:val="11"/>
              </w:rPr>
            </w:pPr>
            <w:r w:rsidRPr="00B707B2">
              <w:rPr>
                <w:rFonts w:ascii="Times New Roman" w:hAnsi="Times New Roman" w:cs="Times New Roman"/>
                <w:kern w:val="0"/>
                <w:sz w:val="11"/>
                <w:szCs w:val="11"/>
              </w:rPr>
              <w:t>Additional articles were identified</w:t>
            </w:r>
            <w:r>
              <w:rPr>
                <w:rFonts w:ascii="Times New Roman" w:hAnsi="Times New Roman" w:cs="Times New Roman" w:hint="eastAsia"/>
                <w:kern w:val="0"/>
                <w:sz w:val="11"/>
                <w:szCs w:val="11"/>
              </w:rPr>
              <w:t xml:space="preserve"> </w:t>
            </w:r>
            <w:r w:rsidRPr="00B707B2">
              <w:rPr>
                <w:rFonts w:ascii="Times New Roman" w:hAnsi="Times New Roman" w:cs="Times New Roman"/>
                <w:kern w:val="0"/>
                <w:sz w:val="11"/>
                <w:szCs w:val="11"/>
              </w:rPr>
              <w:t>through searching the citations in the literature selected.</w:t>
            </w:r>
          </w:p>
        </w:tc>
      </w:tr>
      <w:tr w:rsidR="00006004" w:rsidRPr="00374A39" w:rsidTr="00477F87">
        <w:tc>
          <w:tcPr>
            <w:tcW w:w="1129"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Study selection </w:t>
            </w:r>
          </w:p>
        </w:tc>
        <w:tc>
          <w:tcPr>
            <w:tcW w:w="1115" w:type="dxa"/>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Improve</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Adding the process of study selection and e</w:t>
            </w:r>
            <w:r w:rsidRPr="002647A8">
              <w:rPr>
                <w:rFonts w:ascii="Times New Roman" w:hAnsi="Times New Roman" w:cs="Times New Roman"/>
                <w:kern w:val="0"/>
                <w:sz w:val="11"/>
                <w:szCs w:val="11"/>
              </w:rPr>
              <w:t>xplain</w:t>
            </w:r>
            <w:r>
              <w:rPr>
                <w:rFonts w:ascii="Times New Roman" w:hAnsi="Times New Roman" w:cs="Times New Roman"/>
                <w:kern w:val="0"/>
                <w:sz w:val="11"/>
                <w:szCs w:val="11"/>
              </w:rPr>
              <w:t>ing</w:t>
            </w:r>
            <w:r w:rsidRPr="002647A8">
              <w:rPr>
                <w:rFonts w:ascii="Times New Roman" w:hAnsi="Times New Roman" w:cs="Times New Roman"/>
                <w:kern w:val="0"/>
                <w:sz w:val="11"/>
                <w:szCs w:val="11"/>
              </w:rPr>
              <w:t xml:space="preserve"> the reasons for not </w:t>
            </w:r>
            <w:r w:rsidRPr="002647A8">
              <w:rPr>
                <w:rFonts w:ascii="Times New Roman" w:hAnsi="Times New Roman" w:cs="Times New Roman"/>
                <w:kern w:val="0"/>
                <w:sz w:val="11"/>
                <w:szCs w:val="11"/>
              </w:rPr>
              <w:lastRenderedPageBreak/>
              <w:t>screening all literatures</w:t>
            </w:r>
          </w:p>
        </w:tc>
        <w:tc>
          <w:tcPr>
            <w:tcW w:w="3119" w:type="dxa"/>
          </w:tcPr>
          <w:p w:rsidR="00006004" w:rsidRPr="00CA5957" w:rsidRDefault="00CC7C0C"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lastRenderedPageBreak/>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c>
          <w:tcPr>
            <w:tcW w:w="4144" w:type="dxa"/>
          </w:tcPr>
          <w:p w:rsidR="00006004" w:rsidRPr="00374A39" w:rsidRDefault="00006004" w:rsidP="00C62EDE">
            <w:pPr>
              <w:autoSpaceDE w:val="0"/>
              <w:autoSpaceDN w:val="0"/>
              <w:adjustRightInd w:val="0"/>
              <w:jc w:val="left"/>
              <w:rPr>
                <w:rFonts w:ascii="Times New Roman" w:hAnsi="Times New Roman" w:cs="Times New Roman"/>
                <w:kern w:val="0"/>
                <w:sz w:val="11"/>
                <w:szCs w:val="11"/>
              </w:rPr>
            </w:pPr>
            <w:r w:rsidRPr="00CA5957">
              <w:rPr>
                <w:rFonts w:ascii="Times New Roman" w:hAnsi="Times New Roman" w:cs="Times New Roman"/>
                <w:kern w:val="0"/>
                <w:sz w:val="11"/>
                <w:szCs w:val="11"/>
              </w:rPr>
              <w:t>Due to the large number of results provided by Google Scholar (more</w:t>
            </w:r>
            <w:r>
              <w:rPr>
                <w:rFonts w:ascii="Times New Roman" w:hAnsi="Times New Roman" w:cs="Times New Roman" w:hint="eastAsia"/>
                <w:kern w:val="0"/>
                <w:sz w:val="11"/>
                <w:szCs w:val="11"/>
              </w:rPr>
              <w:t xml:space="preserve"> </w:t>
            </w:r>
            <w:r w:rsidRPr="00CA5957">
              <w:rPr>
                <w:rFonts w:ascii="Times New Roman" w:hAnsi="Times New Roman" w:cs="Times New Roman"/>
                <w:kern w:val="0"/>
                <w:sz w:val="11"/>
                <w:szCs w:val="11"/>
              </w:rPr>
              <w:t>than 17,500 results), we reviewed only the first 30 pages of results.</w:t>
            </w:r>
          </w:p>
        </w:tc>
      </w:tr>
      <w:tr w:rsidR="00006004" w:rsidRPr="00374A39" w:rsidTr="00477F87">
        <w:tc>
          <w:tcPr>
            <w:tcW w:w="1129" w:type="dxa"/>
          </w:tcPr>
          <w:p w:rsidR="00006004" w:rsidRPr="00374A39" w:rsidRDefault="00006004" w:rsidP="00C62EDE">
            <w:pPr>
              <w:rPr>
                <w:rFonts w:ascii="Times New Roman" w:hAnsi="Times New Roman" w:cs="Times New Roman"/>
                <w:kern w:val="0"/>
                <w:sz w:val="11"/>
                <w:szCs w:val="11"/>
              </w:rPr>
            </w:pPr>
            <w:r w:rsidRPr="00ED2267">
              <w:rPr>
                <w:rFonts w:ascii="Times New Roman" w:hAnsi="Times New Roman" w:cs="Times New Roman"/>
                <w:kern w:val="0"/>
                <w:sz w:val="11"/>
                <w:szCs w:val="11"/>
              </w:rPr>
              <w:t>Risk of bias assessment</w:t>
            </w:r>
          </w:p>
        </w:tc>
        <w:tc>
          <w:tcPr>
            <w:tcW w:w="1115" w:type="dxa"/>
          </w:tcPr>
          <w:p w:rsidR="00006004" w:rsidRPr="00374A39" w:rsidRDefault="00B5665D" w:rsidP="00C62EDE">
            <w:pPr>
              <w:rPr>
                <w:rFonts w:ascii="Times New Roman" w:hAnsi="Times New Roman" w:cs="Times New Roman"/>
                <w:kern w:val="0"/>
                <w:sz w:val="11"/>
                <w:szCs w:val="11"/>
              </w:rPr>
            </w:pPr>
            <w:r>
              <w:rPr>
                <w:rFonts w:ascii="Times New Roman" w:hAnsi="Times New Roman" w:cs="Times New Roman"/>
                <w:kern w:val="0"/>
                <w:sz w:val="11"/>
                <w:szCs w:val="11"/>
              </w:rPr>
              <w:t>Reduce</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sz w:val="11"/>
                <w:szCs w:val="11"/>
              </w:rPr>
              <w:t xml:space="preserve">Deleting </w:t>
            </w:r>
            <w:r w:rsidRPr="009A3E91">
              <w:rPr>
                <w:rFonts w:ascii="Times New Roman" w:hAnsi="Times New Roman" w:cs="Times New Roman"/>
                <w:sz w:val="11"/>
                <w:szCs w:val="11"/>
              </w:rPr>
              <w:t>the methodological components that they assessed</w:t>
            </w:r>
            <w:r>
              <w:rPr>
                <w:rFonts w:ascii="Times New Roman" w:hAnsi="Times New Roman" w:cs="Times New Roman"/>
                <w:sz w:val="11"/>
                <w:szCs w:val="11"/>
              </w:rPr>
              <w:t xml:space="preserve">; </w:t>
            </w:r>
            <w:r w:rsidR="005240A2">
              <w:rPr>
                <w:rFonts w:ascii="Times New Roman" w:hAnsi="Times New Roman" w:cs="Times New Roman"/>
                <w:sz w:val="11"/>
                <w:szCs w:val="11"/>
              </w:rPr>
              <w:t>D</w:t>
            </w:r>
            <w:r>
              <w:rPr>
                <w:rFonts w:ascii="Times New Roman" w:hAnsi="Times New Roman" w:cs="Times New Roman"/>
                <w:sz w:val="11"/>
                <w:szCs w:val="11"/>
              </w:rPr>
              <w:t>eleting the process/</w:t>
            </w:r>
            <w:r w:rsidRPr="00985E96">
              <w:rPr>
                <w:rFonts w:ascii="Times New Roman" w:hAnsi="Times New Roman" w:cs="Times New Roman"/>
                <w:sz w:val="11"/>
                <w:szCs w:val="11"/>
              </w:rPr>
              <w:t>methods to ensure accuracy of assessment</w:t>
            </w:r>
          </w:p>
        </w:tc>
        <w:tc>
          <w:tcPr>
            <w:tcW w:w="3119" w:type="dxa"/>
          </w:tcPr>
          <w:p w:rsidR="00006004" w:rsidRPr="00374A39" w:rsidRDefault="00006004" w:rsidP="00C62EDE">
            <w:pPr>
              <w:rPr>
                <w:rFonts w:ascii="Times New Roman" w:hAnsi="Times New Roman" w:cs="Times New Roman"/>
                <w:kern w:val="0"/>
                <w:sz w:val="11"/>
                <w:szCs w:val="11"/>
              </w:rPr>
            </w:pPr>
            <w:r w:rsidRPr="002647A8">
              <w:rPr>
                <w:rFonts w:ascii="Times New Roman" w:hAnsi="Times New Roman" w:cs="Times New Roman"/>
                <w:kern w:val="0"/>
                <w:sz w:val="11"/>
                <w:szCs w:val="11"/>
              </w:rPr>
              <w:t xml:space="preserve">Two authors will assess the study for risk of bias by using a </w:t>
            </w:r>
            <w:proofErr w:type="spellStart"/>
            <w:r w:rsidRPr="002647A8">
              <w:rPr>
                <w:rFonts w:ascii="Times New Roman" w:hAnsi="Times New Roman" w:cs="Times New Roman"/>
                <w:kern w:val="0"/>
                <w:sz w:val="11"/>
                <w:szCs w:val="11"/>
              </w:rPr>
              <w:t>standardised</w:t>
            </w:r>
            <w:proofErr w:type="spellEnd"/>
            <w:r w:rsidRPr="002647A8">
              <w:rPr>
                <w:rFonts w:ascii="Times New Roman" w:hAnsi="Times New Roman" w:cs="Times New Roman"/>
                <w:kern w:val="0"/>
                <w:sz w:val="11"/>
                <w:szCs w:val="11"/>
              </w:rPr>
              <w:t xml:space="preserve"> tool (GRADE) which assesses</w:t>
            </w:r>
            <w:r>
              <w:rPr>
                <w:rFonts w:ascii="Times New Roman" w:hAnsi="Times New Roman" w:cs="Times New Roman" w:hint="eastAsia"/>
                <w:kern w:val="0"/>
                <w:sz w:val="11"/>
                <w:szCs w:val="11"/>
              </w:rPr>
              <w:t xml:space="preserve"> </w:t>
            </w:r>
            <w:r w:rsidRPr="002647A8">
              <w:rPr>
                <w:rFonts w:ascii="Times New Roman" w:hAnsi="Times New Roman" w:cs="Times New Roman"/>
                <w:kern w:val="0"/>
                <w:sz w:val="11"/>
                <w:szCs w:val="11"/>
              </w:rPr>
              <w:t>study limitations, imprecision, inconsistency of results, indirectness of evidence and likelihood of publication</w:t>
            </w:r>
            <w:r>
              <w:rPr>
                <w:rFonts w:ascii="Times New Roman" w:hAnsi="Times New Roman" w:cs="Times New Roman" w:hint="eastAsia"/>
                <w:kern w:val="0"/>
                <w:sz w:val="11"/>
                <w:szCs w:val="11"/>
              </w:rPr>
              <w:t xml:space="preserve"> </w:t>
            </w:r>
            <w:r w:rsidRPr="002647A8">
              <w:rPr>
                <w:rFonts w:ascii="Times New Roman" w:hAnsi="Times New Roman" w:cs="Times New Roman"/>
                <w:kern w:val="0"/>
                <w:sz w:val="11"/>
                <w:szCs w:val="11"/>
              </w:rPr>
              <w:t>bias.</w:t>
            </w:r>
          </w:p>
        </w:tc>
        <w:tc>
          <w:tcPr>
            <w:tcW w:w="4144" w:type="dxa"/>
          </w:tcPr>
          <w:p w:rsidR="00006004" w:rsidRPr="00374A39" w:rsidRDefault="00CC7C0C"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r w:rsidR="00006004" w:rsidRPr="00374A39" w:rsidTr="00477F87">
        <w:tc>
          <w:tcPr>
            <w:tcW w:w="1129" w:type="dxa"/>
            <w:vMerge w:val="restart"/>
          </w:tcPr>
          <w:p w:rsidR="00006004" w:rsidRPr="00374A39" w:rsidRDefault="00006004"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Data synthesis </w:t>
            </w:r>
          </w:p>
        </w:tc>
        <w:tc>
          <w:tcPr>
            <w:tcW w:w="1115"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kern w:val="0"/>
                <w:sz w:val="11"/>
                <w:szCs w:val="11"/>
              </w:rPr>
              <w:t xml:space="preserve">Improve </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Pr="00374A39" w:rsidRDefault="00006004" w:rsidP="00C62EDE">
            <w:pPr>
              <w:rPr>
                <w:rFonts w:ascii="Times New Roman" w:hAnsi="Times New Roman" w:cs="Times New Roman"/>
                <w:kern w:val="0"/>
                <w:sz w:val="11"/>
                <w:szCs w:val="11"/>
              </w:rPr>
            </w:pPr>
            <w:r>
              <w:rPr>
                <w:rFonts w:ascii="Times New Roman" w:hAnsi="Times New Roman" w:cs="Times New Roman"/>
                <w:sz w:val="11"/>
                <w:szCs w:val="11"/>
              </w:rPr>
              <w:t xml:space="preserve">Adding </w:t>
            </w:r>
            <w:r w:rsidRPr="00200015">
              <w:rPr>
                <w:rFonts w:ascii="Times New Roman" w:hAnsi="Times New Roman" w:cs="Times New Roman"/>
                <w:sz w:val="11"/>
                <w:szCs w:val="11"/>
              </w:rPr>
              <w:t>the principal summary measures</w:t>
            </w:r>
          </w:p>
        </w:tc>
        <w:tc>
          <w:tcPr>
            <w:tcW w:w="3119" w:type="dxa"/>
          </w:tcPr>
          <w:p w:rsidR="00006004" w:rsidRPr="00A67A74"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It is anticipated that there will be a limited scope for the analysis as the studies that are being included at will</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all have different methodologies and measures. The effect sizes of the associations will be identified by</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either the original publications or will be calculated using the data of the respective publications when</w:t>
            </w:r>
          </w:p>
          <w:p w:rsidR="00006004" w:rsidRPr="00374A39"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 xml:space="preserve">available. </w:t>
            </w:r>
          </w:p>
        </w:tc>
        <w:tc>
          <w:tcPr>
            <w:tcW w:w="4144" w:type="dxa"/>
          </w:tcPr>
          <w:p w:rsidR="00006004" w:rsidRPr="00A67A74"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In order to facilitate the comparisons with pathological Internet use, the reviewing method</w:t>
            </w:r>
          </w:p>
          <w:p w:rsidR="00006004" w:rsidRPr="00374A39"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applied by Carli et al. in 2013 was followed: the effect sizes of the associations between IGD and</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psychopathology were identified by the reviewed publications or calculated using the data provided</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by the authors, when available. In order to compare the different associations, the effect sizes d</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and R2 were stated as small, moderate, or large, according to Cohen; OR were converted into</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these groups according to Chinn. The effect sizes were interpreted accordingly: small (d = 0.2,</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R2 = 0.01, OR = 1.45), moderate (d = 0.5, R2 = 0.06, OR = 2.50), and large (d = 0.8, R2 = 0.14, OR = 4.25).</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Full association was considered when a correlation was found for both genders after multivariate</w:t>
            </w:r>
            <w:r>
              <w:rPr>
                <w:rFonts w:ascii="Times New Roman" w:hAnsi="Times New Roman" w:cs="Times New Roman"/>
                <w:kern w:val="0"/>
                <w:sz w:val="11"/>
                <w:szCs w:val="11"/>
              </w:rPr>
              <w:t xml:space="preserve"> </w:t>
            </w:r>
            <w:r w:rsidRPr="00A67A74">
              <w:rPr>
                <w:rFonts w:ascii="Times New Roman" w:hAnsi="Times New Roman" w:cs="Times New Roman"/>
                <w:kern w:val="0"/>
                <w:sz w:val="11"/>
                <w:szCs w:val="11"/>
              </w:rPr>
              <w:t>analyses. If a correlation was identified for only one gender, it was classified as a partial association.</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The geographical distribution of studies was also mapped</w:t>
            </w:r>
            <w:r>
              <w:rPr>
                <w:rFonts w:ascii="Times New Roman" w:hAnsi="Times New Roman" w:cs="Times New Roman"/>
                <w:kern w:val="0"/>
                <w:sz w:val="11"/>
                <w:szCs w:val="11"/>
              </w:rPr>
              <w:t>.</w:t>
            </w:r>
          </w:p>
        </w:tc>
      </w:tr>
      <w:tr w:rsidR="00006004" w:rsidRPr="00374A39" w:rsidTr="00477F87">
        <w:tc>
          <w:tcPr>
            <w:tcW w:w="1129" w:type="dxa"/>
            <w:vMerge/>
          </w:tcPr>
          <w:p w:rsidR="00006004" w:rsidRPr="00374A39" w:rsidRDefault="00006004" w:rsidP="00C62EDE">
            <w:pPr>
              <w:rPr>
                <w:rFonts w:ascii="Times New Roman" w:hAnsi="Times New Roman" w:cs="Times New Roman"/>
                <w:kern w:val="0"/>
                <w:sz w:val="11"/>
                <w:szCs w:val="11"/>
              </w:rPr>
            </w:pPr>
          </w:p>
        </w:tc>
        <w:tc>
          <w:tcPr>
            <w:tcW w:w="1115" w:type="dxa"/>
          </w:tcPr>
          <w:p w:rsidR="00006004" w:rsidRDefault="00B5665D" w:rsidP="00C62EDE">
            <w:pPr>
              <w:rPr>
                <w:rFonts w:ascii="Times New Roman" w:hAnsi="Times New Roman" w:cs="Times New Roman"/>
                <w:kern w:val="0"/>
                <w:sz w:val="11"/>
                <w:szCs w:val="11"/>
              </w:rPr>
            </w:pPr>
            <w:r>
              <w:rPr>
                <w:rFonts w:ascii="Times New Roman" w:hAnsi="Times New Roman" w:cs="Times New Roman"/>
                <w:kern w:val="0"/>
                <w:sz w:val="11"/>
                <w:szCs w:val="11"/>
              </w:rPr>
              <w:t>Reduce</w:t>
            </w:r>
          </w:p>
        </w:tc>
        <w:tc>
          <w:tcPr>
            <w:tcW w:w="1276" w:type="dxa"/>
          </w:tcPr>
          <w:p w:rsidR="00006004" w:rsidRPr="00374A39" w:rsidRDefault="00006004" w:rsidP="00C62EDE">
            <w:pPr>
              <w:rPr>
                <w:rFonts w:ascii="Times New Roman" w:hAnsi="Times New Roman" w:cs="Times New Roman"/>
                <w:kern w:val="0"/>
                <w:sz w:val="11"/>
                <w:szCs w:val="11"/>
              </w:rPr>
            </w:pPr>
          </w:p>
        </w:tc>
        <w:tc>
          <w:tcPr>
            <w:tcW w:w="1276" w:type="dxa"/>
          </w:tcPr>
          <w:p w:rsidR="00006004" w:rsidRPr="00374A39" w:rsidRDefault="00006004" w:rsidP="00C62EDE">
            <w:pPr>
              <w:rPr>
                <w:rFonts w:ascii="Times New Roman" w:hAnsi="Times New Roman" w:cs="Times New Roman"/>
                <w:kern w:val="0"/>
                <w:sz w:val="11"/>
                <w:szCs w:val="11"/>
              </w:rPr>
            </w:pPr>
          </w:p>
        </w:tc>
        <w:tc>
          <w:tcPr>
            <w:tcW w:w="1842" w:type="dxa"/>
          </w:tcPr>
          <w:p w:rsidR="00006004" w:rsidRDefault="00006004" w:rsidP="00C62EDE">
            <w:pPr>
              <w:rPr>
                <w:rFonts w:ascii="Times New Roman" w:hAnsi="Times New Roman" w:cs="Times New Roman"/>
                <w:sz w:val="11"/>
                <w:szCs w:val="11"/>
              </w:rPr>
            </w:pPr>
            <w:r>
              <w:rPr>
                <w:rFonts w:ascii="Times New Roman" w:hAnsi="Times New Roman" w:cs="Times New Roman"/>
                <w:sz w:val="11"/>
                <w:szCs w:val="11"/>
              </w:rPr>
              <w:t xml:space="preserve">Deleting </w:t>
            </w:r>
            <w:r w:rsidRPr="00200015">
              <w:rPr>
                <w:rFonts w:ascii="Times New Roman" w:hAnsi="Times New Roman" w:cs="Times New Roman"/>
                <w:sz w:val="11"/>
                <w:szCs w:val="11"/>
              </w:rPr>
              <w:t>the methods of handling data and combining results of studies</w:t>
            </w:r>
          </w:p>
        </w:tc>
        <w:tc>
          <w:tcPr>
            <w:tcW w:w="3119" w:type="dxa"/>
          </w:tcPr>
          <w:p w:rsidR="00006004" w:rsidRPr="00A67A74" w:rsidRDefault="00006004" w:rsidP="00C62EDE">
            <w:pPr>
              <w:rPr>
                <w:rFonts w:ascii="Times New Roman" w:hAnsi="Times New Roman" w:cs="Times New Roman"/>
                <w:kern w:val="0"/>
                <w:sz w:val="11"/>
                <w:szCs w:val="11"/>
              </w:rPr>
            </w:pPr>
            <w:r w:rsidRPr="00A67A74">
              <w:rPr>
                <w:rFonts w:ascii="Times New Roman" w:hAnsi="Times New Roman" w:cs="Times New Roman"/>
                <w:kern w:val="0"/>
                <w:sz w:val="11"/>
                <w:szCs w:val="11"/>
              </w:rPr>
              <w:t>In addition to this, the authors provide a narrative analysis around themes identified in the papers</w:t>
            </w:r>
            <w:r>
              <w:rPr>
                <w:rFonts w:ascii="Times New Roman" w:hAnsi="Times New Roman" w:cs="Times New Roman" w:hint="eastAsia"/>
                <w:kern w:val="0"/>
                <w:sz w:val="11"/>
                <w:szCs w:val="11"/>
              </w:rPr>
              <w:t xml:space="preserve"> </w:t>
            </w:r>
            <w:r w:rsidRPr="00A67A74">
              <w:rPr>
                <w:rFonts w:ascii="Times New Roman" w:hAnsi="Times New Roman" w:cs="Times New Roman"/>
                <w:kern w:val="0"/>
                <w:sz w:val="11"/>
                <w:szCs w:val="11"/>
              </w:rPr>
              <w:t>including different comorbid psychopathology</w:t>
            </w:r>
          </w:p>
        </w:tc>
        <w:tc>
          <w:tcPr>
            <w:tcW w:w="4144" w:type="dxa"/>
          </w:tcPr>
          <w:p w:rsidR="00006004" w:rsidRPr="00A67A74" w:rsidRDefault="00CC7C0C" w:rsidP="00C62EDE">
            <w:pPr>
              <w:rPr>
                <w:rFonts w:ascii="Times New Roman" w:hAnsi="Times New Roman" w:cs="Times New Roman"/>
                <w:kern w:val="0"/>
                <w:sz w:val="11"/>
                <w:szCs w:val="11"/>
              </w:rPr>
            </w:pPr>
            <w:r w:rsidRPr="00374A39">
              <w:rPr>
                <w:rFonts w:ascii="Times New Roman" w:hAnsi="Times New Roman" w:cs="Times New Roman"/>
                <w:kern w:val="0"/>
                <w:sz w:val="11"/>
                <w:szCs w:val="11"/>
              </w:rPr>
              <w:t xml:space="preserve">No </w:t>
            </w:r>
            <w:r>
              <w:rPr>
                <w:rFonts w:ascii="Times New Roman" w:hAnsi="Times New Roman" w:cs="Times New Roman"/>
                <w:kern w:val="0"/>
                <w:sz w:val="11"/>
                <w:szCs w:val="11"/>
              </w:rPr>
              <w:t>relative</w:t>
            </w:r>
            <w:r w:rsidRPr="00374A39">
              <w:rPr>
                <w:rFonts w:ascii="Times New Roman" w:hAnsi="Times New Roman" w:cs="Times New Roman"/>
                <w:kern w:val="0"/>
                <w:sz w:val="11"/>
                <w:szCs w:val="11"/>
              </w:rPr>
              <w:t xml:space="preserve"> content</w:t>
            </w:r>
          </w:p>
        </w:tc>
      </w:tr>
    </w:tbl>
    <w:p w:rsidR="00006004" w:rsidRPr="00E62D1E" w:rsidRDefault="003C3EA3">
      <w:pPr>
        <w:rPr>
          <w:rFonts w:ascii="Times New Roman" w:hAnsi="Times New Roman" w:cs="Times New Roman"/>
          <w:sz w:val="11"/>
          <w:szCs w:val="11"/>
        </w:rPr>
      </w:pPr>
      <w:r w:rsidRPr="004659A0">
        <w:rPr>
          <w:rFonts w:ascii="Times New Roman" w:hAnsi="Times New Roman" w:cs="Times New Roman"/>
          <w:sz w:val="11"/>
          <w:szCs w:val="11"/>
          <w:highlight w:val="yellow"/>
        </w:rPr>
        <w:t>Any change</w:t>
      </w:r>
      <w:r w:rsidR="00F25D9A">
        <w:rPr>
          <w:rFonts w:ascii="Times New Roman" w:hAnsi="Times New Roman" w:cs="Times New Roman"/>
          <w:sz w:val="11"/>
          <w:szCs w:val="11"/>
          <w:highlight w:val="yellow"/>
        </w:rPr>
        <w:t xml:space="preserve">s where </w:t>
      </w:r>
      <w:r w:rsidRPr="004659A0">
        <w:rPr>
          <w:rFonts w:ascii="Times New Roman" w:hAnsi="Times New Roman" w:cs="Times New Roman"/>
          <w:sz w:val="11"/>
          <w:szCs w:val="11"/>
          <w:highlight w:val="yellow"/>
        </w:rPr>
        <w:t xml:space="preserve">an explanation was given, were considered </w:t>
      </w:r>
      <w:r w:rsidR="00F25D9A">
        <w:rPr>
          <w:rFonts w:ascii="Times New Roman" w:hAnsi="Times New Roman" w:cs="Times New Roman"/>
          <w:sz w:val="11"/>
          <w:szCs w:val="11"/>
          <w:highlight w:val="yellow"/>
        </w:rPr>
        <w:t xml:space="preserve">to </w:t>
      </w:r>
      <w:r w:rsidRPr="004659A0">
        <w:rPr>
          <w:rFonts w:ascii="Times New Roman" w:hAnsi="Times New Roman" w:cs="Times New Roman"/>
          <w:sz w:val="11"/>
          <w:szCs w:val="11"/>
          <w:highlight w:val="yellow"/>
        </w:rPr>
        <w:t xml:space="preserve">improve the reporting quality; </w:t>
      </w:r>
      <w:r w:rsidR="00F25D9A" w:rsidRPr="00F25D9A">
        <w:rPr>
          <w:rFonts w:ascii="Times New Roman" w:hAnsi="Times New Roman" w:cs="Times New Roman"/>
          <w:sz w:val="11"/>
          <w:szCs w:val="11"/>
          <w:highlight w:val="yellow"/>
        </w:rPr>
        <w:t>We did not evaluate the contents of any changes (literature management software, statistical software, method to grade the quality of evidence, etc.) which was not mentioned in the current version of</w:t>
      </w:r>
      <w:r w:rsidR="00477F87" w:rsidRPr="00F25D9A">
        <w:rPr>
          <w:rFonts w:ascii="Times New Roman" w:hAnsi="Times New Roman" w:cs="Times New Roman"/>
          <w:sz w:val="11"/>
          <w:szCs w:val="11"/>
          <w:highlight w:val="yellow"/>
        </w:rPr>
        <w:t xml:space="preserve"> PRISMA/MOOSE/AMSTAR2; </w:t>
      </w:r>
      <w:r w:rsidR="00A84E53" w:rsidRPr="00F25D9A">
        <w:rPr>
          <w:rFonts w:ascii="Times New Roman" w:hAnsi="Times New Roman" w:cs="Times New Roman" w:hint="eastAsia"/>
          <w:sz w:val="11"/>
          <w:szCs w:val="11"/>
          <w:highlight w:val="yellow"/>
        </w:rPr>
        <w:t>N</w:t>
      </w:r>
      <w:bookmarkStart w:id="159" w:name="_GoBack"/>
      <w:bookmarkEnd w:id="159"/>
      <w:r w:rsidR="00A84E53" w:rsidRPr="00F25D9A">
        <w:rPr>
          <w:rFonts w:ascii="Times New Roman" w:hAnsi="Times New Roman" w:cs="Times New Roman"/>
          <w:sz w:val="11"/>
          <w:szCs w:val="11"/>
          <w:highlight w:val="yellow"/>
        </w:rPr>
        <w:t>A</w:t>
      </w:r>
      <w:r w:rsidR="00477F87" w:rsidRPr="00F25D9A">
        <w:rPr>
          <w:rFonts w:ascii="Times New Roman" w:hAnsi="Times New Roman" w:cs="Times New Roman"/>
          <w:sz w:val="11"/>
          <w:szCs w:val="11"/>
          <w:highlight w:val="yellow"/>
        </w:rPr>
        <w:t>, not applicable</w:t>
      </w:r>
      <w:r w:rsidR="00A84E53" w:rsidRPr="00F25D9A">
        <w:rPr>
          <w:rFonts w:ascii="Times New Roman" w:hAnsi="Times New Roman" w:cs="Times New Roman"/>
          <w:sz w:val="11"/>
          <w:szCs w:val="11"/>
          <w:highlight w:val="yellow"/>
        </w:rPr>
        <w:t>; No relative content</w:t>
      </w:r>
      <w:r w:rsidR="00477F87" w:rsidRPr="00F25D9A">
        <w:rPr>
          <w:rFonts w:ascii="Times New Roman" w:hAnsi="Times New Roman" w:cs="Times New Roman"/>
          <w:sz w:val="11"/>
          <w:szCs w:val="11"/>
          <w:highlight w:val="yellow"/>
        </w:rPr>
        <w:t xml:space="preserve">, </w:t>
      </w:r>
      <w:r w:rsidR="00E62D1E" w:rsidRPr="00F25D9A">
        <w:rPr>
          <w:rFonts w:ascii="Times New Roman" w:hAnsi="Times New Roman" w:cs="Times New Roman"/>
          <w:sz w:val="11"/>
          <w:szCs w:val="11"/>
          <w:highlight w:val="yellow"/>
        </w:rPr>
        <w:t>the comparison part didn’t appear in systematic reviews or protocols.</w:t>
      </w:r>
    </w:p>
    <w:sectPr w:rsidR="00006004" w:rsidRPr="00E62D1E" w:rsidSect="004F369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A3728" w:rsidRDefault="002A3728" w:rsidP="00C4325F">
      <w:r>
        <w:separator/>
      </w:r>
    </w:p>
  </w:endnote>
  <w:endnote w:type="continuationSeparator" w:id="0">
    <w:p w:rsidR="002A3728" w:rsidRDefault="002A3728" w:rsidP="00C432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dvOT596495f2+fb">
    <w:altName w:val="微软雅黑"/>
    <w:panose1 w:val="00000000000000000000"/>
    <w:charset w:val="86"/>
    <w:family w:val="auto"/>
    <w:notTrueType/>
    <w:pitch w:val="default"/>
    <w:sig w:usb0="00000001" w:usb1="080E0000" w:usb2="00000010" w:usb3="00000000" w:csb0="00040000" w:csb1="00000000"/>
  </w:font>
  <w:font w:name="AdvOT863180fb+fb">
    <w:altName w:val="微软雅黑"/>
    <w:panose1 w:val="00000000000000000000"/>
    <w:charset w:val="86"/>
    <w:family w:val="auto"/>
    <w:notTrueType/>
    <w:pitch w:val="default"/>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A3728" w:rsidRDefault="002A3728" w:rsidP="00C4325F">
      <w:r>
        <w:separator/>
      </w:r>
    </w:p>
  </w:footnote>
  <w:footnote w:type="continuationSeparator" w:id="0">
    <w:p w:rsidR="002A3728" w:rsidRDefault="002A3728" w:rsidP="00C432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89324AF"/>
    <w:multiLevelType w:val="multilevel"/>
    <w:tmpl w:val="389324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6"/>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473F"/>
    <w:rsid w:val="000045B6"/>
    <w:rsid w:val="00005647"/>
    <w:rsid w:val="00006004"/>
    <w:rsid w:val="00006028"/>
    <w:rsid w:val="0000636F"/>
    <w:rsid w:val="0000763B"/>
    <w:rsid w:val="00010DD6"/>
    <w:rsid w:val="00014A57"/>
    <w:rsid w:val="000161FC"/>
    <w:rsid w:val="000215E7"/>
    <w:rsid w:val="000229F7"/>
    <w:rsid w:val="00022D46"/>
    <w:rsid w:val="00024DC3"/>
    <w:rsid w:val="00025AD4"/>
    <w:rsid w:val="00026A86"/>
    <w:rsid w:val="00026F98"/>
    <w:rsid w:val="0003221B"/>
    <w:rsid w:val="000340A8"/>
    <w:rsid w:val="000403FD"/>
    <w:rsid w:val="00040C74"/>
    <w:rsid w:val="00041BD3"/>
    <w:rsid w:val="00042B09"/>
    <w:rsid w:val="00047B92"/>
    <w:rsid w:val="00051808"/>
    <w:rsid w:val="00052915"/>
    <w:rsid w:val="00057F37"/>
    <w:rsid w:val="000704D0"/>
    <w:rsid w:val="000705C5"/>
    <w:rsid w:val="00071F82"/>
    <w:rsid w:val="00073CD8"/>
    <w:rsid w:val="00075959"/>
    <w:rsid w:val="000766A1"/>
    <w:rsid w:val="000771FC"/>
    <w:rsid w:val="00093D51"/>
    <w:rsid w:val="000960FB"/>
    <w:rsid w:val="000A0DA9"/>
    <w:rsid w:val="000A3D13"/>
    <w:rsid w:val="000A57A7"/>
    <w:rsid w:val="000B02E9"/>
    <w:rsid w:val="000B5D79"/>
    <w:rsid w:val="000C06C5"/>
    <w:rsid w:val="000C403C"/>
    <w:rsid w:val="000C5721"/>
    <w:rsid w:val="000C6BE3"/>
    <w:rsid w:val="000C791A"/>
    <w:rsid w:val="000C7952"/>
    <w:rsid w:val="000D164B"/>
    <w:rsid w:val="000D268C"/>
    <w:rsid w:val="000D26A8"/>
    <w:rsid w:val="000D3674"/>
    <w:rsid w:val="000D4AAE"/>
    <w:rsid w:val="000E555C"/>
    <w:rsid w:val="000E6F9E"/>
    <w:rsid w:val="000F3AD9"/>
    <w:rsid w:val="00102636"/>
    <w:rsid w:val="001027B1"/>
    <w:rsid w:val="00104583"/>
    <w:rsid w:val="001057C0"/>
    <w:rsid w:val="00105DCF"/>
    <w:rsid w:val="001065F7"/>
    <w:rsid w:val="0010727B"/>
    <w:rsid w:val="00111737"/>
    <w:rsid w:val="001119E1"/>
    <w:rsid w:val="00114AFC"/>
    <w:rsid w:val="00114B21"/>
    <w:rsid w:val="00115E05"/>
    <w:rsid w:val="00116BCE"/>
    <w:rsid w:val="0012547B"/>
    <w:rsid w:val="0012633F"/>
    <w:rsid w:val="001268A4"/>
    <w:rsid w:val="00127E85"/>
    <w:rsid w:val="0013020E"/>
    <w:rsid w:val="00136E69"/>
    <w:rsid w:val="001379AB"/>
    <w:rsid w:val="00140026"/>
    <w:rsid w:val="00145361"/>
    <w:rsid w:val="001461E5"/>
    <w:rsid w:val="00146B79"/>
    <w:rsid w:val="00152E31"/>
    <w:rsid w:val="0015524F"/>
    <w:rsid w:val="00156B00"/>
    <w:rsid w:val="00164B49"/>
    <w:rsid w:val="00170A15"/>
    <w:rsid w:val="001713DA"/>
    <w:rsid w:val="00176DE6"/>
    <w:rsid w:val="00177F1C"/>
    <w:rsid w:val="001813B1"/>
    <w:rsid w:val="0018189C"/>
    <w:rsid w:val="00181F08"/>
    <w:rsid w:val="00182D67"/>
    <w:rsid w:val="00183062"/>
    <w:rsid w:val="0018351F"/>
    <w:rsid w:val="001843CB"/>
    <w:rsid w:val="00185168"/>
    <w:rsid w:val="0019126C"/>
    <w:rsid w:val="00194086"/>
    <w:rsid w:val="001A1207"/>
    <w:rsid w:val="001A1763"/>
    <w:rsid w:val="001A20EC"/>
    <w:rsid w:val="001A2F84"/>
    <w:rsid w:val="001A33FD"/>
    <w:rsid w:val="001A390E"/>
    <w:rsid w:val="001A52A3"/>
    <w:rsid w:val="001B12D7"/>
    <w:rsid w:val="001B2639"/>
    <w:rsid w:val="001B6B0E"/>
    <w:rsid w:val="001C2C69"/>
    <w:rsid w:val="001C2D61"/>
    <w:rsid w:val="001C41BC"/>
    <w:rsid w:val="001D1E42"/>
    <w:rsid w:val="001D33EF"/>
    <w:rsid w:val="001D34A0"/>
    <w:rsid w:val="001D5156"/>
    <w:rsid w:val="001E0515"/>
    <w:rsid w:val="001E05F8"/>
    <w:rsid w:val="001E0797"/>
    <w:rsid w:val="001E75FF"/>
    <w:rsid w:val="001F1B3A"/>
    <w:rsid w:val="001F25DE"/>
    <w:rsid w:val="001F29EF"/>
    <w:rsid w:val="001F365A"/>
    <w:rsid w:val="001F36E9"/>
    <w:rsid w:val="001F4F50"/>
    <w:rsid w:val="00200D5D"/>
    <w:rsid w:val="0020444C"/>
    <w:rsid w:val="002061B3"/>
    <w:rsid w:val="002075AA"/>
    <w:rsid w:val="002112B4"/>
    <w:rsid w:val="0021202C"/>
    <w:rsid w:val="002161FE"/>
    <w:rsid w:val="0021651B"/>
    <w:rsid w:val="00221809"/>
    <w:rsid w:val="00226973"/>
    <w:rsid w:val="002278C7"/>
    <w:rsid w:val="002306CF"/>
    <w:rsid w:val="0023540D"/>
    <w:rsid w:val="00235C73"/>
    <w:rsid w:val="002409CE"/>
    <w:rsid w:val="00245902"/>
    <w:rsid w:val="002474B9"/>
    <w:rsid w:val="00253E1E"/>
    <w:rsid w:val="00255EDE"/>
    <w:rsid w:val="00256864"/>
    <w:rsid w:val="00257F99"/>
    <w:rsid w:val="00261810"/>
    <w:rsid w:val="002647A8"/>
    <w:rsid w:val="0027176A"/>
    <w:rsid w:val="00271BC4"/>
    <w:rsid w:val="00276001"/>
    <w:rsid w:val="002778FC"/>
    <w:rsid w:val="002813A6"/>
    <w:rsid w:val="00282668"/>
    <w:rsid w:val="00283949"/>
    <w:rsid w:val="00283C1D"/>
    <w:rsid w:val="00285227"/>
    <w:rsid w:val="00285757"/>
    <w:rsid w:val="0029245C"/>
    <w:rsid w:val="00292496"/>
    <w:rsid w:val="00294DB5"/>
    <w:rsid w:val="002A0B21"/>
    <w:rsid w:val="002A2130"/>
    <w:rsid w:val="002A29E1"/>
    <w:rsid w:val="002A2BF5"/>
    <w:rsid w:val="002A3338"/>
    <w:rsid w:val="002A3728"/>
    <w:rsid w:val="002A5693"/>
    <w:rsid w:val="002A6066"/>
    <w:rsid w:val="002B05C1"/>
    <w:rsid w:val="002B14F2"/>
    <w:rsid w:val="002B212A"/>
    <w:rsid w:val="002B79F5"/>
    <w:rsid w:val="002C38AF"/>
    <w:rsid w:val="002D1711"/>
    <w:rsid w:val="002D4102"/>
    <w:rsid w:val="002D49BF"/>
    <w:rsid w:val="002E06AB"/>
    <w:rsid w:val="002E0D25"/>
    <w:rsid w:val="002E43E0"/>
    <w:rsid w:val="002E6754"/>
    <w:rsid w:val="002F26E5"/>
    <w:rsid w:val="002F2F19"/>
    <w:rsid w:val="002F6D30"/>
    <w:rsid w:val="00310824"/>
    <w:rsid w:val="003108A7"/>
    <w:rsid w:val="00312BA0"/>
    <w:rsid w:val="00313044"/>
    <w:rsid w:val="00313110"/>
    <w:rsid w:val="00313284"/>
    <w:rsid w:val="00320AA4"/>
    <w:rsid w:val="00324613"/>
    <w:rsid w:val="0032564E"/>
    <w:rsid w:val="00333112"/>
    <w:rsid w:val="0033416C"/>
    <w:rsid w:val="00335B99"/>
    <w:rsid w:val="003362D6"/>
    <w:rsid w:val="00340EE3"/>
    <w:rsid w:val="00343A63"/>
    <w:rsid w:val="00344E21"/>
    <w:rsid w:val="00344E2D"/>
    <w:rsid w:val="00353055"/>
    <w:rsid w:val="00353163"/>
    <w:rsid w:val="00363589"/>
    <w:rsid w:val="00364C8D"/>
    <w:rsid w:val="00365138"/>
    <w:rsid w:val="00372989"/>
    <w:rsid w:val="00374A39"/>
    <w:rsid w:val="00382C86"/>
    <w:rsid w:val="003841BC"/>
    <w:rsid w:val="00385434"/>
    <w:rsid w:val="00385B30"/>
    <w:rsid w:val="00386CDB"/>
    <w:rsid w:val="00387AC6"/>
    <w:rsid w:val="003948BA"/>
    <w:rsid w:val="003A4B3D"/>
    <w:rsid w:val="003A4FEB"/>
    <w:rsid w:val="003A6031"/>
    <w:rsid w:val="003A7CDE"/>
    <w:rsid w:val="003B3D9E"/>
    <w:rsid w:val="003B4FA3"/>
    <w:rsid w:val="003B6049"/>
    <w:rsid w:val="003C2381"/>
    <w:rsid w:val="003C3EA3"/>
    <w:rsid w:val="003C5697"/>
    <w:rsid w:val="003D048C"/>
    <w:rsid w:val="003D5F4E"/>
    <w:rsid w:val="003E1AEE"/>
    <w:rsid w:val="003E39FC"/>
    <w:rsid w:val="003E429A"/>
    <w:rsid w:val="003E45ED"/>
    <w:rsid w:val="003E69C9"/>
    <w:rsid w:val="003E7E57"/>
    <w:rsid w:val="003F06B2"/>
    <w:rsid w:val="003F0AF8"/>
    <w:rsid w:val="003F16CA"/>
    <w:rsid w:val="003F1C91"/>
    <w:rsid w:val="003F2DA2"/>
    <w:rsid w:val="003F5ACD"/>
    <w:rsid w:val="003F79F0"/>
    <w:rsid w:val="0040047D"/>
    <w:rsid w:val="00404E67"/>
    <w:rsid w:val="00406981"/>
    <w:rsid w:val="004101F9"/>
    <w:rsid w:val="00412BA3"/>
    <w:rsid w:val="00412CF1"/>
    <w:rsid w:val="0041309C"/>
    <w:rsid w:val="0041497E"/>
    <w:rsid w:val="004152F2"/>
    <w:rsid w:val="0042081E"/>
    <w:rsid w:val="004236F1"/>
    <w:rsid w:val="00424893"/>
    <w:rsid w:val="00430031"/>
    <w:rsid w:val="00430F48"/>
    <w:rsid w:val="00431559"/>
    <w:rsid w:val="004331B5"/>
    <w:rsid w:val="00436A5E"/>
    <w:rsid w:val="00437723"/>
    <w:rsid w:val="00437DF7"/>
    <w:rsid w:val="00442046"/>
    <w:rsid w:val="00444D0B"/>
    <w:rsid w:val="004474CD"/>
    <w:rsid w:val="00447510"/>
    <w:rsid w:val="00447953"/>
    <w:rsid w:val="00447E00"/>
    <w:rsid w:val="0045118C"/>
    <w:rsid w:val="004513C3"/>
    <w:rsid w:val="00453497"/>
    <w:rsid w:val="004567CF"/>
    <w:rsid w:val="0046198C"/>
    <w:rsid w:val="004659A0"/>
    <w:rsid w:val="00465A2B"/>
    <w:rsid w:val="004673F6"/>
    <w:rsid w:val="004700B8"/>
    <w:rsid w:val="00470480"/>
    <w:rsid w:val="004719DD"/>
    <w:rsid w:val="004728CC"/>
    <w:rsid w:val="0047352C"/>
    <w:rsid w:val="00476608"/>
    <w:rsid w:val="00477F87"/>
    <w:rsid w:val="00485FE9"/>
    <w:rsid w:val="00491B34"/>
    <w:rsid w:val="004A12C0"/>
    <w:rsid w:val="004A33A1"/>
    <w:rsid w:val="004A45DB"/>
    <w:rsid w:val="004A75A1"/>
    <w:rsid w:val="004B0D66"/>
    <w:rsid w:val="004B3D15"/>
    <w:rsid w:val="004B47E1"/>
    <w:rsid w:val="004C0B2D"/>
    <w:rsid w:val="004C0E78"/>
    <w:rsid w:val="004C5A6F"/>
    <w:rsid w:val="004C5CF1"/>
    <w:rsid w:val="004C61AE"/>
    <w:rsid w:val="004C73CC"/>
    <w:rsid w:val="004D0079"/>
    <w:rsid w:val="004D0BC2"/>
    <w:rsid w:val="004D10BC"/>
    <w:rsid w:val="004D622D"/>
    <w:rsid w:val="004D67A3"/>
    <w:rsid w:val="004E2BFD"/>
    <w:rsid w:val="004E447A"/>
    <w:rsid w:val="004E4B09"/>
    <w:rsid w:val="004E4E42"/>
    <w:rsid w:val="004F1B22"/>
    <w:rsid w:val="004F244B"/>
    <w:rsid w:val="004F31FB"/>
    <w:rsid w:val="004F329B"/>
    <w:rsid w:val="004F369E"/>
    <w:rsid w:val="004F489D"/>
    <w:rsid w:val="004F5EA8"/>
    <w:rsid w:val="00501525"/>
    <w:rsid w:val="00502D8F"/>
    <w:rsid w:val="00504612"/>
    <w:rsid w:val="0051054E"/>
    <w:rsid w:val="00511DC0"/>
    <w:rsid w:val="00512D33"/>
    <w:rsid w:val="00514DBD"/>
    <w:rsid w:val="005173AB"/>
    <w:rsid w:val="005210CC"/>
    <w:rsid w:val="005210F9"/>
    <w:rsid w:val="00521ECB"/>
    <w:rsid w:val="005240A2"/>
    <w:rsid w:val="00525818"/>
    <w:rsid w:val="00535239"/>
    <w:rsid w:val="00537DDB"/>
    <w:rsid w:val="005409BA"/>
    <w:rsid w:val="00540F5B"/>
    <w:rsid w:val="0054112A"/>
    <w:rsid w:val="005434A9"/>
    <w:rsid w:val="005445E6"/>
    <w:rsid w:val="00545479"/>
    <w:rsid w:val="0054798E"/>
    <w:rsid w:val="0055014D"/>
    <w:rsid w:val="0055069E"/>
    <w:rsid w:val="005520C8"/>
    <w:rsid w:val="0055343D"/>
    <w:rsid w:val="00555BC8"/>
    <w:rsid w:val="0055642A"/>
    <w:rsid w:val="00560F2B"/>
    <w:rsid w:val="005647B3"/>
    <w:rsid w:val="00564A1C"/>
    <w:rsid w:val="00565701"/>
    <w:rsid w:val="005663D0"/>
    <w:rsid w:val="00572DF4"/>
    <w:rsid w:val="005730A4"/>
    <w:rsid w:val="005760D2"/>
    <w:rsid w:val="0057621C"/>
    <w:rsid w:val="0057656F"/>
    <w:rsid w:val="00576C54"/>
    <w:rsid w:val="0058209D"/>
    <w:rsid w:val="00583B16"/>
    <w:rsid w:val="00586F1B"/>
    <w:rsid w:val="00593608"/>
    <w:rsid w:val="005936F6"/>
    <w:rsid w:val="00593FC4"/>
    <w:rsid w:val="0059612A"/>
    <w:rsid w:val="005977BD"/>
    <w:rsid w:val="005A04C9"/>
    <w:rsid w:val="005A2183"/>
    <w:rsid w:val="005A3CED"/>
    <w:rsid w:val="005A4926"/>
    <w:rsid w:val="005B3D4B"/>
    <w:rsid w:val="005B4C25"/>
    <w:rsid w:val="005B68B5"/>
    <w:rsid w:val="005B6ED0"/>
    <w:rsid w:val="005C546E"/>
    <w:rsid w:val="005C56C6"/>
    <w:rsid w:val="005C62A5"/>
    <w:rsid w:val="005D0EB3"/>
    <w:rsid w:val="005D1335"/>
    <w:rsid w:val="005E040F"/>
    <w:rsid w:val="005E13DE"/>
    <w:rsid w:val="005E18B1"/>
    <w:rsid w:val="005E2B21"/>
    <w:rsid w:val="005E5525"/>
    <w:rsid w:val="005E64F7"/>
    <w:rsid w:val="005F2C1A"/>
    <w:rsid w:val="005F65F3"/>
    <w:rsid w:val="006002C0"/>
    <w:rsid w:val="006002F3"/>
    <w:rsid w:val="006048C2"/>
    <w:rsid w:val="006060E5"/>
    <w:rsid w:val="00606A01"/>
    <w:rsid w:val="00612236"/>
    <w:rsid w:val="00615139"/>
    <w:rsid w:val="00617D7B"/>
    <w:rsid w:val="006200E0"/>
    <w:rsid w:val="00621B13"/>
    <w:rsid w:val="00625BAD"/>
    <w:rsid w:val="00627333"/>
    <w:rsid w:val="00630052"/>
    <w:rsid w:val="00631DAC"/>
    <w:rsid w:val="00632716"/>
    <w:rsid w:val="006340FE"/>
    <w:rsid w:val="006363BD"/>
    <w:rsid w:val="00637A26"/>
    <w:rsid w:val="006436F8"/>
    <w:rsid w:val="00643DBD"/>
    <w:rsid w:val="00646029"/>
    <w:rsid w:val="00646F1C"/>
    <w:rsid w:val="006504C4"/>
    <w:rsid w:val="0065469A"/>
    <w:rsid w:val="00654EE9"/>
    <w:rsid w:val="0065635E"/>
    <w:rsid w:val="00660323"/>
    <w:rsid w:val="00666C9B"/>
    <w:rsid w:val="006673B1"/>
    <w:rsid w:val="006678CF"/>
    <w:rsid w:val="00667F45"/>
    <w:rsid w:val="0067035B"/>
    <w:rsid w:val="0067716E"/>
    <w:rsid w:val="00677CF4"/>
    <w:rsid w:val="00680856"/>
    <w:rsid w:val="00685DAD"/>
    <w:rsid w:val="006903A7"/>
    <w:rsid w:val="006953FD"/>
    <w:rsid w:val="0069599B"/>
    <w:rsid w:val="00696D2A"/>
    <w:rsid w:val="006A15AA"/>
    <w:rsid w:val="006A1E5C"/>
    <w:rsid w:val="006A2B22"/>
    <w:rsid w:val="006A6994"/>
    <w:rsid w:val="006A6A5F"/>
    <w:rsid w:val="006B2978"/>
    <w:rsid w:val="006B4129"/>
    <w:rsid w:val="006B4788"/>
    <w:rsid w:val="006B4EA8"/>
    <w:rsid w:val="006B6668"/>
    <w:rsid w:val="006C05E5"/>
    <w:rsid w:val="006C2CAD"/>
    <w:rsid w:val="006C7977"/>
    <w:rsid w:val="006D0CA7"/>
    <w:rsid w:val="006D2DE8"/>
    <w:rsid w:val="006D32A0"/>
    <w:rsid w:val="006E1574"/>
    <w:rsid w:val="006E29F6"/>
    <w:rsid w:val="006E3581"/>
    <w:rsid w:val="006E456C"/>
    <w:rsid w:val="006F0574"/>
    <w:rsid w:val="006F0EFE"/>
    <w:rsid w:val="006F367E"/>
    <w:rsid w:val="006F4699"/>
    <w:rsid w:val="00701099"/>
    <w:rsid w:val="00701424"/>
    <w:rsid w:val="00711F82"/>
    <w:rsid w:val="0071473F"/>
    <w:rsid w:val="00715B7E"/>
    <w:rsid w:val="007226F3"/>
    <w:rsid w:val="00722D79"/>
    <w:rsid w:val="0073035A"/>
    <w:rsid w:val="00730443"/>
    <w:rsid w:val="00730474"/>
    <w:rsid w:val="00731764"/>
    <w:rsid w:val="0073280A"/>
    <w:rsid w:val="00735595"/>
    <w:rsid w:val="007411B8"/>
    <w:rsid w:val="00742BB2"/>
    <w:rsid w:val="00742F31"/>
    <w:rsid w:val="00743093"/>
    <w:rsid w:val="0074394A"/>
    <w:rsid w:val="007454BD"/>
    <w:rsid w:val="00746E9C"/>
    <w:rsid w:val="007518A1"/>
    <w:rsid w:val="00753FBD"/>
    <w:rsid w:val="007551A0"/>
    <w:rsid w:val="007634B0"/>
    <w:rsid w:val="00763AD6"/>
    <w:rsid w:val="0076510C"/>
    <w:rsid w:val="007722BE"/>
    <w:rsid w:val="0077376A"/>
    <w:rsid w:val="00777088"/>
    <w:rsid w:val="00781235"/>
    <w:rsid w:val="0078235D"/>
    <w:rsid w:val="0078297A"/>
    <w:rsid w:val="00785E75"/>
    <w:rsid w:val="007875E7"/>
    <w:rsid w:val="00790EA3"/>
    <w:rsid w:val="00791446"/>
    <w:rsid w:val="00796430"/>
    <w:rsid w:val="00797EF1"/>
    <w:rsid w:val="007A1AB4"/>
    <w:rsid w:val="007A1F32"/>
    <w:rsid w:val="007A7B0F"/>
    <w:rsid w:val="007B0E06"/>
    <w:rsid w:val="007B1B8F"/>
    <w:rsid w:val="007B325E"/>
    <w:rsid w:val="007B3A73"/>
    <w:rsid w:val="007B4499"/>
    <w:rsid w:val="007B7161"/>
    <w:rsid w:val="007C03CC"/>
    <w:rsid w:val="007C085E"/>
    <w:rsid w:val="007C1FF9"/>
    <w:rsid w:val="007C276C"/>
    <w:rsid w:val="007C493F"/>
    <w:rsid w:val="007D36AD"/>
    <w:rsid w:val="007D43A3"/>
    <w:rsid w:val="007D7BFF"/>
    <w:rsid w:val="007E1A07"/>
    <w:rsid w:val="007E459B"/>
    <w:rsid w:val="007E4B36"/>
    <w:rsid w:val="007E501C"/>
    <w:rsid w:val="007E7D97"/>
    <w:rsid w:val="007F0A9C"/>
    <w:rsid w:val="007F5EA8"/>
    <w:rsid w:val="007F74CE"/>
    <w:rsid w:val="00802E80"/>
    <w:rsid w:val="00804721"/>
    <w:rsid w:val="00804F5C"/>
    <w:rsid w:val="00810835"/>
    <w:rsid w:val="008110A6"/>
    <w:rsid w:val="008113DE"/>
    <w:rsid w:val="00812198"/>
    <w:rsid w:val="00814B81"/>
    <w:rsid w:val="00821384"/>
    <w:rsid w:val="008234FD"/>
    <w:rsid w:val="00825625"/>
    <w:rsid w:val="00832E27"/>
    <w:rsid w:val="00834CD2"/>
    <w:rsid w:val="0085693D"/>
    <w:rsid w:val="00860240"/>
    <w:rsid w:val="00864384"/>
    <w:rsid w:val="00873BC5"/>
    <w:rsid w:val="00873FF3"/>
    <w:rsid w:val="00874BD6"/>
    <w:rsid w:val="008773C4"/>
    <w:rsid w:val="00881344"/>
    <w:rsid w:val="008828C5"/>
    <w:rsid w:val="008865D8"/>
    <w:rsid w:val="00886D1F"/>
    <w:rsid w:val="00893113"/>
    <w:rsid w:val="00893B89"/>
    <w:rsid w:val="00897D0D"/>
    <w:rsid w:val="00897F82"/>
    <w:rsid w:val="008A13EE"/>
    <w:rsid w:val="008A29F0"/>
    <w:rsid w:val="008A3587"/>
    <w:rsid w:val="008A4391"/>
    <w:rsid w:val="008B33E4"/>
    <w:rsid w:val="008B7B0E"/>
    <w:rsid w:val="008C07FA"/>
    <w:rsid w:val="008C15AA"/>
    <w:rsid w:val="008C2821"/>
    <w:rsid w:val="008C40D1"/>
    <w:rsid w:val="008D4059"/>
    <w:rsid w:val="008D4CE3"/>
    <w:rsid w:val="008D57FF"/>
    <w:rsid w:val="008E0E33"/>
    <w:rsid w:val="008E152D"/>
    <w:rsid w:val="008E1655"/>
    <w:rsid w:val="008E3A36"/>
    <w:rsid w:val="008E560E"/>
    <w:rsid w:val="008E69D4"/>
    <w:rsid w:val="008F04C6"/>
    <w:rsid w:val="008F051C"/>
    <w:rsid w:val="008F0D69"/>
    <w:rsid w:val="008F1688"/>
    <w:rsid w:val="008F1801"/>
    <w:rsid w:val="008F3438"/>
    <w:rsid w:val="009026F6"/>
    <w:rsid w:val="00904505"/>
    <w:rsid w:val="00904F55"/>
    <w:rsid w:val="00906C25"/>
    <w:rsid w:val="0091048B"/>
    <w:rsid w:val="00910CBE"/>
    <w:rsid w:val="0091177F"/>
    <w:rsid w:val="00915D2B"/>
    <w:rsid w:val="0091668A"/>
    <w:rsid w:val="00920BF8"/>
    <w:rsid w:val="00924ADB"/>
    <w:rsid w:val="009325C1"/>
    <w:rsid w:val="00940942"/>
    <w:rsid w:val="0094163E"/>
    <w:rsid w:val="0094246C"/>
    <w:rsid w:val="00943552"/>
    <w:rsid w:val="00943872"/>
    <w:rsid w:val="0094474A"/>
    <w:rsid w:val="00951818"/>
    <w:rsid w:val="009539EC"/>
    <w:rsid w:val="00954DC3"/>
    <w:rsid w:val="009621FC"/>
    <w:rsid w:val="00964544"/>
    <w:rsid w:val="0096773D"/>
    <w:rsid w:val="0097198D"/>
    <w:rsid w:val="00971E93"/>
    <w:rsid w:val="00973C0D"/>
    <w:rsid w:val="00975B62"/>
    <w:rsid w:val="00976A4E"/>
    <w:rsid w:val="00977590"/>
    <w:rsid w:val="00987DA0"/>
    <w:rsid w:val="00990D76"/>
    <w:rsid w:val="00991BFF"/>
    <w:rsid w:val="009965D7"/>
    <w:rsid w:val="0099666C"/>
    <w:rsid w:val="009A0099"/>
    <w:rsid w:val="009A00BF"/>
    <w:rsid w:val="009A129E"/>
    <w:rsid w:val="009A1745"/>
    <w:rsid w:val="009A3272"/>
    <w:rsid w:val="009A5577"/>
    <w:rsid w:val="009A5D88"/>
    <w:rsid w:val="009A5F79"/>
    <w:rsid w:val="009A78BA"/>
    <w:rsid w:val="009A7B35"/>
    <w:rsid w:val="009A7CFC"/>
    <w:rsid w:val="009B2650"/>
    <w:rsid w:val="009B530D"/>
    <w:rsid w:val="009B5B54"/>
    <w:rsid w:val="009C2062"/>
    <w:rsid w:val="009C5627"/>
    <w:rsid w:val="009C7D48"/>
    <w:rsid w:val="009D3450"/>
    <w:rsid w:val="009E0A33"/>
    <w:rsid w:val="009E5EC3"/>
    <w:rsid w:val="009E738A"/>
    <w:rsid w:val="009E7B8C"/>
    <w:rsid w:val="009F1A4A"/>
    <w:rsid w:val="009F41BD"/>
    <w:rsid w:val="009F4645"/>
    <w:rsid w:val="009F6507"/>
    <w:rsid w:val="009F68C0"/>
    <w:rsid w:val="009F70CD"/>
    <w:rsid w:val="009F7166"/>
    <w:rsid w:val="00A07C92"/>
    <w:rsid w:val="00A112AD"/>
    <w:rsid w:val="00A11635"/>
    <w:rsid w:val="00A117A1"/>
    <w:rsid w:val="00A125B5"/>
    <w:rsid w:val="00A12C0A"/>
    <w:rsid w:val="00A13465"/>
    <w:rsid w:val="00A14D1A"/>
    <w:rsid w:val="00A1524D"/>
    <w:rsid w:val="00A17347"/>
    <w:rsid w:val="00A17BFF"/>
    <w:rsid w:val="00A23524"/>
    <w:rsid w:val="00A271D0"/>
    <w:rsid w:val="00A27298"/>
    <w:rsid w:val="00A37269"/>
    <w:rsid w:val="00A40BC4"/>
    <w:rsid w:val="00A40D1C"/>
    <w:rsid w:val="00A41860"/>
    <w:rsid w:val="00A44670"/>
    <w:rsid w:val="00A46EC4"/>
    <w:rsid w:val="00A50626"/>
    <w:rsid w:val="00A51FAD"/>
    <w:rsid w:val="00A53375"/>
    <w:rsid w:val="00A5451E"/>
    <w:rsid w:val="00A565D0"/>
    <w:rsid w:val="00A57CF7"/>
    <w:rsid w:val="00A61076"/>
    <w:rsid w:val="00A62D40"/>
    <w:rsid w:val="00A65EBD"/>
    <w:rsid w:val="00A67A74"/>
    <w:rsid w:val="00A702BD"/>
    <w:rsid w:val="00A7089E"/>
    <w:rsid w:val="00A7546A"/>
    <w:rsid w:val="00A7653B"/>
    <w:rsid w:val="00A77E4E"/>
    <w:rsid w:val="00A80BC5"/>
    <w:rsid w:val="00A8182D"/>
    <w:rsid w:val="00A83DF9"/>
    <w:rsid w:val="00A84E53"/>
    <w:rsid w:val="00A859EB"/>
    <w:rsid w:val="00A86D38"/>
    <w:rsid w:val="00A92C45"/>
    <w:rsid w:val="00A94D92"/>
    <w:rsid w:val="00A9590C"/>
    <w:rsid w:val="00AA7B13"/>
    <w:rsid w:val="00AB0E61"/>
    <w:rsid w:val="00AB1CD4"/>
    <w:rsid w:val="00AB1FD4"/>
    <w:rsid w:val="00AB7D1B"/>
    <w:rsid w:val="00AC0A5E"/>
    <w:rsid w:val="00AC365A"/>
    <w:rsid w:val="00AC54E0"/>
    <w:rsid w:val="00AC6037"/>
    <w:rsid w:val="00AC709B"/>
    <w:rsid w:val="00AD0366"/>
    <w:rsid w:val="00AD0627"/>
    <w:rsid w:val="00AD0878"/>
    <w:rsid w:val="00AD1210"/>
    <w:rsid w:val="00AD295D"/>
    <w:rsid w:val="00AD454E"/>
    <w:rsid w:val="00AD4D51"/>
    <w:rsid w:val="00AE1CDE"/>
    <w:rsid w:val="00AE1D91"/>
    <w:rsid w:val="00AE4DC3"/>
    <w:rsid w:val="00AE6180"/>
    <w:rsid w:val="00AE764F"/>
    <w:rsid w:val="00AF3035"/>
    <w:rsid w:val="00AF3BDD"/>
    <w:rsid w:val="00AF6638"/>
    <w:rsid w:val="00B025A3"/>
    <w:rsid w:val="00B02A0B"/>
    <w:rsid w:val="00B30990"/>
    <w:rsid w:val="00B30D20"/>
    <w:rsid w:val="00B32C72"/>
    <w:rsid w:val="00B32D71"/>
    <w:rsid w:val="00B4382F"/>
    <w:rsid w:val="00B43C17"/>
    <w:rsid w:val="00B512AF"/>
    <w:rsid w:val="00B533B4"/>
    <w:rsid w:val="00B54506"/>
    <w:rsid w:val="00B55B17"/>
    <w:rsid w:val="00B5665D"/>
    <w:rsid w:val="00B66F96"/>
    <w:rsid w:val="00B707B2"/>
    <w:rsid w:val="00B70D52"/>
    <w:rsid w:val="00B73DEB"/>
    <w:rsid w:val="00B82C6B"/>
    <w:rsid w:val="00B90ED5"/>
    <w:rsid w:val="00B935D7"/>
    <w:rsid w:val="00B95E11"/>
    <w:rsid w:val="00BA234D"/>
    <w:rsid w:val="00BB0B68"/>
    <w:rsid w:val="00BC12B3"/>
    <w:rsid w:val="00BC36C6"/>
    <w:rsid w:val="00BC4347"/>
    <w:rsid w:val="00BC46E2"/>
    <w:rsid w:val="00BC61D2"/>
    <w:rsid w:val="00BD583C"/>
    <w:rsid w:val="00BD5D9D"/>
    <w:rsid w:val="00BE1D71"/>
    <w:rsid w:val="00BE2233"/>
    <w:rsid w:val="00BE4249"/>
    <w:rsid w:val="00BE4F6D"/>
    <w:rsid w:val="00BE729C"/>
    <w:rsid w:val="00BF0843"/>
    <w:rsid w:val="00BF108C"/>
    <w:rsid w:val="00BF57DF"/>
    <w:rsid w:val="00BF623E"/>
    <w:rsid w:val="00BF6DA4"/>
    <w:rsid w:val="00BF7F65"/>
    <w:rsid w:val="00C00F31"/>
    <w:rsid w:val="00C02B07"/>
    <w:rsid w:val="00C0488B"/>
    <w:rsid w:val="00C10CA5"/>
    <w:rsid w:val="00C139CA"/>
    <w:rsid w:val="00C1454E"/>
    <w:rsid w:val="00C151D6"/>
    <w:rsid w:val="00C17AD3"/>
    <w:rsid w:val="00C20FFB"/>
    <w:rsid w:val="00C23DDA"/>
    <w:rsid w:val="00C33582"/>
    <w:rsid w:val="00C344A7"/>
    <w:rsid w:val="00C350AE"/>
    <w:rsid w:val="00C368AC"/>
    <w:rsid w:val="00C4325F"/>
    <w:rsid w:val="00C4577C"/>
    <w:rsid w:val="00C45A48"/>
    <w:rsid w:val="00C50BF3"/>
    <w:rsid w:val="00C51B1C"/>
    <w:rsid w:val="00C608CD"/>
    <w:rsid w:val="00C62EDE"/>
    <w:rsid w:val="00C64248"/>
    <w:rsid w:val="00C671D2"/>
    <w:rsid w:val="00C67BBE"/>
    <w:rsid w:val="00C67BD5"/>
    <w:rsid w:val="00C71AC0"/>
    <w:rsid w:val="00C73A44"/>
    <w:rsid w:val="00C75DB3"/>
    <w:rsid w:val="00C77FDC"/>
    <w:rsid w:val="00C802DB"/>
    <w:rsid w:val="00C872B3"/>
    <w:rsid w:val="00C91516"/>
    <w:rsid w:val="00C926E5"/>
    <w:rsid w:val="00CA5957"/>
    <w:rsid w:val="00CB030E"/>
    <w:rsid w:val="00CB052F"/>
    <w:rsid w:val="00CB220A"/>
    <w:rsid w:val="00CB22F2"/>
    <w:rsid w:val="00CC3130"/>
    <w:rsid w:val="00CC7C0C"/>
    <w:rsid w:val="00CD7BAD"/>
    <w:rsid w:val="00CE21A9"/>
    <w:rsid w:val="00CE70B1"/>
    <w:rsid w:val="00CE7B27"/>
    <w:rsid w:val="00CF045C"/>
    <w:rsid w:val="00CF1F2D"/>
    <w:rsid w:val="00CF2235"/>
    <w:rsid w:val="00CF38FA"/>
    <w:rsid w:val="00CF3BC8"/>
    <w:rsid w:val="00CF50B5"/>
    <w:rsid w:val="00D01386"/>
    <w:rsid w:val="00D05103"/>
    <w:rsid w:val="00D05E8E"/>
    <w:rsid w:val="00D065C3"/>
    <w:rsid w:val="00D06A01"/>
    <w:rsid w:val="00D075AF"/>
    <w:rsid w:val="00D14731"/>
    <w:rsid w:val="00D14C15"/>
    <w:rsid w:val="00D15608"/>
    <w:rsid w:val="00D22429"/>
    <w:rsid w:val="00D22BCE"/>
    <w:rsid w:val="00D23C3B"/>
    <w:rsid w:val="00D24A36"/>
    <w:rsid w:val="00D2529B"/>
    <w:rsid w:val="00D30831"/>
    <w:rsid w:val="00D316D4"/>
    <w:rsid w:val="00D36798"/>
    <w:rsid w:val="00D37F95"/>
    <w:rsid w:val="00D4101A"/>
    <w:rsid w:val="00D42CD6"/>
    <w:rsid w:val="00D456D0"/>
    <w:rsid w:val="00D47EBB"/>
    <w:rsid w:val="00D5077C"/>
    <w:rsid w:val="00D50C97"/>
    <w:rsid w:val="00D51234"/>
    <w:rsid w:val="00D53260"/>
    <w:rsid w:val="00D53281"/>
    <w:rsid w:val="00D53860"/>
    <w:rsid w:val="00D5434F"/>
    <w:rsid w:val="00D55696"/>
    <w:rsid w:val="00D61D49"/>
    <w:rsid w:val="00D63052"/>
    <w:rsid w:val="00D6387A"/>
    <w:rsid w:val="00D63C24"/>
    <w:rsid w:val="00D70AC6"/>
    <w:rsid w:val="00D72903"/>
    <w:rsid w:val="00D72CFB"/>
    <w:rsid w:val="00D7389B"/>
    <w:rsid w:val="00D76733"/>
    <w:rsid w:val="00D76B78"/>
    <w:rsid w:val="00D776D8"/>
    <w:rsid w:val="00D81933"/>
    <w:rsid w:val="00D82A2D"/>
    <w:rsid w:val="00D855A5"/>
    <w:rsid w:val="00D85A04"/>
    <w:rsid w:val="00D873CD"/>
    <w:rsid w:val="00D90806"/>
    <w:rsid w:val="00D91033"/>
    <w:rsid w:val="00D936BE"/>
    <w:rsid w:val="00DA0843"/>
    <w:rsid w:val="00DA2372"/>
    <w:rsid w:val="00DA3ABE"/>
    <w:rsid w:val="00DA5B65"/>
    <w:rsid w:val="00DA7355"/>
    <w:rsid w:val="00DB166E"/>
    <w:rsid w:val="00DB3C3B"/>
    <w:rsid w:val="00DB6857"/>
    <w:rsid w:val="00DC1B9F"/>
    <w:rsid w:val="00DC2732"/>
    <w:rsid w:val="00DC4701"/>
    <w:rsid w:val="00DD03EA"/>
    <w:rsid w:val="00DD0813"/>
    <w:rsid w:val="00DD17CE"/>
    <w:rsid w:val="00DD4A99"/>
    <w:rsid w:val="00DD4DEC"/>
    <w:rsid w:val="00DD4E32"/>
    <w:rsid w:val="00DD5CC9"/>
    <w:rsid w:val="00DE0982"/>
    <w:rsid w:val="00DE248E"/>
    <w:rsid w:val="00DE2FA8"/>
    <w:rsid w:val="00DE4479"/>
    <w:rsid w:val="00DE653F"/>
    <w:rsid w:val="00DF63D0"/>
    <w:rsid w:val="00E003D8"/>
    <w:rsid w:val="00E00BB8"/>
    <w:rsid w:val="00E0207E"/>
    <w:rsid w:val="00E03A94"/>
    <w:rsid w:val="00E0442B"/>
    <w:rsid w:val="00E04B94"/>
    <w:rsid w:val="00E11BA6"/>
    <w:rsid w:val="00E12FFB"/>
    <w:rsid w:val="00E14276"/>
    <w:rsid w:val="00E17553"/>
    <w:rsid w:val="00E21378"/>
    <w:rsid w:val="00E23B67"/>
    <w:rsid w:val="00E278D5"/>
    <w:rsid w:val="00E31200"/>
    <w:rsid w:val="00E31924"/>
    <w:rsid w:val="00E319EA"/>
    <w:rsid w:val="00E33492"/>
    <w:rsid w:val="00E34F4B"/>
    <w:rsid w:val="00E40B37"/>
    <w:rsid w:val="00E50B25"/>
    <w:rsid w:val="00E50DF7"/>
    <w:rsid w:val="00E53275"/>
    <w:rsid w:val="00E532FC"/>
    <w:rsid w:val="00E540B2"/>
    <w:rsid w:val="00E608BA"/>
    <w:rsid w:val="00E62D1E"/>
    <w:rsid w:val="00E64579"/>
    <w:rsid w:val="00E651A7"/>
    <w:rsid w:val="00E6599E"/>
    <w:rsid w:val="00E7118D"/>
    <w:rsid w:val="00E71ADF"/>
    <w:rsid w:val="00E71B63"/>
    <w:rsid w:val="00E74929"/>
    <w:rsid w:val="00E76AA4"/>
    <w:rsid w:val="00E7726B"/>
    <w:rsid w:val="00E773AC"/>
    <w:rsid w:val="00E810E5"/>
    <w:rsid w:val="00E81BB8"/>
    <w:rsid w:val="00E83381"/>
    <w:rsid w:val="00E84527"/>
    <w:rsid w:val="00E8717B"/>
    <w:rsid w:val="00E872E6"/>
    <w:rsid w:val="00E91AB3"/>
    <w:rsid w:val="00E97876"/>
    <w:rsid w:val="00EA13DF"/>
    <w:rsid w:val="00EA5012"/>
    <w:rsid w:val="00EA6263"/>
    <w:rsid w:val="00EA7E26"/>
    <w:rsid w:val="00EB0A34"/>
    <w:rsid w:val="00EB16D5"/>
    <w:rsid w:val="00EB4878"/>
    <w:rsid w:val="00EB55AA"/>
    <w:rsid w:val="00EB5923"/>
    <w:rsid w:val="00EC4126"/>
    <w:rsid w:val="00ED2267"/>
    <w:rsid w:val="00EE1F1D"/>
    <w:rsid w:val="00EE30BD"/>
    <w:rsid w:val="00EE45D6"/>
    <w:rsid w:val="00EE4F2A"/>
    <w:rsid w:val="00EE5B61"/>
    <w:rsid w:val="00EE7AFA"/>
    <w:rsid w:val="00EE7DE2"/>
    <w:rsid w:val="00EF4CA1"/>
    <w:rsid w:val="00EF78A9"/>
    <w:rsid w:val="00EF7CD4"/>
    <w:rsid w:val="00F0500B"/>
    <w:rsid w:val="00F1488A"/>
    <w:rsid w:val="00F16ADC"/>
    <w:rsid w:val="00F17FCD"/>
    <w:rsid w:val="00F20250"/>
    <w:rsid w:val="00F20CE5"/>
    <w:rsid w:val="00F20F5A"/>
    <w:rsid w:val="00F2131A"/>
    <w:rsid w:val="00F25D9A"/>
    <w:rsid w:val="00F267F6"/>
    <w:rsid w:val="00F27B01"/>
    <w:rsid w:val="00F30C3E"/>
    <w:rsid w:val="00F3186B"/>
    <w:rsid w:val="00F32BF8"/>
    <w:rsid w:val="00F35149"/>
    <w:rsid w:val="00F40648"/>
    <w:rsid w:val="00F42368"/>
    <w:rsid w:val="00F43C2C"/>
    <w:rsid w:val="00F4409E"/>
    <w:rsid w:val="00F453C1"/>
    <w:rsid w:val="00F4621D"/>
    <w:rsid w:val="00F47B5B"/>
    <w:rsid w:val="00F52B25"/>
    <w:rsid w:val="00F555F9"/>
    <w:rsid w:val="00F62BA1"/>
    <w:rsid w:val="00F6367C"/>
    <w:rsid w:val="00F653D1"/>
    <w:rsid w:val="00F70323"/>
    <w:rsid w:val="00F72A33"/>
    <w:rsid w:val="00F73C63"/>
    <w:rsid w:val="00F74035"/>
    <w:rsid w:val="00F76EE8"/>
    <w:rsid w:val="00F82532"/>
    <w:rsid w:val="00F82570"/>
    <w:rsid w:val="00F83347"/>
    <w:rsid w:val="00F862FE"/>
    <w:rsid w:val="00F864B0"/>
    <w:rsid w:val="00F866E5"/>
    <w:rsid w:val="00F9110C"/>
    <w:rsid w:val="00F93A9F"/>
    <w:rsid w:val="00F9440A"/>
    <w:rsid w:val="00F97047"/>
    <w:rsid w:val="00FA44A3"/>
    <w:rsid w:val="00FA5AA1"/>
    <w:rsid w:val="00FB418A"/>
    <w:rsid w:val="00FB60E8"/>
    <w:rsid w:val="00FB7EAB"/>
    <w:rsid w:val="00FC0608"/>
    <w:rsid w:val="00FC0700"/>
    <w:rsid w:val="00FC3929"/>
    <w:rsid w:val="00FC54B3"/>
    <w:rsid w:val="00FD0457"/>
    <w:rsid w:val="00FD2656"/>
    <w:rsid w:val="00FD61C6"/>
    <w:rsid w:val="00FD6706"/>
    <w:rsid w:val="00FE5127"/>
    <w:rsid w:val="00FF22B9"/>
    <w:rsid w:val="00FF319E"/>
    <w:rsid w:val="00FF4143"/>
    <w:rsid w:val="00FF5849"/>
    <w:rsid w:val="00FF5B29"/>
    <w:rsid w:val="00FF6743"/>
    <w:rsid w:val="00FF72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15D393"/>
  <w15:chartTrackingRefBased/>
  <w15:docId w15:val="{A01F947C-BEA5-490D-A41C-CB9A60896C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55A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147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C4325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C4325F"/>
    <w:rPr>
      <w:sz w:val="18"/>
      <w:szCs w:val="18"/>
    </w:rPr>
  </w:style>
  <w:style w:type="paragraph" w:styleId="a6">
    <w:name w:val="footer"/>
    <w:basedOn w:val="a"/>
    <w:link w:val="a7"/>
    <w:uiPriority w:val="99"/>
    <w:unhideWhenUsed/>
    <w:rsid w:val="00C4325F"/>
    <w:pPr>
      <w:tabs>
        <w:tab w:val="center" w:pos="4153"/>
        <w:tab w:val="right" w:pos="8306"/>
      </w:tabs>
      <w:snapToGrid w:val="0"/>
      <w:jc w:val="left"/>
    </w:pPr>
    <w:rPr>
      <w:sz w:val="18"/>
      <w:szCs w:val="18"/>
    </w:rPr>
  </w:style>
  <w:style w:type="character" w:customStyle="1" w:styleId="a7">
    <w:name w:val="页脚 字符"/>
    <w:basedOn w:val="a0"/>
    <w:link w:val="a6"/>
    <w:uiPriority w:val="99"/>
    <w:rsid w:val="00C4325F"/>
    <w:rPr>
      <w:sz w:val="18"/>
      <w:szCs w:val="18"/>
    </w:rPr>
  </w:style>
  <w:style w:type="paragraph" w:styleId="a8">
    <w:name w:val="List Paragraph"/>
    <w:basedOn w:val="a"/>
    <w:uiPriority w:val="34"/>
    <w:qFormat/>
    <w:rsid w:val="003D048C"/>
    <w:pPr>
      <w:ind w:firstLineChars="200" w:firstLine="420"/>
    </w:pPr>
  </w:style>
  <w:style w:type="paragraph" w:styleId="a9">
    <w:name w:val="Balloon Text"/>
    <w:basedOn w:val="a"/>
    <w:link w:val="aa"/>
    <w:uiPriority w:val="99"/>
    <w:semiHidden/>
    <w:unhideWhenUsed/>
    <w:rsid w:val="00E50DF7"/>
    <w:rPr>
      <w:sz w:val="18"/>
      <w:szCs w:val="18"/>
    </w:rPr>
  </w:style>
  <w:style w:type="character" w:customStyle="1" w:styleId="aa">
    <w:name w:val="批注框文本 字符"/>
    <w:basedOn w:val="a0"/>
    <w:link w:val="a9"/>
    <w:uiPriority w:val="99"/>
    <w:semiHidden/>
    <w:rsid w:val="00E50DF7"/>
    <w:rPr>
      <w:sz w:val="18"/>
      <w:szCs w:val="18"/>
    </w:rPr>
  </w:style>
  <w:style w:type="character" w:styleId="ab">
    <w:name w:val="Hyperlink"/>
    <w:basedOn w:val="a0"/>
    <w:uiPriority w:val="99"/>
    <w:semiHidden/>
    <w:unhideWhenUsed/>
    <w:rsid w:val="002B212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8838746">
      <w:bodyDiv w:val="1"/>
      <w:marLeft w:val="0"/>
      <w:marRight w:val="0"/>
      <w:marTop w:val="0"/>
      <w:marBottom w:val="0"/>
      <w:divBdr>
        <w:top w:val="none" w:sz="0" w:space="0" w:color="auto"/>
        <w:left w:val="none" w:sz="0" w:space="0" w:color="auto"/>
        <w:bottom w:val="none" w:sz="0" w:space="0" w:color="auto"/>
        <w:right w:val="none" w:sz="0" w:space="0" w:color="auto"/>
      </w:divBdr>
    </w:div>
    <w:div w:id="599339725">
      <w:bodyDiv w:val="1"/>
      <w:marLeft w:val="0"/>
      <w:marRight w:val="0"/>
      <w:marTop w:val="0"/>
      <w:marBottom w:val="0"/>
      <w:divBdr>
        <w:top w:val="none" w:sz="0" w:space="0" w:color="auto"/>
        <w:left w:val="none" w:sz="0" w:space="0" w:color="auto"/>
        <w:bottom w:val="none" w:sz="0" w:space="0" w:color="auto"/>
        <w:right w:val="none" w:sz="0" w:space="0" w:color="auto"/>
      </w:divBdr>
    </w:div>
    <w:div w:id="829977670">
      <w:bodyDiv w:val="1"/>
      <w:marLeft w:val="0"/>
      <w:marRight w:val="0"/>
      <w:marTop w:val="0"/>
      <w:marBottom w:val="0"/>
      <w:divBdr>
        <w:top w:val="none" w:sz="0" w:space="0" w:color="auto"/>
        <w:left w:val="none" w:sz="0" w:space="0" w:color="auto"/>
        <w:bottom w:val="none" w:sz="0" w:space="0" w:color="auto"/>
        <w:right w:val="none" w:sz="0" w:space="0" w:color="auto"/>
      </w:divBdr>
      <w:divsChild>
        <w:div w:id="215557394">
          <w:marLeft w:val="0"/>
          <w:marRight w:val="0"/>
          <w:marTop w:val="0"/>
          <w:marBottom w:val="0"/>
          <w:divBdr>
            <w:top w:val="none" w:sz="0" w:space="0" w:color="auto"/>
            <w:left w:val="none" w:sz="0" w:space="0" w:color="auto"/>
            <w:bottom w:val="none" w:sz="0" w:space="0" w:color="auto"/>
            <w:right w:val="none" w:sz="0" w:space="0" w:color="auto"/>
          </w:divBdr>
          <w:divsChild>
            <w:div w:id="1651054037">
              <w:marLeft w:val="0"/>
              <w:marRight w:val="0"/>
              <w:marTop w:val="0"/>
              <w:marBottom w:val="0"/>
              <w:divBdr>
                <w:top w:val="none" w:sz="0" w:space="0" w:color="auto"/>
                <w:left w:val="none" w:sz="0" w:space="0" w:color="auto"/>
                <w:bottom w:val="none" w:sz="0" w:space="0" w:color="auto"/>
                <w:right w:val="none" w:sz="0" w:space="0" w:color="auto"/>
              </w:divBdr>
              <w:divsChild>
                <w:div w:id="969363688">
                  <w:marLeft w:val="0"/>
                  <w:marRight w:val="0"/>
                  <w:marTop w:val="0"/>
                  <w:marBottom w:val="0"/>
                  <w:divBdr>
                    <w:top w:val="none" w:sz="0" w:space="0" w:color="auto"/>
                    <w:left w:val="none" w:sz="0" w:space="0" w:color="auto"/>
                    <w:bottom w:val="none" w:sz="0" w:space="0" w:color="auto"/>
                    <w:right w:val="none" w:sz="0" w:space="0" w:color="auto"/>
                  </w:divBdr>
                  <w:divsChild>
                    <w:div w:id="472062789">
                      <w:marLeft w:val="0"/>
                      <w:marRight w:val="0"/>
                      <w:marTop w:val="0"/>
                      <w:marBottom w:val="0"/>
                      <w:divBdr>
                        <w:top w:val="none" w:sz="0" w:space="0" w:color="auto"/>
                        <w:left w:val="none" w:sz="0" w:space="0" w:color="auto"/>
                        <w:bottom w:val="none" w:sz="0" w:space="0" w:color="auto"/>
                        <w:right w:val="none" w:sz="0" w:space="0" w:color="auto"/>
                      </w:divBdr>
                      <w:divsChild>
                        <w:div w:id="745956640">
                          <w:marLeft w:val="0"/>
                          <w:marRight w:val="0"/>
                          <w:marTop w:val="0"/>
                          <w:marBottom w:val="0"/>
                          <w:divBdr>
                            <w:top w:val="none" w:sz="0" w:space="0" w:color="auto"/>
                            <w:left w:val="none" w:sz="0" w:space="0" w:color="auto"/>
                            <w:bottom w:val="none" w:sz="0" w:space="0" w:color="auto"/>
                            <w:right w:val="none" w:sz="0" w:space="0" w:color="auto"/>
                          </w:divBdr>
                          <w:divsChild>
                            <w:div w:id="2070959621">
                              <w:marLeft w:val="0"/>
                              <w:marRight w:val="0"/>
                              <w:marTop w:val="0"/>
                              <w:marBottom w:val="0"/>
                              <w:divBdr>
                                <w:top w:val="none" w:sz="0" w:space="0" w:color="auto"/>
                                <w:left w:val="none" w:sz="0" w:space="0" w:color="auto"/>
                                <w:bottom w:val="none" w:sz="0" w:space="0" w:color="auto"/>
                                <w:right w:val="none" w:sz="0" w:space="0" w:color="auto"/>
                              </w:divBdr>
                              <w:divsChild>
                                <w:div w:id="1834485310">
                                  <w:marLeft w:val="0"/>
                                  <w:marRight w:val="0"/>
                                  <w:marTop w:val="0"/>
                                  <w:marBottom w:val="0"/>
                                  <w:divBdr>
                                    <w:top w:val="none" w:sz="0" w:space="0" w:color="auto"/>
                                    <w:left w:val="none" w:sz="0" w:space="0" w:color="auto"/>
                                    <w:bottom w:val="none" w:sz="0" w:space="0" w:color="auto"/>
                                    <w:right w:val="none" w:sz="0" w:space="0" w:color="auto"/>
                                  </w:divBdr>
                                  <w:divsChild>
                                    <w:div w:id="1259486599">
                                      <w:marLeft w:val="0"/>
                                      <w:marRight w:val="0"/>
                                      <w:marTop w:val="0"/>
                                      <w:marBottom w:val="0"/>
                                      <w:divBdr>
                                        <w:top w:val="none" w:sz="0" w:space="0" w:color="auto"/>
                                        <w:left w:val="none" w:sz="0" w:space="0" w:color="auto"/>
                                        <w:bottom w:val="none" w:sz="0" w:space="0" w:color="auto"/>
                                        <w:right w:val="none" w:sz="0" w:space="0" w:color="auto"/>
                                      </w:divBdr>
                                      <w:divsChild>
                                        <w:div w:id="829367787">
                                          <w:marLeft w:val="0"/>
                                          <w:marRight w:val="0"/>
                                          <w:marTop w:val="0"/>
                                          <w:marBottom w:val="0"/>
                                          <w:divBdr>
                                            <w:top w:val="none" w:sz="0" w:space="0" w:color="auto"/>
                                            <w:left w:val="none" w:sz="0" w:space="0" w:color="auto"/>
                                            <w:bottom w:val="none" w:sz="0" w:space="0" w:color="auto"/>
                                            <w:right w:val="none" w:sz="0" w:space="0" w:color="auto"/>
                                          </w:divBdr>
                                          <w:divsChild>
                                            <w:div w:id="926961888">
                                              <w:marLeft w:val="0"/>
                                              <w:marRight w:val="0"/>
                                              <w:marTop w:val="0"/>
                                              <w:marBottom w:val="0"/>
                                              <w:divBdr>
                                                <w:top w:val="none" w:sz="0" w:space="0" w:color="auto"/>
                                                <w:left w:val="none" w:sz="0" w:space="0" w:color="auto"/>
                                                <w:bottom w:val="none" w:sz="0" w:space="0" w:color="auto"/>
                                                <w:right w:val="none" w:sz="0" w:space="0" w:color="auto"/>
                                              </w:divBdr>
                                              <w:divsChild>
                                                <w:div w:id="1303003128">
                                                  <w:marLeft w:val="0"/>
                                                  <w:marRight w:val="0"/>
                                                  <w:marTop w:val="0"/>
                                                  <w:marBottom w:val="0"/>
                                                  <w:divBdr>
                                                    <w:top w:val="none" w:sz="0" w:space="0" w:color="auto"/>
                                                    <w:left w:val="none" w:sz="0" w:space="0" w:color="auto"/>
                                                    <w:bottom w:val="none" w:sz="0" w:space="0" w:color="auto"/>
                                                    <w:right w:val="none" w:sz="0" w:space="0" w:color="auto"/>
                                                  </w:divBdr>
                                                  <w:divsChild>
                                                    <w:div w:id="210730375">
                                                      <w:marLeft w:val="0"/>
                                                      <w:marRight w:val="0"/>
                                                      <w:marTop w:val="0"/>
                                                      <w:marBottom w:val="0"/>
                                                      <w:divBdr>
                                                        <w:top w:val="none" w:sz="0" w:space="0" w:color="auto"/>
                                                        <w:left w:val="none" w:sz="0" w:space="0" w:color="auto"/>
                                                        <w:bottom w:val="none" w:sz="0" w:space="0" w:color="auto"/>
                                                        <w:right w:val="none" w:sz="0" w:space="0" w:color="auto"/>
                                                      </w:divBdr>
                                                      <w:divsChild>
                                                        <w:div w:id="451438763">
                                                          <w:marLeft w:val="0"/>
                                                          <w:marRight w:val="0"/>
                                                          <w:marTop w:val="0"/>
                                                          <w:marBottom w:val="0"/>
                                                          <w:divBdr>
                                                            <w:top w:val="none" w:sz="0" w:space="0" w:color="auto"/>
                                                            <w:left w:val="none" w:sz="0" w:space="0" w:color="auto"/>
                                                            <w:bottom w:val="none" w:sz="0" w:space="0" w:color="auto"/>
                                                            <w:right w:val="none" w:sz="0" w:space="0" w:color="auto"/>
                                                          </w:divBdr>
                                                          <w:divsChild>
                                                            <w:div w:id="1512177838">
                                                              <w:marLeft w:val="0"/>
                                                              <w:marRight w:val="0"/>
                                                              <w:marTop w:val="0"/>
                                                              <w:marBottom w:val="0"/>
                                                              <w:divBdr>
                                                                <w:top w:val="none" w:sz="0" w:space="0" w:color="auto"/>
                                                                <w:left w:val="none" w:sz="0" w:space="0" w:color="auto"/>
                                                                <w:bottom w:val="none" w:sz="0" w:space="0" w:color="auto"/>
                                                                <w:right w:val="none" w:sz="0" w:space="0" w:color="auto"/>
                                                              </w:divBdr>
                                                              <w:divsChild>
                                                                <w:div w:id="354617370">
                                                                  <w:marLeft w:val="0"/>
                                                                  <w:marRight w:val="0"/>
                                                                  <w:marTop w:val="0"/>
                                                                  <w:marBottom w:val="0"/>
                                                                  <w:divBdr>
                                                                    <w:top w:val="none" w:sz="0" w:space="0" w:color="auto"/>
                                                                    <w:left w:val="none" w:sz="0" w:space="0" w:color="auto"/>
                                                                    <w:bottom w:val="none" w:sz="0" w:space="0" w:color="auto"/>
                                                                    <w:right w:val="none" w:sz="0" w:space="0" w:color="auto"/>
                                                                  </w:divBdr>
                                                                  <w:divsChild>
                                                                    <w:div w:id="1522433006">
                                                                      <w:marLeft w:val="0"/>
                                                                      <w:marRight w:val="0"/>
                                                                      <w:marTop w:val="0"/>
                                                                      <w:marBottom w:val="0"/>
                                                                      <w:divBdr>
                                                                        <w:top w:val="none" w:sz="0" w:space="0" w:color="auto"/>
                                                                        <w:left w:val="none" w:sz="0" w:space="0" w:color="auto"/>
                                                                        <w:bottom w:val="none" w:sz="0" w:space="0" w:color="auto"/>
                                                                        <w:right w:val="none" w:sz="0" w:space="0" w:color="auto"/>
                                                                      </w:divBdr>
                                                                      <w:divsChild>
                                                                        <w:div w:id="506481624">
                                                                          <w:marLeft w:val="0"/>
                                                                          <w:marRight w:val="0"/>
                                                                          <w:marTop w:val="0"/>
                                                                          <w:marBottom w:val="0"/>
                                                                          <w:divBdr>
                                                                            <w:top w:val="none" w:sz="0" w:space="0" w:color="auto"/>
                                                                            <w:left w:val="none" w:sz="0" w:space="0" w:color="auto"/>
                                                                            <w:bottom w:val="none" w:sz="0" w:space="0" w:color="auto"/>
                                                                            <w:right w:val="none" w:sz="0" w:space="0" w:color="auto"/>
                                                                          </w:divBdr>
                                                                        </w:div>
                                                                        <w:div w:id="1294403827">
                                                                          <w:marLeft w:val="0"/>
                                                                          <w:marRight w:val="0"/>
                                                                          <w:marTop w:val="0"/>
                                                                          <w:marBottom w:val="0"/>
                                                                          <w:divBdr>
                                                                            <w:top w:val="none" w:sz="0" w:space="0" w:color="auto"/>
                                                                            <w:left w:val="none" w:sz="0" w:space="0" w:color="auto"/>
                                                                            <w:bottom w:val="none" w:sz="0" w:space="0" w:color="auto"/>
                                                                            <w:right w:val="none" w:sz="0" w:space="0" w:color="auto"/>
                                                                          </w:divBdr>
                                                                        </w:div>
                                                                        <w:div w:id="1665551771">
                                                                          <w:marLeft w:val="0"/>
                                                                          <w:marRight w:val="0"/>
                                                                          <w:marTop w:val="0"/>
                                                                          <w:marBottom w:val="0"/>
                                                                          <w:divBdr>
                                                                            <w:top w:val="none" w:sz="0" w:space="0" w:color="auto"/>
                                                                            <w:left w:val="none" w:sz="0" w:space="0" w:color="auto"/>
                                                                            <w:bottom w:val="none" w:sz="0" w:space="0" w:color="auto"/>
                                                                            <w:right w:val="none" w:sz="0" w:space="0" w:color="auto"/>
                                                                          </w:divBdr>
                                                                        </w:div>
                                                                        <w:div w:id="157505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4668244">
      <w:bodyDiv w:val="1"/>
      <w:marLeft w:val="0"/>
      <w:marRight w:val="0"/>
      <w:marTop w:val="0"/>
      <w:marBottom w:val="0"/>
      <w:divBdr>
        <w:top w:val="none" w:sz="0" w:space="0" w:color="auto"/>
        <w:left w:val="none" w:sz="0" w:space="0" w:color="auto"/>
        <w:bottom w:val="none" w:sz="0" w:space="0" w:color="auto"/>
        <w:right w:val="none" w:sz="0" w:space="0" w:color="auto"/>
      </w:divBdr>
    </w:div>
    <w:div w:id="1671102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064A75-F570-4398-9DA4-0FC258058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68</Pages>
  <Words>26207</Words>
  <Characters>149386</Characters>
  <Application>Microsoft Office Word</Application>
  <DocSecurity>0</DocSecurity>
  <Lines>1244</Lines>
  <Paragraphs>350</Paragraphs>
  <ScaleCrop>false</ScaleCrop>
  <Company/>
  <LinksUpToDate>false</LinksUpToDate>
  <CharactersWithSpaces>175243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胡凯燕</dc:creator>
  <cp:keywords/>
  <dc:description/>
  <cp:lastModifiedBy>2518340691@qq.com</cp:lastModifiedBy>
  <cp:revision>115</cp:revision>
  <dcterms:created xsi:type="dcterms:W3CDTF">2020-02-26T14:03:00Z</dcterms:created>
  <dcterms:modified xsi:type="dcterms:W3CDTF">2020-03-15T15:11:00Z</dcterms:modified>
</cp:coreProperties>
</file>